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6B8AE" w14:textId="73717008" w:rsidR="00FF59D4" w:rsidRDefault="00FF59D4" w:rsidP="00FF59D4">
      <w:pPr>
        <w:pStyle w:val="Heading1"/>
      </w:pPr>
      <w:r>
        <w:t>Faculty Progress Committee Appeal Form</w:t>
      </w:r>
    </w:p>
    <w:p w14:paraId="4885882B" w14:textId="4266B792" w:rsidR="00FF59D4" w:rsidRDefault="00FF59D4" w:rsidP="00FF59D4">
      <w:r>
        <w:t xml:space="preserve">This form </w:t>
      </w:r>
      <w:r w:rsidR="008417EA">
        <w:t xml:space="preserve">should be completed and submitted if you </w:t>
      </w:r>
      <w:r>
        <w:t xml:space="preserve">wish to make an appeal under </w:t>
      </w:r>
      <w:hyperlink r:id="rId6" w:history="1">
        <w:r w:rsidRPr="00FF59D4">
          <w:rPr>
            <w:rStyle w:val="Hyperlink"/>
          </w:rPr>
          <w:t>Appendix E of The University's Code of Practi</w:t>
        </w:r>
        <w:r>
          <w:rPr>
            <w:rStyle w:val="Hyperlink"/>
          </w:rPr>
          <w:t>c</w:t>
        </w:r>
        <w:r w:rsidRPr="00FF59D4">
          <w:rPr>
            <w:rStyle w:val="Hyperlink"/>
          </w:rPr>
          <w:t>e on Assessment</w:t>
        </w:r>
      </w:hyperlink>
      <w:r>
        <w:t xml:space="preserve"> after being informed that </w:t>
      </w:r>
      <w:r w:rsidR="008417EA">
        <w:t xml:space="preserve">you </w:t>
      </w:r>
      <w:r>
        <w:t xml:space="preserve">are </w:t>
      </w:r>
      <w:r w:rsidRPr="00FF59D4">
        <w:t>deemed to have withdrawn</w:t>
      </w:r>
      <w:r>
        <w:t xml:space="preserve"> or are required to terminate </w:t>
      </w:r>
      <w:r w:rsidR="008417EA">
        <w:t xml:space="preserve">your </w:t>
      </w:r>
      <w:r>
        <w:t>studies.</w:t>
      </w:r>
    </w:p>
    <w:p w14:paraId="7F41EFB4" w14:textId="77777777" w:rsidR="00FF59D4" w:rsidRDefault="00FF59D4" w:rsidP="00FF59D4"/>
    <w:p w14:paraId="6242A849" w14:textId="05F57828" w:rsidR="00FF59D4" w:rsidRDefault="008417EA" w:rsidP="00FF59D4">
      <w:r>
        <w:t xml:space="preserve">You </w:t>
      </w:r>
      <w:r w:rsidR="00FF59D4">
        <w:t xml:space="preserve">must complete and </w:t>
      </w:r>
      <w:r>
        <w:t xml:space="preserve">submit </w:t>
      </w:r>
      <w:r w:rsidR="00FF59D4">
        <w:t xml:space="preserve">this form within ten UK working days of receiving the email notifying </w:t>
      </w:r>
      <w:r>
        <w:t xml:space="preserve">you </w:t>
      </w:r>
      <w:r w:rsidR="00FF59D4">
        <w:t>of the decision of the Board of Examiners.</w:t>
      </w:r>
    </w:p>
    <w:p w14:paraId="7EC01E73" w14:textId="77777777" w:rsidR="00FF59D4" w:rsidRDefault="00FF59D4" w:rsidP="00FF59D4"/>
    <w:p w14:paraId="2B5D189D" w14:textId="089A5223" w:rsidR="00FF59D4" w:rsidRDefault="00FF59D4" w:rsidP="00FF59D4">
      <w:r>
        <w:t xml:space="preserve">Please send the completed form to the appropriate </w:t>
      </w:r>
      <w:r w:rsidR="008417EA">
        <w:t xml:space="preserve">recipient </w:t>
      </w:r>
      <w:r>
        <w:t>for your Programme of Study:</w:t>
      </w:r>
    </w:p>
    <w:p w14:paraId="57892F18" w14:textId="77777777" w:rsidR="00FF59D4" w:rsidRDefault="00FF59D4" w:rsidP="00FF59D4"/>
    <w:tbl>
      <w:tblPr>
        <w:tblStyle w:val="TableGrid"/>
        <w:tblW w:w="0" w:type="auto"/>
        <w:tblLook w:val="04A0" w:firstRow="1" w:lastRow="0" w:firstColumn="1" w:lastColumn="0" w:noHBand="0" w:noVBand="1"/>
      </w:tblPr>
      <w:tblGrid>
        <w:gridCol w:w="3688"/>
        <w:gridCol w:w="3103"/>
      </w:tblGrid>
      <w:tr w:rsidR="00FF59D4" w:rsidRPr="00FF59D4" w14:paraId="42BD8046" w14:textId="77777777" w:rsidTr="00FF59D4">
        <w:tc>
          <w:tcPr>
            <w:tcW w:w="0" w:type="auto"/>
          </w:tcPr>
          <w:p w14:paraId="381FAC1D" w14:textId="765A022B" w:rsidR="00FF59D4" w:rsidRPr="00FF59D4" w:rsidRDefault="00FF59D4" w:rsidP="00717964">
            <w:pPr>
              <w:rPr>
                <w:b/>
                <w:bCs/>
              </w:rPr>
            </w:pPr>
            <w:r w:rsidRPr="00FF59D4">
              <w:rPr>
                <w:b/>
                <w:bCs/>
              </w:rPr>
              <w:t>Programme</w:t>
            </w:r>
            <w:r>
              <w:rPr>
                <w:b/>
                <w:bCs/>
              </w:rPr>
              <w:t xml:space="preserve"> of Study</w:t>
            </w:r>
          </w:p>
        </w:tc>
        <w:tc>
          <w:tcPr>
            <w:tcW w:w="0" w:type="auto"/>
          </w:tcPr>
          <w:p w14:paraId="321AA1CA" w14:textId="77777777" w:rsidR="00FF59D4" w:rsidRPr="00FF59D4" w:rsidRDefault="00FF59D4" w:rsidP="00717964">
            <w:pPr>
              <w:rPr>
                <w:b/>
                <w:bCs/>
              </w:rPr>
            </w:pPr>
            <w:r w:rsidRPr="00FF59D4">
              <w:rPr>
                <w:b/>
                <w:bCs/>
              </w:rPr>
              <w:t>Recipient:</w:t>
            </w:r>
          </w:p>
        </w:tc>
      </w:tr>
      <w:tr w:rsidR="00FF59D4" w:rsidRPr="00FF59D4" w14:paraId="66B7F514" w14:textId="77777777" w:rsidTr="00FF59D4">
        <w:tc>
          <w:tcPr>
            <w:tcW w:w="0" w:type="auto"/>
          </w:tcPr>
          <w:p w14:paraId="7AEED89D" w14:textId="77777777" w:rsidR="00FF59D4" w:rsidRPr="00FF59D4" w:rsidRDefault="00FF59D4" w:rsidP="00717964">
            <w:r w:rsidRPr="00FF59D4">
              <w:t>MPH, Clinical Research and Psychology</w:t>
            </w:r>
          </w:p>
        </w:tc>
        <w:tc>
          <w:tcPr>
            <w:tcW w:w="0" w:type="auto"/>
          </w:tcPr>
          <w:p w14:paraId="37F90169" w14:textId="34082293" w:rsidR="00FF59D4" w:rsidRPr="00FF59D4" w:rsidRDefault="00016345" w:rsidP="00717964">
            <w:hyperlink r:id="rId7" w:history="1">
              <w:r w:rsidR="007667EF" w:rsidRPr="00C63D1B">
                <w:rPr>
                  <w:rStyle w:val="Hyperlink"/>
                </w:rPr>
                <w:t>HLSCompliance@liverpool.ac.uk</w:t>
              </w:r>
            </w:hyperlink>
          </w:p>
        </w:tc>
      </w:tr>
      <w:tr w:rsidR="00FF59D4" w:rsidRPr="00FF59D4" w14:paraId="7FA6A032" w14:textId="77777777" w:rsidTr="00FF59D4">
        <w:tc>
          <w:tcPr>
            <w:tcW w:w="0" w:type="auto"/>
          </w:tcPr>
          <w:p w14:paraId="3A41FB99" w14:textId="77777777" w:rsidR="00FF59D4" w:rsidRPr="00FF59D4" w:rsidRDefault="00FF59D4" w:rsidP="00717964">
            <w:r w:rsidRPr="00FF59D4">
              <w:t>Computer Science</w:t>
            </w:r>
          </w:p>
        </w:tc>
        <w:tc>
          <w:tcPr>
            <w:tcW w:w="0" w:type="auto"/>
          </w:tcPr>
          <w:p w14:paraId="105DF5AD" w14:textId="52498CD1" w:rsidR="00FF59D4" w:rsidRPr="00FF59D4" w:rsidRDefault="00016345" w:rsidP="00717964">
            <w:hyperlink r:id="rId8" w:history="1">
              <w:r w:rsidRPr="00242FE2">
                <w:rPr>
                  <w:rStyle w:val="Hyperlink"/>
                </w:rPr>
                <w:t>SciEng-SEE@liverpool.ac.uk</w:t>
              </w:r>
            </w:hyperlink>
          </w:p>
        </w:tc>
      </w:tr>
      <w:tr w:rsidR="00FF59D4" w:rsidRPr="00FF59D4" w14:paraId="2C6A670D" w14:textId="77777777" w:rsidTr="00FF59D4">
        <w:tc>
          <w:tcPr>
            <w:tcW w:w="0" w:type="auto"/>
          </w:tcPr>
          <w:p w14:paraId="365CA0C4" w14:textId="77777777" w:rsidR="00FF59D4" w:rsidRPr="00FF59D4" w:rsidRDefault="00FF59D4" w:rsidP="00717964">
            <w:r w:rsidRPr="00FF59D4">
              <w:t>Management, Law and Education</w:t>
            </w:r>
          </w:p>
        </w:tc>
        <w:tc>
          <w:tcPr>
            <w:tcW w:w="0" w:type="auto"/>
          </w:tcPr>
          <w:p w14:paraId="1A9049C2" w14:textId="7164AABF" w:rsidR="00FF59D4" w:rsidRPr="00FF59D4" w:rsidRDefault="00016345" w:rsidP="00717964">
            <w:hyperlink r:id="rId9" w:history="1">
              <w:r w:rsidR="007667EF" w:rsidRPr="00C63D1B">
                <w:rPr>
                  <w:rStyle w:val="Hyperlink"/>
                </w:rPr>
                <w:t>FACSET@liverpool.ac.uk</w:t>
              </w:r>
            </w:hyperlink>
          </w:p>
        </w:tc>
      </w:tr>
    </w:tbl>
    <w:p w14:paraId="6E75C1CE" w14:textId="3C3CDC8F" w:rsidR="00FF59D4" w:rsidRDefault="00FF59D4" w:rsidP="00FF59D4"/>
    <w:p w14:paraId="05E63EE2" w14:textId="77777777" w:rsidR="004A0CC8" w:rsidRDefault="004A0CC8" w:rsidP="00FF59D4"/>
    <w:p w14:paraId="515D3F60" w14:textId="31229EFD" w:rsidR="00FF59D4" w:rsidRDefault="00FF59D4" w:rsidP="00FF59D4">
      <w:pPr>
        <w:pStyle w:val="Heading2"/>
      </w:pPr>
      <w:r>
        <w:t>Section A</w:t>
      </w:r>
      <w:r w:rsidR="004A0CC8">
        <w:t xml:space="preserve"> </w:t>
      </w:r>
      <w:r w:rsidR="008669EC">
        <w:t>-</w:t>
      </w:r>
      <w:r w:rsidR="004A0CC8">
        <w:t xml:space="preserve"> Your Details</w:t>
      </w:r>
    </w:p>
    <w:tbl>
      <w:tblPr>
        <w:tblStyle w:val="TableGrid"/>
        <w:tblW w:w="10201" w:type="dxa"/>
        <w:tblLook w:val="04A0" w:firstRow="1" w:lastRow="0" w:firstColumn="1" w:lastColumn="0" w:noHBand="0" w:noVBand="1"/>
      </w:tblPr>
      <w:tblGrid>
        <w:gridCol w:w="2098"/>
        <w:gridCol w:w="8103"/>
      </w:tblGrid>
      <w:tr w:rsidR="00FF59D4" w:rsidRPr="00FF59D4" w14:paraId="7A645A88" w14:textId="77777777" w:rsidTr="00C41E4B">
        <w:trPr>
          <w:trHeight w:val="567"/>
        </w:trPr>
        <w:tc>
          <w:tcPr>
            <w:tcW w:w="0" w:type="auto"/>
            <w:shd w:val="clear" w:color="auto" w:fill="D9D9D9" w:themeFill="background1" w:themeFillShade="D9"/>
          </w:tcPr>
          <w:p w14:paraId="211DD2C6" w14:textId="20BD76F9" w:rsidR="00FF59D4" w:rsidRPr="004A0CC8" w:rsidRDefault="00FF59D4" w:rsidP="00B46669">
            <w:pPr>
              <w:rPr>
                <w:b/>
                <w:bCs/>
              </w:rPr>
            </w:pPr>
            <w:r w:rsidRPr="004A0CC8">
              <w:rPr>
                <w:b/>
                <w:bCs/>
              </w:rPr>
              <w:t>Full Name</w:t>
            </w:r>
          </w:p>
        </w:tc>
        <w:tc>
          <w:tcPr>
            <w:tcW w:w="8103" w:type="dxa"/>
          </w:tcPr>
          <w:p w14:paraId="102BC655" w14:textId="77777777" w:rsidR="00FF59D4" w:rsidRPr="00FF59D4" w:rsidRDefault="00FF59D4" w:rsidP="00B46669"/>
        </w:tc>
      </w:tr>
      <w:tr w:rsidR="00FF59D4" w:rsidRPr="00FF59D4" w14:paraId="04AA10FC" w14:textId="77777777" w:rsidTr="00C41E4B">
        <w:trPr>
          <w:trHeight w:val="567"/>
        </w:trPr>
        <w:tc>
          <w:tcPr>
            <w:tcW w:w="0" w:type="auto"/>
            <w:shd w:val="clear" w:color="auto" w:fill="D9D9D9" w:themeFill="background1" w:themeFillShade="D9"/>
          </w:tcPr>
          <w:p w14:paraId="76F20153" w14:textId="77777777" w:rsidR="00FF59D4" w:rsidRPr="004A0CC8" w:rsidRDefault="00FF59D4" w:rsidP="00B46669">
            <w:pPr>
              <w:rPr>
                <w:b/>
                <w:bCs/>
              </w:rPr>
            </w:pPr>
            <w:r w:rsidRPr="004A0CC8">
              <w:rPr>
                <w:b/>
                <w:bCs/>
              </w:rPr>
              <w:t>Student ID Number</w:t>
            </w:r>
          </w:p>
        </w:tc>
        <w:tc>
          <w:tcPr>
            <w:tcW w:w="8103" w:type="dxa"/>
          </w:tcPr>
          <w:p w14:paraId="3D29B8FA" w14:textId="12015C9A" w:rsidR="00FF59D4" w:rsidRPr="00FF59D4" w:rsidRDefault="00FF59D4" w:rsidP="00B46669"/>
        </w:tc>
      </w:tr>
      <w:tr w:rsidR="00FF59D4" w:rsidRPr="00FF59D4" w14:paraId="3A5C0ED4" w14:textId="77777777" w:rsidTr="00C41E4B">
        <w:trPr>
          <w:trHeight w:val="567"/>
        </w:trPr>
        <w:tc>
          <w:tcPr>
            <w:tcW w:w="0" w:type="auto"/>
            <w:shd w:val="clear" w:color="auto" w:fill="D9D9D9" w:themeFill="background1" w:themeFillShade="D9"/>
          </w:tcPr>
          <w:p w14:paraId="0B5A55F0" w14:textId="11020C9F" w:rsidR="00FF59D4" w:rsidRPr="004A0CC8" w:rsidRDefault="00FF59D4" w:rsidP="00B46669">
            <w:pPr>
              <w:rPr>
                <w:b/>
                <w:bCs/>
              </w:rPr>
            </w:pPr>
            <w:r w:rsidRPr="004A0CC8">
              <w:rPr>
                <w:b/>
                <w:bCs/>
              </w:rPr>
              <w:t>Programme of Study</w:t>
            </w:r>
          </w:p>
        </w:tc>
        <w:tc>
          <w:tcPr>
            <w:tcW w:w="8103" w:type="dxa"/>
          </w:tcPr>
          <w:p w14:paraId="239F891E" w14:textId="77777777" w:rsidR="00FF59D4" w:rsidRPr="00FF59D4" w:rsidRDefault="00FF59D4" w:rsidP="00B46669"/>
        </w:tc>
      </w:tr>
      <w:tr w:rsidR="00FF59D4" w:rsidRPr="00FF59D4" w14:paraId="3FAA2017" w14:textId="77777777" w:rsidTr="00C41E4B">
        <w:trPr>
          <w:trHeight w:val="567"/>
        </w:trPr>
        <w:tc>
          <w:tcPr>
            <w:tcW w:w="0" w:type="auto"/>
            <w:shd w:val="clear" w:color="auto" w:fill="D9D9D9" w:themeFill="background1" w:themeFillShade="D9"/>
          </w:tcPr>
          <w:p w14:paraId="78B1A711" w14:textId="12C260E3" w:rsidR="00FF59D4" w:rsidRPr="004A0CC8" w:rsidRDefault="00FF59D4" w:rsidP="00B46669">
            <w:pPr>
              <w:rPr>
                <w:b/>
                <w:bCs/>
              </w:rPr>
            </w:pPr>
            <w:r w:rsidRPr="004A0CC8">
              <w:rPr>
                <w:b/>
                <w:bCs/>
              </w:rPr>
              <w:t>Postal Address</w:t>
            </w:r>
          </w:p>
        </w:tc>
        <w:tc>
          <w:tcPr>
            <w:tcW w:w="8103" w:type="dxa"/>
          </w:tcPr>
          <w:p w14:paraId="52631F07" w14:textId="77777777" w:rsidR="00FF59D4" w:rsidRPr="00FF59D4" w:rsidRDefault="00FF59D4" w:rsidP="00B46669"/>
        </w:tc>
      </w:tr>
      <w:tr w:rsidR="00FF59D4" w:rsidRPr="00FF59D4" w14:paraId="1FA3C173" w14:textId="77777777" w:rsidTr="00C41E4B">
        <w:trPr>
          <w:trHeight w:val="567"/>
        </w:trPr>
        <w:tc>
          <w:tcPr>
            <w:tcW w:w="0" w:type="auto"/>
            <w:shd w:val="clear" w:color="auto" w:fill="D9D9D9" w:themeFill="background1" w:themeFillShade="D9"/>
          </w:tcPr>
          <w:p w14:paraId="7C9DF64E" w14:textId="7B102FF6" w:rsidR="00FF59D4" w:rsidRPr="004A0CC8" w:rsidRDefault="00FF59D4" w:rsidP="00B46669">
            <w:pPr>
              <w:rPr>
                <w:b/>
                <w:bCs/>
              </w:rPr>
            </w:pPr>
            <w:r w:rsidRPr="004A0CC8">
              <w:rPr>
                <w:b/>
                <w:bCs/>
              </w:rPr>
              <w:t>E-mail Address*</w:t>
            </w:r>
          </w:p>
        </w:tc>
        <w:tc>
          <w:tcPr>
            <w:tcW w:w="8103" w:type="dxa"/>
          </w:tcPr>
          <w:p w14:paraId="52FF1A60" w14:textId="77777777" w:rsidR="00FF59D4" w:rsidRPr="00FF59D4" w:rsidRDefault="00FF59D4" w:rsidP="00B46669"/>
        </w:tc>
      </w:tr>
      <w:tr w:rsidR="00FF59D4" w:rsidRPr="00FF59D4" w14:paraId="2239EFDE" w14:textId="77777777" w:rsidTr="00C41E4B">
        <w:trPr>
          <w:trHeight w:val="567"/>
        </w:trPr>
        <w:tc>
          <w:tcPr>
            <w:tcW w:w="0" w:type="auto"/>
            <w:shd w:val="clear" w:color="auto" w:fill="D9D9D9" w:themeFill="background1" w:themeFillShade="D9"/>
          </w:tcPr>
          <w:p w14:paraId="684113D2" w14:textId="03BE4216" w:rsidR="00FF59D4" w:rsidRPr="004A0CC8" w:rsidRDefault="00FF59D4" w:rsidP="00B46669">
            <w:pPr>
              <w:rPr>
                <w:b/>
                <w:bCs/>
              </w:rPr>
            </w:pPr>
            <w:r w:rsidRPr="004A0CC8">
              <w:rPr>
                <w:b/>
                <w:bCs/>
              </w:rPr>
              <w:t>Telephone Number</w:t>
            </w:r>
          </w:p>
        </w:tc>
        <w:tc>
          <w:tcPr>
            <w:tcW w:w="8103" w:type="dxa"/>
          </w:tcPr>
          <w:p w14:paraId="23A23E3A" w14:textId="77777777" w:rsidR="00FF59D4" w:rsidRPr="00FF59D4" w:rsidRDefault="00FF59D4" w:rsidP="00B46669"/>
        </w:tc>
      </w:tr>
    </w:tbl>
    <w:p w14:paraId="66B13651" w14:textId="5642F6CC" w:rsidR="00FF59D4" w:rsidRDefault="00FF59D4" w:rsidP="00FF59D4">
      <w:r>
        <w:t>*</w:t>
      </w:r>
      <w:r w:rsidR="008417EA">
        <w:t xml:space="preserve"> </w:t>
      </w:r>
      <w:r w:rsidRPr="008417EA">
        <w:rPr>
          <w:i/>
          <w:iCs/>
        </w:rPr>
        <w:t>Please either provide your University of Liverpool email address (</w:t>
      </w:r>
      <w:r w:rsidR="008417EA" w:rsidRPr="008417EA">
        <w:rPr>
          <w:i/>
          <w:iCs/>
        </w:rPr>
        <w:t>...</w:t>
      </w:r>
      <w:r w:rsidRPr="008417EA">
        <w:rPr>
          <w:i/>
          <w:iCs/>
        </w:rPr>
        <w:t xml:space="preserve">@liverpool.ac.uk) or an alternative personal email </w:t>
      </w:r>
      <w:proofErr w:type="gramStart"/>
      <w:r w:rsidRPr="008417EA">
        <w:rPr>
          <w:i/>
          <w:iCs/>
        </w:rPr>
        <w:t>address</w:t>
      </w:r>
      <w:proofErr w:type="gramEnd"/>
    </w:p>
    <w:p w14:paraId="16AF06F5" w14:textId="21BC84AC" w:rsidR="00FF59D4" w:rsidRDefault="00FF59D4" w:rsidP="00FF59D4"/>
    <w:p w14:paraId="583A78D3" w14:textId="77777777" w:rsidR="004A0CC8" w:rsidRDefault="004A0CC8" w:rsidP="00FF59D4"/>
    <w:p w14:paraId="7DE2C065" w14:textId="05EE2FA4" w:rsidR="00FF59D4" w:rsidRDefault="00FF59D4" w:rsidP="00FF59D4">
      <w:pPr>
        <w:pStyle w:val="Heading2"/>
      </w:pPr>
      <w:r>
        <w:t>Section B</w:t>
      </w:r>
      <w:r w:rsidR="004A0CC8">
        <w:t xml:space="preserve"> </w:t>
      </w:r>
      <w:r w:rsidR="008669EC">
        <w:t>-</w:t>
      </w:r>
      <w:r w:rsidR="004A0CC8">
        <w:t xml:space="preserve"> Faculty Progress Committee</w:t>
      </w:r>
    </w:p>
    <w:p w14:paraId="7EFBD8A0" w14:textId="2224F113" w:rsidR="00FF59D4" w:rsidRDefault="00FF59D4" w:rsidP="00FF59D4">
      <w:r>
        <w:t>Please indicate how you would like to take part in any</w:t>
      </w:r>
      <w:r w:rsidR="004A0CC8">
        <w:t xml:space="preserve"> Faculty </w:t>
      </w:r>
      <w:r>
        <w:t xml:space="preserve">Progress Committee hearing where your appeal is considered by checking the </w:t>
      </w:r>
      <w:r w:rsidR="008417EA">
        <w:t xml:space="preserve">appropriate </w:t>
      </w:r>
      <w:r>
        <w:t>box with an ‘X’:</w:t>
      </w:r>
    </w:p>
    <w:p w14:paraId="1EB26EBC" w14:textId="77777777" w:rsidR="00FF59D4" w:rsidRDefault="00FF59D4" w:rsidP="00FF59D4"/>
    <w:tbl>
      <w:tblPr>
        <w:tblStyle w:val="TableGrid"/>
        <w:tblW w:w="0" w:type="auto"/>
        <w:tblLook w:val="04A0" w:firstRow="1" w:lastRow="0" w:firstColumn="1" w:lastColumn="0" w:noHBand="0" w:noVBand="1"/>
      </w:tblPr>
      <w:tblGrid>
        <w:gridCol w:w="7876"/>
        <w:gridCol w:w="2317"/>
      </w:tblGrid>
      <w:tr w:rsidR="00FF59D4" w:rsidRPr="00FF59D4" w14:paraId="069A8BDD" w14:textId="77777777" w:rsidTr="00C41E4B">
        <w:tc>
          <w:tcPr>
            <w:tcW w:w="0" w:type="auto"/>
            <w:shd w:val="clear" w:color="auto" w:fill="D9D9D9" w:themeFill="background1" w:themeFillShade="D9"/>
          </w:tcPr>
          <w:p w14:paraId="5959D34F" w14:textId="6FC0B0FD" w:rsidR="00FF59D4" w:rsidRPr="004A0CC8" w:rsidRDefault="00FF59D4" w:rsidP="00A212D3">
            <w:pPr>
              <w:rPr>
                <w:b/>
                <w:bCs/>
              </w:rPr>
            </w:pPr>
            <w:r w:rsidRPr="004A0CC8">
              <w:rPr>
                <w:b/>
                <w:bCs/>
              </w:rPr>
              <w:t>I wish to attend in person at the University of Liverpool campus</w:t>
            </w:r>
          </w:p>
        </w:tc>
        <w:tc>
          <w:tcPr>
            <w:tcW w:w="0" w:type="auto"/>
            <w:shd w:val="clear" w:color="auto" w:fill="auto"/>
            <w:vAlign w:val="center"/>
          </w:tcPr>
          <w:p w14:paraId="660C72BC" w14:textId="375472B1" w:rsidR="00FF59D4" w:rsidRPr="00FF59D4" w:rsidRDefault="00FF59D4" w:rsidP="00C41E4B">
            <w:pPr>
              <w:jc w:val="center"/>
            </w:pPr>
            <w:r>
              <w:t>Not currently an option</w:t>
            </w:r>
          </w:p>
        </w:tc>
      </w:tr>
      <w:tr w:rsidR="00FF59D4" w:rsidRPr="00FF59D4" w14:paraId="73F1AF61" w14:textId="77777777" w:rsidTr="00C41E4B">
        <w:tc>
          <w:tcPr>
            <w:tcW w:w="0" w:type="auto"/>
            <w:shd w:val="clear" w:color="auto" w:fill="D9D9D9" w:themeFill="background1" w:themeFillShade="D9"/>
          </w:tcPr>
          <w:p w14:paraId="71F45089" w14:textId="3593CAE7" w:rsidR="00FF59D4" w:rsidRPr="004A0CC8" w:rsidRDefault="00FF59D4" w:rsidP="00A212D3">
            <w:pPr>
              <w:rPr>
                <w:b/>
                <w:bCs/>
              </w:rPr>
            </w:pPr>
            <w:r w:rsidRPr="004A0CC8">
              <w:rPr>
                <w:b/>
                <w:bCs/>
              </w:rPr>
              <w:t>I will take part by telephone / VOIP / video call</w:t>
            </w:r>
          </w:p>
        </w:tc>
        <w:tc>
          <w:tcPr>
            <w:tcW w:w="0" w:type="auto"/>
            <w:vAlign w:val="center"/>
          </w:tcPr>
          <w:p w14:paraId="44C27AE6" w14:textId="77777777" w:rsidR="00FF59D4" w:rsidRPr="00FF59D4" w:rsidRDefault="00FF59D4" w:rsidP="00C41E4B">
            <w:pPr>
              <w:jc w:val="center"/>
            </w:pPr>
          </w:p>
        </w:tc>
      </w:tr>
      <w:tr w:rsidR="00FF59D4" w:rsidRPr="00FF59D4" w14:paraId="598334C1" w14:textId="77777777" w:rsidTr="00C41E4B">
        <w:tc>
          <w:tcPr>
            <w:tcW w:w="0" w:type="auto"/>
            <w:shd w:val="clear" w:color="auto" w:fill="D9D9D9" w:themeFill="background1" w:themeFillShade="D9"/>
          </w:tcPr>
          <w:p w14:paraId="19E216AC" w14:textId="2DDD60E4" w:rsidR="00FF59D4" w:rsidRPr="004A0CC8" w:rsidRDefault="00FF59D4" w:rsidP="00A212D3">
            <w:pPr>
              <w:rPr>
                <w:b/>
                <w:bCs/>
              </w:rPr>
            </w:pPr>
            <w:r w:rsidRPr="004A0CC8">
              <w:rPr>
                <w:b/>
                <w:bCs/>
              </w:rPr>
              <w:t>I will not attend / take part but would like my case to be considered in my absence*</w:t>
            </w:r>
          </w:p>
        </w:tc>
        <w:tc>
          <w:tcPr>
            <w:tcW w:w="0" w:type="auto"/>
            <w:vAlign w:val="center"/>
          </w:tcPr>
          <w:p w14:paraId="118C96D5" w14:textId="77777777" w:rsidR="00FF59D4" w:rsidRPr="00FF59D4" w:rsidRDefault="00FF59D4" w:rsidP="00C41E4B">
            <w:pPr>
              <w:jc w:val="center"/>
            </w:pPr>
          </w:p>
        </w:tc>
      </w:tr>
    </w:tbl>
    <w:p w14:paraId="5114A880" w14:textId="54397154" w:rsidR="00FF59D4" w:rsidRPr="008417EA" w:rsidRDefault="00FF59D4" w:rsidP="00FF59D4">
      <w:pPr>
        <w:rPr>
          <w:i/>
          <w:iCs/>
        </w:rPr>
      </w:pPr>
      <w:r>
        <w:t>*</w:t>
      </w:r>
      <w:r w:rsidR="008417EA">
        <w:t xml:space="preserve"> </w:t>
      </w:r>
      <w:r w:rsidRPr="008417EA">
        <w:rPr>
          <w:i/>
          <w:iCs/>
        </w:rPr>
        <w:t xml:space="preserve">If you are unable to attend / take part, you should submit a full written statement of your case, including the reason(s) why you are unable to attend / take </w:t>
      </w:r>
      <w:proofErr w:type="gramStart"/>
      <w:r w:rsidRPr="008417EA">
        <w:rPr>
          <w:i/>
          <w:iCs/>
        </w:rPr>
        <w:t>part</w:t>
      </w:r>
      <w:proofErr w:type="gramEnd"/>
    </w:p>
    <w:p w14:paraId="01A2DFC1" w14:textId="77777777" w:rsidR="004A0CC8" w:rsidRDefault="004A0CC8">
      <w:pPr>
        <w:rPr>
          <w:b/>
          <w:bCs/>
          <w:sz w:val="24"/>
          <w:lang w:val="en-US"/>
        </w:rPr>
      </w:pPr>
      <w:r>
        <w:br w:type="page"/>
      </w:r>
    </w:p>
    <w:p w14:paraId="7834F93F" w14:textId="0F21FC0F" w:rsidR="00FF59D4" w:rsidRDefault="00FF59D4" w:rsidP="00FF59D4">
      <w:pPr>
        <w:pStyle w:val="Heading2"/>
      </w:pPr>
      <w:r>
        <w:lastRenderedPageBreak/>
        <w:t>Section C</w:t>
      </w:r>
      <w:r w:rsidR="004A0CC8">
        <w:t xml:space="preserve"> </w:t>
      </w:r>
      <w:r w:rsidR="008669EC">
        <w:t>-</w:t>
      </w:r>
      <w:r w:rsidR="004A0CC8">
        <w:t xml:space="preserve"> Grounds for Appeal</w:t>
      </w:r>
    </w:p>
    <w:p w14:paraId="234AD9A7" w14:textId="0C1ABF85" w:rsidR="00FF59D4" w:rsidRDefault="00FF59D4" w:rsidP="00FF59D4">
      <w:r>
        <w:t>Please indicate what grounds you are appealing under by checking the appropriate box with an ‘X’:</w:t>
      </w:r>
    </w:p>
    <w:p w14:paraId="098CA793" w14:textId="77777777" w:rsidR="00FF59D4" w:rsidRDefault="00FF59D4" w:rsidP="00FF59D4"/>
    <w:tbl>
      <w:tblPr>
        <w:tblStyle w:val="TableGrid"/>
        <w:tblW w:w="0" w:type="auto"/>
        <w:tblLook w:val="04A0" w:firstRow="1" w:lastRow="0" w:firstColumn="1" w:lastColumn="0" w:noHBand="0" w:noVBand="1"/>
      </w:tblPr>
      <w:tblGrid>
        <w:gridCol w:w="8926"/>
        <w:gridCol w:w="1268"/>
      </w:tblGrid>
      <w:tr w:rsidR="00FF59D4" w:rsidRPr="00FF59D4" w14:paraId="72D48F77" w14:textId="77777777" w:rsidTr="00C41E4B">
        <w:trPr>
          <w:trHeight w:val="992"/>
        </w:trPr>
        <w:tc>
          <w:tcPr>
            <w:tcW w:w="8926" w:type="dxa"/>
            <w:vAlign w:val="center"/>
          </w:tcPr>
          <w:p w14:paraId="79493722" w14:textId="77777777" w:rsidR="00FF59D4" w:rsidRPr="004A0CC8" w:rsidRDefault="00FF59D4" w:rsidP="00C41E4B">
            <w:pPr>
              <w:rPr>
                <w:b/>
                <w:bCs/>
              </w:rPr>
            </w:pPr>
            <w:proofErr w:type="gramStart"/>
            <w:r w:rsidRPr="004A0CC8">
              <w:rPr>
                <w:b/>
                <w:bCs/>
              </w:rPr>
              <w:t>That assessments</w:t>
            </w:r>
            <w:proofErr w:type="gramEnd"/>
            <w:r w:rsidRPr="004A0CC8">
              <w:rPr>
                <w:b/>
                <w:bCs/>
              </w:rPr>
              <w:t xml:space="preserve"> were not conducted in accordance with the current regulations governing the programme of study.</w:t>
            </w:r>
          </w:p>
        </w:tc>
        <w:tc>
          <w:tcPr>
            <w:tcW w:w="1268" w:type="dxa"/>
            <w:vAlign w:val="center"/>
          </w:tcPr>
          <w:p w14:paraId="08D51D60" w14:textId="77777777" w:rsidR="00FF59D4" w:rsidRPr="00FF59D4" w:rsidRDefault="00FF59D4" w:rsidP="00C41E4B">
            <w:pPr>
              <w:jc w:val="center"/>
            </w:pPr>
          </w:p>
        </w:tc>
      </w:tr>
      <w:tr w:rsidR="00FF59D4" w:rsidRPr="00FF59D4" w14:paraId="04D3FD1E" w14:textId="77777777" w:rsidTr="00C41E4B">
        <w:trPr>
          <w:trHeight w:val="992"/>
        </w:trPr>
        <w:tc>
          <w:tcPr>
            <w:tcW w:w="8926" w:type="dxa"/>
            <w:vAlign w:val="center"/>
          </w:tcPr>
          <w:p w14:paraId="5F90ACC8" w14:textId="77777777" w:rsidR="00FF59D4" w:rsidRPr="004A0CC8" w:rsidRDefault="00FF59D4" w:rsidP="00C41E4B">
            <w:pPr>
              <w:rPr>
                <w:b/>
                <w:bCs/>
              </w:rPr>
            </w:pPr>
            <w:r w:rsidRPr="004A0CC8">
              <w:rPr>
                <w:b/>
                <w:bCs/>
              </w:rPr>
              <w:t>That some other material irregularity has occurred</w:t>
            </w:r>
          </w:p>
        </w:tc>
        <w:tc>
          <w:tcPr>
            <w:tcW w:w="1268" w:type="dxa"/>
            <w:vAlign w:val="center"/>
          </w:tcPr>
          <w:p w14:paraId="4C416BDE" w14:textId="77777777" w:rsidR="00FF59D4" w:rsidRPr="00FF59D4" w:rsidRDefault="00FF59D4" w:rsidP="00C41E4B">
            <w:pPr>
              <w:jc w:val="center"/>
            </w:pPr>
          </w:p>
        </w:tc>
      </w:tr>
      <w:tr w:rsidR="00FF59D4" w:rsidRPr="00FF59D4" w14:paraId="45E44607" w14:textId="77777777" w:rsidTr="00C41E4B">
        <w:trPr>
          <w:trHeight w:val="992"/>
        </w:trPr>
        <w:tc>
          <w:tcPr>
            <w:tcW w:w="8926" w:type="dxa"/>
            <w:vAlign w:val="center"/>
          </w:tcPr>
          <w:p w14:paraId="53A216BA" w14:textId="34FAA3C8" w:rsidR="00FF59D4" w:rsidRPr="004A0CC8" w:rsidRDefault="00FF59D4" w:rsidP="00C41E4B">
            <w:pPr>
              <w:rPr>
                <w:b/>
                <w:bCs/>
              </w:rPr>
            </w:pPr>
            <w:r w:rsidRPr="004A0CC8">
              <w:rPr>
                <w:b/>
                <w:bCs/>
              </w:rPr>
              <w:t xml:space="preserve">That performance in assessments was adversely affected by illness or other significant factors which, for valid reasons, I was unable to divulge before the Board of Examiners met to consider my performance. (In this instance, ‘good reason’ does not include the previous withholding of information for any sensitive, personal, </w:t>
            </w:r>
            <w:proofErr w:type="gramStart"/>
            <w:r w:rsidRPr="004A0CC8">
              <w:rPr>
                <w:b/>
                <w:bCs/>
              </w:rPr>
              <w:t>family</w:t>
            </w:r>
            <w:proofErr w:type="gramEnd"/>
            <w:r w:rsidRPr="004A0CC8">
              <w:rPr>
                <w:b/>
                <w:bCs/>
              </w:rPr>
              <w:t xml:space="preserve"> or cultural reasons)</w:t>
            </w:r>
          </w:p>
        </w:tc>
        <w:tc>
          <w:tcPr>
            <w:tcW w:w="1268" w:type="dxa"/>
            <w:vAlign w:val="center"/>
          </w:tcPr>
          <w:p w14:paraId="0C4ECB92" w14:textId="77777777" w:rsidR="00FF59D4" w:rsidRPr="00FF59D4" w:rsidRDefault="00FF59D4" w:rsidP="00C41E4B">
            <w:pPr>
              <w:jc w:val="center"/>
            </w:pPr>
          </w:p>
        </w:tc>
      </w:tr>
    </w:tbl>
    <w:p w14:paraId="2D7EE58D" w14:textId="0E1E5202" w:rsidR="00FF59D4" w:rsidRDefault="00FF59D4"/>
    <w:p w14:paraId="0F5D6CA9" w14:textId="77777777" w:rsidR="004A0CC8" w:rsidRDefault="004A0CC8">
      <w:pPr>
        <w:rPr>
          <w:b/>
          <w:bCs/>
          <w:sz w:val="24"/>
          <w:lang w:val="en-US"/>
        </w:rPr>
      </w:pPr>
    </w:p>
    <w:p w14:paraId="15C7E7B2" w14:textId="242E1CCE" w:rsidR="00FF59D4" w:rsidRDefault="00FF59D4" w:rsidP="00FF59D4">
      <w:pPr>
        <w:pStyle w:val="Heading2"/>
      </w:pPr>
      <w:r>
        <w:t>Section D</w:t>
      </w:r>
      <w:r w:rsidR="004A0CC8">
        <w:t xml:space="preserve"> </w:t>
      </w:r>
      <w:r w:rsidR="008669EC">
        <w:t>-</w:t>
      </w:r>
      <w:r w:rsidR="004A0CC8">
        <w:t xml:space="preserve"> Documentary Evidence</w:t>
      </w:r>
    </w:p>
    <w:p w14:paraId="311054E2" w14:textId="77777777" w:rsidR="00FF59D4" w:rsidRDefault="00FF59D4" w:rsidP="00FF59D4">
      <w:r>
        <w:t xml:space="preserve">You may send any written statements in support of your case with this </w:t>
      </w:r>
      <w:proofErr w:type="gramStart"/>
      <w:r>
        <w:t>form, or</w:t>
      </w:r>
      <w:proofErr w:type="gramEnd"/>
      <w:r>
        <w:t xml:space="preserve"> send them separately. </w:t>
      </w:r>
    </w:p>
    <w:p w14:paraId="5A9524F0" w14:textId="22B6C1F1" w:rsidR="00FF59D4" w:rsidRDefault="00FF59D4" w:rsidP="00FF59D4">
      <w:r>
        <w:t xml:space="preserve">Please remember that you should, if possible, submit documentary evidence (a medical certificate, or a letter from a doctor, is essential if you </w:t>
      </w:r>
      <w:r w:rsidR="008417EA">
        <w:t>cite</w:t>
      </w:r>
      <w:r>
        <w:t xml:space="preserve"> medical </w:t>
      </w:r>
      <w:r w:rsidR="008417EA">
        <w:t>issues</w:t>
      </w:r>
      <w:r>
        <w:t>).</w:t>
      </w:r>
    </w:p>
    <w:p w14:paraId="26B6E5ED" w14:textId="769B1232" w:rsidR="00FF59D4" w:rsidRDefault="00FF59D4" w:rsidP="00FF59D4"/>
    <w:p w14:paraId="02C53882" w14:textId="77777777" w:rsidR="00FF59D4" w:rsidRDefault="00FF59D4" w:rsidP="00FF59D4">
      <w:r>
        <w:t xml:space="preserve">If you are unable to indicate the precise nature of the evidence that you intend to present when you submit this form, please indicate that evidence will be produced </w:t>
      </w:r>
      <w:proofErr w:type="gramStart"/>
      <w:r>
        <w:t>at a later date</w:t>
      </w:r>
      <w:proofErr w:type="gramEnd"/>
      <w:r>
        <w:t>.</w:t>
      </w:r>
    </w:p>
    <w:p w14:paraId="3615F0D7" w14:textId="77777777" w:rsidR="00FF59D4" w:rsidRDefault="00FF59D4" w:rsidP="00FF59D4"/>
    <w:tbl>
      <w:tblPr>
        <w:tblStyle w:val="TableGrid"/>
        <w:tblW w:w="0" w:type="auto"/>
        <w:tblLook w:val="04A0" w:firstRow="1" w:lastRow="0" w:firstColumn="1" w:lastColumn="0" w:noHBand="0" w:noVBand="1"/>
      </w:tblPr>
      <w:tblGrid>
        <w:gridCol w:w="10194"/>
      </w:tblGrid>
      <w:tr w:rsidR="00FF59D4" w:rsidRPr="00FF59D4" w14:paraId="65DBB2CB" w14:textId="77777777" w:rsidTr="00C41E4B">
        <w:tc>
          <w:tcPr>
            <w:tcW w:w="10194" w:type="dxa"/>
            <w:shd w:val="clear" w:color="auto" w:fill="D9D9D9" w:themeFill="background1" w:themeFillShade="D9"/>
          </w:tcPr>
          <w:p w14:paraId="6993CAE5" w14:textId="29692259" w:rsidR="00FF59D4" w:rsidRPr="00FF59D4" w:rsidRDefault="00FF59D4" w:rsidP="00573FF9">
            <w:pPr>
              <w:rPr>
                <w:b/>
                <w:bCs/>
              </w:rPr>
            </w:pPr>
            <w:r w:rsidRPr="00FF59D4">
              <w:rPr>
                <w:b/>
                <w:bCs/>
              </w:rPr>
              <w:t xml:space="preserve">I will be submitting the following evidence to the </w:t>
            </w:r>
            <w:r w:rsidR="008417EA">
              <w:rPr>
                <w:b/>
                <w:bCs/>
              </w:rPr>
              <w:t xml:space="preserve">Faculty </w:t>
            </w:r>
            <w:r w:rsidRPr="00FF59D4">
              <w:rPr>
                <w:b/>
                <w:bCs/>
              </w:rPr>
              <w:t>Progress Committee:</w:t>
            </w:r>
          </w:p>
        </w:tc>
      </w:tr>
      <w:tr w:rsidR="00FF59D4" w:rsidRPr="00FF59D4" w14:paraId="61EDA90C" w14:textId="77777777" w:rsidTr="00FF59D4">
        <w:trPr>
          <w:trHeight w:val="567"/>
        </w:trPr>
        <w:tc>
          <w:tcPr>
            <w:tcW w:w="10194" w:type="dxa"/>
          </w:tcPr>
          <w:p w14:paraId="3866FC66" w14:textId="77777777" w:rsidR="00FF59D4" w:rsidRPr="00FF59D4" w:rsidRDefault="00FF59D4" w:rsidP="00573FF9"/>
        </w:tc>
      </w:tr>
    </w:tbl>
    <w:p w14:paraId="5AC091AC" w14:textId="64DFC43E" w:rsidR="00FF59D4" w:rsidRDefault="00FF59D4" w:rsidP="00FF59D4"/>
    <w:p w14:paraId="77786194" w14:textId="77777777" w:rsidR="004A0CC8" w:rsidRDefault="004A0CC8" w:rsidP="00FF59D4"/>
    <w:p w14:paraId="28A153EB" w14:textId="02BE9827" w:rsidR="00FF59D4" w:rsidRDefault="00FF59D4" w:rsidP="00FF59D4">
      <w:pPr>
        <w:pStyle w:val="Heading2"/>
      </w:pPr>
      <w:r>
        <w:t>Section E</w:t>
      </w:r>
      <w:r w:rsidR="004A0CC8">
        <w:t xml:space="preserve"> - Declaration</w:t>
      </w:r>
    </w:p>
    <w:p w14:paraId="0AB1F06C" w14:textId="660EE4C3" w:rsidR="00FF59D4" w:rsidRDefault="00FF59D4" w:rsidP="00FF59D4">
      <w:r>
        <w:t xml:space="preserve">I have read the notes for </w:t>
      </w:r>
      <w:proofErr w:type="gramStart"/>
      <w:r>
        <w:t>guidance</w:t>
      </w:r>
      <w:proofErr w:type="gramEnd"/>
      <w:r>
        <w:t xml:space="preserve"> and I accept that I must present to the Faculty Progress Committee all the evidence to support my case. I understand the conditions under which I may appeal to the Senate Committee on Progress of Studies as outlined in Appendix E.</w:t>
      </w:r>
    </w:p>
    <w:p w14:paraId="740A7E9C" w14:textId="77777777" w:rsidR="00FF59D4" w:rsidRDefault="00FF59D4" w:rsidP="00FF59D4"/>
    <w:tbl>
      <w:tblPr>
        <w:tblStyle w:val="TableGrid"/>
        <w:tblW w:w="10201" w:type="dxa"/>
        <w:tblLook w:val="04A0" w:firstRow="1" w:lastRow="0" w:firstColumn="1" w:lastColumn="0" w:noHBand="0" w:noVBand="1"/>
      </w:tblPr>
      <w:tblGrid>
        <w:gridCol w:w="2596"/>
        <w:gridCol w:w="7605"/>
      </w:tblGrid>
      <w:tr w:rsidR="00FF59D4" w:rsidRPr="00FF59D4" w14:paraId="1CF7848F" w14:textId="77777777" w:rsidTr="00C41E4B">
        <w:trPr>
          <w:trHeight w:val="567"/>
        </w:trPr>
        <w:tc>
          <w:tcPr>
            <w:tcW w:w="0" w:type="auto"/>
            <w:shd w:val="clear" w:color="auto" w:fill="D9D9D9" w:themeFill="background1" w:themeFillShade="D9"/>
          </w:tcPr>
          <w:p w14:paraId="61167001" w14:textId="64C78885" w:rsidR="00FF59D4" w:rsidRPr="00FF59D4" w:rsidRDefault="00FF59D4" w:rsidP="0025365A">
            <w:pPr>
              <w:rPr>
                <w:b/>
                <w:bCs/>
              </w:rPr>
            </w:pPr>
            <w:r w:rsidRPr="00FF59D4">
              <w:rPr>
                <w:b/>
                <w:bCs/>
              </w:rPr>
              <w:t>Signature (type full name)</w:t>
            </w:r>
          </w:p>
        </w:tc>
        <w:tc>
          <w:tcPr>
            <w:tcW w:w="7605" w:type="dxa"/>
          </w:tcPr>
          <w:p w14:paraId="34D3D093" w14:textId="77777777" w:rsidR="00FF59D4" w:rsidRPr="00FF59D4" w:rsidRDefault="00FF59D4" w:rsidP="0025365A"/>
        </w:tc>
      </w:tr>
      <w:tr w:rsidR="00FF59D4" w:rsidRPr="00FF59D4" w14:paraId="1A39B481" w14:textId="77777777" w:rsidTr="00C41E4B">
        <w:trPr>
          <w:trHeight w:val="567"/>
        </w:trPr>
        <w:tc>
          <w:tcPr>
            <w:tcW w:w="0" w:type="auto"/>
            <w:shd w:val="clear" w:color="auto" w:fill="D9D9D9" w:themeFill="background1" w:themeFillShade="D9"/>
          </w:tcPr>
          <w:p w14:paraId="3E31B0C6" w14:textId="3A2E2407" w:rsidR="00FF59D4" w:rsidRPr="00FF59D4" w:rsidRDefault="00FF59D4" w:rsidP="0025365A">
            <w:pPr>
              <w:rPr>
                <w:b/>
                <w:bCs/>
              </w:rPr>
            </w:pPr>
            <w:r w:rsidRPr="00FF59D4">
              <w:rPr>
                <w:b/>
                <w:bCs/>
              </w:rPr>
              <w:t>Date</w:t>
            </w:r>
          </w:p>
        </w:tc>
        <w:tc>
          <w:tcPr>
            <w:tcW w:w="7605" w:type="dxa"/>
          </w:tcPr>
          <w:p w14:paraId="13577745" w14:textId="77777777" w:rsidR="00FF59D4" w:rsidRPr="00FF59D4" w:rsidRDefault="00FF59D4" w:rsidP="0025365A"/>
        </w:tc>
      </w:tr>
    </w:tbl>
    <w:p w14:paraId="37EB9386" w14:textId="77777777" w:rsidR="00FF59D4" w:rsidRDefault="00FF59D4" w:rsidP="00FF59D4"/>
    <w:sectPr w:rsidR="00FF59D4" w:rsidSect="00C37C6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DBE4B" w14:textId="77777777" w:rsidR="00B73033" w:rsidRDefault="00B73033" w:rsidP="00017DCF">
      <w:r>
        <w:separator/>
      </w:r>
    </w:p>
  </w:endnote>
  <w:endnote w:type="continuationSeparator" w:id="0">
    <w:p w14:paraId="67A200E6" w14:textId="77777777" w:rsidR="00B73033" w:rsidRDefault="00B73033" w:rsidP="00017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07EB" w14:textId="77777777" w:rsidR="00B73033" w:rsidRDefault="00B73033" w:rsidP="00017DCF">
      <w:r>
        <w:separator/>
      </w:r>
    </w:p>
  </w:footnote>
  <w:footnote w:type="continuationSeparator" w:id="0">
    <w:p w14:paraId="0491E61B" w14:textId="77777777" w:rsidR="00B73033" w:rsidRDefault="00B73033" w:rsidP="00017D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9D4"/>
    <w:rsid w:val="00016345"/>
    <w:rsid w:val="00017DCF"/>
    <w:rsid w:val="00067343"/>
    <w:rsid w:val="004A0CC8"/>
    <w:rsid w:val="00561690"/>
    <w:rsid w:val="005C481B"/>
    <w:rsid w:val="005D5BE4"/>
    <w:rsid w:val="007159BD"/>
    <w:rsid w:val="00726754"/>
    <w:rsid w:val="007667EF"/>
    <w:rsid w:val="008417EA"/>
    <w:rsid w:val="008669EC"/>
    <w:rsid w:val="00962990"/>
    <w:rsid w:val="00B73033"/>
    <w:rsid w:val="00BD6BD3"/>
    <w:rsid w:val="00C351E2"/>
    <w:rsid w:val="00C37C67"/>
    <w:rsid w:val="00C41E4B"/>
    <w:rsid w:val="00DC61E6"/>
    <w:rsid w:val="00E06EF7"/>
    <w:rsid w:val="00FF59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26CA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690"/>
  </w:style>
  <w:style w:type="paragraph" w:styleId="Heading1">
    <w:name w:val="heading 1"/>
    <w:basedOn w:val="Normal"/>
    <w:next w:val="Normal"/>
    <w:link w:val="Heading1Char"/>
    <w:uiPriority w:val="9"/>
    <w:qFormat/>
    <w:rsid w:val="00561690"/>
    <w:pPr>
      <w:keepNext/>
      <w:spacing w:after="240"/>
      <w:outlineLvl w:val="0"/>
    </w:pPr>
    <w:rPr>
      <w:b/>
      <w:bCs/>
      <w:sz w:val="24"/>
      <w:u w:val="single"/>
      <w:lang w:val="en-US"/>
    </w:rPr>
  </w:style>
  <w:style w:type="paragraph" w:styleId="Heading2">
    <w:name w:val="heading 2"/>
    <w:basedOn w:val="Normal"/>
    <w:next w:val="Normal"/>
    <w:link w:val="Heading2Char"/>
    <w:uiPriority w:val="9"/>
    <w:unhideWhenUsed/>
    <w:qFormat/>
    <w:rsid w:val="00561690"/>
    <w:pPr>
      <w:spacing w:after="240"/>
      <w:outlineLvl w:val="1"/>
    </w:pPr>
    <w:rPr>
      <w:b/>
      <w:bCs/>
      <w:sz w:val="24"/>
      <w:lang w:val="en-US"/>
    </w:rPr>
  </w:style>
  <w:style w:type="paragraph" w:styleId="Heading3">
    <w:name w:val="heading 3"/>
    <w:basedOn w:val="Normal"/>
    <w:next w:val="Normal"/>
    <w:link w:val="Heading3Char"/>
    <w:uiPriority w:val="9"/>
    <w:unhideWhenUsed/>
    <w:qFormat/>
    <w:rsid w:val="00561690"/>
    <w:pPr>
      <w:keepNext/>
      <w:spacing w:after="220"/>
      <w:outlineLvl w:val="2"/>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690"/>
    <w:rPr>
      <w:b/>
      <w:bCs/>
      <w:sz w:val="24"/>
      <w:u w:val="single"/>
      <w:lang w:val="en-US"/>
    </w:rPr>
  </w:style>
  <w:style w:type="character" w:customStyle="1" w:styleId="Heading2Char">
    <w:name w:val="Heading 2 Char"/>
    <w:basedOn w:val="DefaultParagraphFont"/>
    <w:link w:val="Heading2"/>
    <w:uiPriority w:val="9"/>
    <w:rsid w:val="00561690"/>
    <w:rPr>
      <w:b/>
      <w:bCs/>
      <w:sz w:val="24"/>
      <w:lang w:val="en-US"/>
    </w:rPr>
  </w:style>
  <w:style w:type="character" w:customStyle="1" w:styleId="Heading3Char">
    <w:name w:val="Heading 3 Char"/>
    <w:basedOn w:val="DefaultParagraphFont"/>
    <w:link w:val="Heading3"/>
    <w:uiPriority w:val="9"/>
    <w:rsid w:val="00561690"/>
    <w:rPr>
      <w:b/>
      <w:lang w:val="en-US"/>
    </w:rPr>
  </w:style>
  <w:style w:type="paragraph" w:styleId="TOC1">
    <w:name w:val="toc 1"/>
    <w:basedOn w:val="Normal"/>
    <w:next w:val="Normal"/>
    <w:autoRedefine/>
    <w:uiPriority w:val="39"/>
    <w:unhideWhenUsed/>
    <w:rsid w:val="00561690"/>
    <w:pPr>
      <w:spacing w:after="100"/>
    </w:pPr>
  </w:style>
  <w:style w:type="paragraph" w:styleId="TOC2">
    <w:name w:val="toc 2"/>
    <w:basedOn w:val="Normal"/>
    <w:next w:val="Normal"/>
    <w:autoRedefine/>
    <w:uiPriority w:val="39"/>
    <w:unhideWhenUsed/>
    <w:rsid w:val="00561690"/>
    <w:pPr>
      <w:spacing w:after="100"/>
      <w:ind w:left="220"/>
    </w:pPr>
  </w:style>
  <w:style w:type="paragraph" w:styleId="TOC3">
    <w:name w:val="toc 3"/>
    <w:basedOn w:val="Normal"/>
    <w:next w:val="Normal"/>
    <w:autoRedefine/>
    <w:uiPriority w:val="39"/>
    <w:unhideWhenUsed/>
    <w:rsid w:val="00561690"/>
    <w:pPr>
      <w:spacing w:after="100"/>
      <w:ind w:left="440"/>
    </w:pPr>
  </w:style>
  <w:style w:type="character" w:styleId="Hyperlink">
    <w:name w:val="Hyperlink"/>
    <w:basedOn w:val="DefaultParagraphFont"/>
    <w:uiPriority w:val="99"/>
    <w:unhideWhenUsed/>
    <w:rsid w:val="00561690"/>
    <w:rPr>
      <w:color w:val="0563C1" w:themeColor="hyperlink"/>
      <w:u w:val="single"/>
    </w:rPr>
  </w:style>
  <w:style w:type="paragraph" w:styleId="TOCHeading">
    <w:name w:val="TOC Heading"/>
    <w:basedOn w:val="Heading1"/>
    <w:next w:val="Normal"/>
    <w:uiPriority w:val="39"/>
    <w:unhideWhenUsed/>
    <w:qFormat/>
    <w:rsid w:val="00561690"/>
    <w:pPr>
      <w:keepLines/>
      <w:spacing w:before="240" w:after="0" w:line="259" w:lineRule="auto"/>
      <w:outlineLvl w:val="9"/>
    </w:pPr>
    <w:rPr>
      <w:rFonts w:asciiTheme="majorHAnsi" w:eastAsiaTheme="majorEastAsia" w:hAnsiTheme="majorHAnsi" w:cstheme="majorBidi"/>
      <w:b w:val="0"/>
      <w:bCs w:val="0"/>
      <w:color w:val="2F5496" w:themeColor="accent1" w:themeShade="BF"/>
      <w:sz w:val="32"/>
      <w:szCs w:val="32"/>
      <w:u w:val="none"/>
    </w:rPr>
  </w:style>
  <w:style w:type="character" w:styleId="CommentReference">
    <w:name w:val="annotation reference"/>
    <w:basedOn w:val="DefaultParagraphFont"/>
    <w:uiPriority w:val="99"/>
    <w:semiHidden/>
    <w:unhideWhenUsed/>
    <w:rsid w:val="00FF59D4"/>
    <w:rPr>
      <w:sz w:val="16"/>
      <w:szCs w:val="16"/>
    </w:rPr>
  </w:style>
  <w:style w:type="paragraph" w:styleId="CommentText">
    <w:name w:val="annotation text"/>
    <w:basedOn w:val="Normal"/>
    <w:link w:val="CommentTextChar"/>
    <w:uiPriority w:val="99"/>
    <w:semiHidden/>
    <w:unhideWhenUsed/>
    <w:rsid w:val="00FF59D4"/>
    <w:rPr>
      <w:sz w:val="20"/>
      <w:szCs w:val="20"/>
    </w:rPr>
  </w:style>
  <w:style w:type="character" w:customStyle="1" w:styleId="CommentTextChar">
    <w:name w:val="Comment Text Char"/>
    <w:basedOn w:val="DefaultParagraphFont"/>
    <w:link w:val="CommentText"/>
    <w:uiPriority w:val="99"/>
    <w:semiHidden/>
    <w:rsid w:val="00FF59D4"/>
    <w:rPr>
      <w:sz w:val="20"/>
      <w:szCs w:val="20"/>
    </w:rPr>
  </w:style>
  <w:style w:type="paragraph" w:styleId="CommentSubject">
    <w:name w:val="annotation subject"/>
    <w:basedOn w:val="CommentText"/>
    <w:next w:val="CommentText"/>
    <w:link w:val="CommentSubjectChar"/>
    <w:uiPriority w:val="99"/>
    <w:semiHidden/>
    <w:unhideWhenUsed/>
    <w:rsid w:val="00FF59D4"/>
    <w:rPr>
      <w:b/>
      <w:bCs/>
    </w:rPr>
  </w:style>
  <w:style w:type="character" w:customStyle="1" w:styleId="CommentSubjectChar">
    <w:name w:val="Comment Subject Char"/>
    <w:basedOn w:val="CommentTextChar"/>
    <w:link w:val="CommentSubject"/>
    <w:uiPriority w:val="99"/>
    <w:semiHidden/>
    <w:rsid w:val="00FF59D4"/>
    <w:rPr>
      <w:b/>
      <w:bCs/>
      <w:sz w:val="20"/>
      <w:szCs w:val="20"/>
    </w:rPr>
  </w:style>
  <w:style w:type="character" w:styleId="UnresolvedMention">
    <w:name w:val="Unresolved Mention"/>
    <w:basedOn w:val="DefaultParagraphFont"/>
    <w:uiPriority w:val="99"/>
    <w:semiHidden/>
    <w:unhideWhenUsed/>
    <w:rsid w:val="00FF59D4"/>
    <w:rPr>
      <w:color w:val="605E5C"/>
      <w:shd w:val="clear" w:color="auto" w:fill="E1DFDD"/>
    </w:rPr>
  </w:style>
  <w:style w:type="table" w:styleId="TableGrid">
    <w:name w:val="Table Grid"/>
    <w:basedOn w:val="TableNormal"/>
    <w:uiPriority w:val="39"/>
    <w:rsid w:val="00FF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7DCF"/>
    <w:pPr>
      <w:tabs>
        <w:tab w:val="center" w:pos="4513"/>
        <w:tab w:val="right" w:pos="9026"/>
      </w:tabs>
    </w:pPr>
  </w:style>
  <w:style w:type="character" w:customStyle="1" w:styleId="HeaderChar">
    <w:name w:val="Header Char"/>
    <w:basedOn w:val="DefaultParagraphFont"/>
    <w:link w:val="Header"/>
    <w:uiPriority w:val="99"/>
    <w:rsid w:val="00017DCF"/>
  </w:style>
  <w:style w:type="paragraph" w:styleId="Footer">
    <w:name w:val="footer"/>
    <w:basedOn w:val="Normal"/>
    <w:link w:val="FooterChar"/>
    <w:uiPriority w:val="99"/>
    <w:unhideWhenUsed/>
    <w:rsid w:val="00017DCF"/>
    <w:pPr>
      <w:tabs>
        <w:tab w:val="center" w:pos="4513"/>
        <w:tab w:val="right" w:pos="9026"/>
      </w:tabs>
    </w:pPr>
  </w:style>
  <w:style w:type="character" w:customStyle="1" w:styleId="FooterChar">
    <w:name w:val="Footer Char"/>
    <w:basedOn w:val="DefaultParagraphFont"/>
    <w:link w:val="Footer"/>
    <w:uiPriority w:val="99"/>
    <w:rsid w:val="00017DCF"/>
  </w:style>
  <w:style w:type="paragraph" w:styleId="ListParagraph">
    <w:name w:val="List Paragraph"/>
    <w:basedOn w:val="Normal"/>
    <w:uiPriority w:val="34"/>
    <w:rsid w:val="00841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iEng-SEE@liverpool.ac.uk" TargetMode="External"/><Relationship Id="rId3" Type="http://schemas.openxmlformats.org/officeDocument/2006/relationships/webSettings" Target="webSettings.xml"/><Relationship Id="rId7" Type="http://schemas.openxmlformats.org/officeDocument/2006/relationships/hyperlink" Target="mailto:HLSCompliance@liverpool.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verpool.ac.uk/media/livacuk/tqsd/code-of-practice-on-assessment/appendix_E_cop_assess.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FACSET@liverpoo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2021-02-24T23:49:00Z</dcterms:created>
  <dcterms:modified xsi:type="dcterms:W3CDTF">2021-07-12T09:14:00Z</dcterms:modified>
</cp:coreProperties>
</file>