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6B2F" w14:textId="6B35511A" w:rsidR="00EB7705" w:rsidRDefault="00110080" w:rsidP="00EB7705">
      <w:pPr>
        <w:rPr>
          <w:b/>
          <w:sz w:val="72"/>
          <w:szCs w:val="72"/>
        </w:rPr>
      </w:pPr>
      <w:r>
        <w:rPr>
          <w:noProof/>
        </w:rPr>
        <w:drawing>
          <wp:inline distT="0" distB="0" distL="0" distR="0" wp14:anchorId="31F6BE33" wp14:editId="61EB6725">
            <wp:extent cx="4381081" cy="124453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4214" cy="1262465"/>
                    </a:xfrm>
                    <a:prstGeom prst="rect">
                      <a:avLst/>
                    </a:prstGeom>
                    <a:noFill/>
                    <a:ln>
                      <a:noFill/>
                    </a:ln>
                  </pic:spPr>
                </pic:pic>
              </a:graphicData>
            </a:graphic>
          </wp:inline>
        </w:drawing>
      </w:r>
    </w:p>
    <w:p w14:paraId="4B7B4561" w14:textId="76B0B689" w:rsidR="00E80A5F" w:rsidRPr="00EA6E4C" w:rsidRDefault="00E07B6A" w:rsidP="00EB7705">
      <w:pPr>
        <w:spacing w:before="1920"/>
        <w:jc w:val="center"/>
        <w:rPr>
          <w:b/>
          <w:sz w:val="72"/>
          <w:szCs w:val="72"/>
        </w:rPr>
      </w:pPr>
      <w:r>
        <w:rPr>
          <w:b/>
          <w:sz w:val="72"/>
          <w:szCs w:val="72"/>
        </w:rPr>
        <w:t>PROGRAMME TERMS AND CONDITIONS</w:t>
      </w:r>
    </w:p>
    <w:p w14:paraId="7BE02411" w14:textId="4E800DD6" w:rsidR="006D4380" w:rsidRPr="00D9005F" w:rsidRDefault="00D9005F" w:rsidP="00EB7705">
      <w:pPr>
        <w:spacing w:before="1000"/>
        <w:jc w:val="center"/>
        <w:rPr>
          <w:sz w:val="32"/>
          <w:szCs w:val="32"/>
        </w:rPr>
      </w:pPr>
      <w:r w:rsidRPr="00D9005F">
        <w:rPr>
          <w:sz w:val="32"/>
          <w:szCs w:val="32"/>
        </w:rPr>
        <w:t xml:space="preserve">Effective from </w:t>
      </w:r>
      <w:r w:rsidR="004B779D">
        <w:rPr>
          <w:sz w:val="32"/>
          <w:szCs w:val="32"/>
        </w:rPr>
        <w:t>October 202</w:t>
      </w:r>
      <w:r w:rsidR="00483103">
        <w:rPr>
          <w:sz w:val="32"/>
          <w:szCs w:val="32"/>
        </w:rPr>
        <w:t>4</w:t>
      </w:r>
    </w:p>
    <w:p w14:paraId="5A351158" w14:textId="1B6B7053" w:rsidR="006D4380" w:rsidRPr="00DD50DA" w:rsidRDefault="000338AF" w:rsidP="00EB7705">
      <w:pPr>
        <w:spacing w:before="2000"/>
        <w:jc w:val="center"/>
        <w:rPr>
          <w:rFonts w:cs="Helvetica"/>
          <w:bCs/>
          <w:color w:val="333333"/>
          <w:sz w:val="24"/>
          <w:szCs w:val="24"/>
        </w:rPr>
      </w:pPr>
      <w:r w:rsidRPr="00DD50DA">
        <w:rPr>
          <w:rFonts w:cs="Helvetica"/>
          <w:bCs/>
          <w:color w:val="333333"/>
          <w:sz w:val="24"/>
          <w:szCs w:val="24"/>
        </w:rPr>
        <w:t xml:space="preserve">This agreement sets out the terms and conditions between the University of Liverpool and students on </w:t>
      </w:r>
      <w:r w:rsidR="00B203AB">
        <w:rPr>
          <w:rFonts w:cs="Helvetica"/>
          <w:bCs/>
          <w:color w:val="333333"/>
          <w:sz w:val="24"/>
          <w:szCs w:val="24"/>
        </w:rPr>
        <w:t>programmes run and administered by the International Summer School.</w:t>
      </w:r>
    </w:p>
    <w:p w14:paraId="40E73BE7" w14:textId="77777777" w:rsidR="000338AF" w:rsidRPr="00DD50DA" w:rsidRDefault="000338AF" w:rsidP="00D9005F">
      <w:pPr>
        <w:jc w:val="center"/>
        <w:rPr>
          <w:rFonts w:cs="Helvetica"/>
          <w:bCs/>
          <w:color w:val="333333"/>
          <w:sz w:val="24"/>
          <w:szCs w:val="24"/>
        </w:rPr>
      </w:pPr>
    </w:p>
    <w:p w14:paraId="01F1EC15" w14:textId="77777777" w:rsidR="000338AF" w:rsidRPr="00DD50DA" w:rsidRDefault="00623B8D" w:rsidP="00D9005F">
      <w:pPr>
        <w:jc w:val="center"/>
        <w:rPr>
          <w:sz w:val="24"/>
          <w:szCs w:val="24"/>
        </w:rPr>
      </w:pPr>
      <w:r w:rsidRPr="00DD50DA">
        <w:rPr>
          <w:rFonts w:cs="Helvetica"/>
          <w:bCs/>
          <w:color w:val="333333"/>
          <w:sz w:val="24"/>
          <w:szCs w:val="24"/>
        </w:rPr>
        <w:t>You should review these terms and conditions, and the documents detailed within them, carefully before accepting any offer made by the University.</w:t>
      </w:r>
    </w:p>
    <w:p w14:paraId="38FA88F8" w14:textId="77777777" w:rsidR="006D4380" w:rsidRPr="00DD50DA" w:rsidRDefault="006D4380">
      <w:pPr>
        <w:rPr>
          <w:sz w:val="24"/>
          <w:szCs w:val="24"/>
        </w:rPr>
      </w:pPr>
    </w:p>
    <w:p w14:paraId="7E65536E" w14:textId="77777777" w:rsidR="006D4380" w:rsidRPr="003477AF" w:rsidRDefault="00EA6E4C" w:rsidP="006D4380">
      <w:pPr>
        <w:jc w:val="center"/>
        <w:rPr>
          <w:sz w:val="24"/>
          <w:szCs w:val="24"/>
        </w:rPr>
      </w:pPr>
      <w:r w:rsidRPr="00623B8D">
        <w:rPr>
          <w:sz w:val="24"/>
          <w:szCs w:val="24"/>
        </w:rPr>
        <w:t>Copies and alternat</w:t>
      </w:r>
      <w:r w:rsidRPr="003477AF">
        <w:rPr>
          <w:sz w:val="24"/>
          <w:szCs w:val="24"/>
        </w:rPr>
        <w:t xml:space="preserve">ive formats may be obtained from </w:t>
      </w:r>
      <w:r w:rsidR="006D4380" w:rsidRPr="003477AF">
        <w:rPr>
          <w:sz w:val="24"/>
          <w:szCs w:val="24"/>
        </w:rPr>
        <w:t>the</w:t>
      </w:r>
    </w:p>
    <w:p w14:paraId="103EA2CB" w14:textId="03C0DAC0" w:rsidR="00EA6E4C" w:rsidRPr="00DD50DA" w:rsidRDefault="00110080" w:rsidP="006D4380">
      <w:pPr>
        <w:jc w:val="center"/>
        <w:rPr>
          <w:sz w:val="24"/>
          <w:szCs w:val="24"/>
        </w:rPr>
      </w:pPr>
      <w:r>
        <w:rPr>
          <w:sz w:val="24"/>
          <w:szCs w:val="24"/>
        </w:rPr>
        <w:t>International Summer School</w:t>
      </w:r>
      <w:r w:rsidR="00EA6E4C" w:rsidRPr="00DD50DA">
        <w:rPr>
          <w:sz w:val="24"/>
          <w:szCs w:val="24"/>
        </w:rPr>
        <w:t xml:space="preserve"> on request</w:t>
      </w:r>
      <w:r w:rsidR="00430C75">
        <w:rPr>
          <w:sz w:val="24"/>
          <w:szCs w:val="24"/>
        </w:rPr>
        <w:t>.</w:t>
      </w:r>
    </w:p>
    <w:p w14:paraId="4DF7F4BA" w14:textId="77777777" w:rsidR="006D4380" w:rsidRDefault="006D4380">
      <w:pPr>
        <w:rPr>
          <w:sz w:val="28"/>
          <w:szCs w:val="28"/>
        </w:rPr>
      </w:pPr>
      <w:r>
        <w:rPr>
          <w:sz w:val="28"/>
          <w:szCs w:val="28"/>
        </w:rPr>
        <w:br w:type="page"/>
      </w:r>
    </w:p>
    <w:p w14:paraId="3C745924" w14:textId="62C59B49" w:rsidR="00CD4F1C" w:rsidRPr="008A547C" w:rsidRDefault="003477AF" w:rsidP="005B36FB">
      <w:pPr>
        <w:pStyle w:val="Heading3"/>
        <w:numPr>
          <w:ilvl w:val="0"/>
          <w:numId w:val="22"/>
        </w:numPr>
        <w:rPr>
          <w:rFonts w:asciiTheme="minorHAnsi" w:hAnsiTheme="minorHAnsi" w:cstheme="minorHAnsi"/>
        </w:rPr>
      </w:pPr>
      <w:r w:rsidRPr="008A547C">
        <w:rPr>
          <w:rFonts w:asciiTheme="minorHAnsi" w:hAnsiTheme="minorHAnsi" w:cstheme="minorHAnsi"/>
        </w:rPr>
        <w:lastRenderedPageBreak/>
        <w:t>Your contract with the University</w:t>
      </w:r>
    </w:p>
    <w:p w14:paraId="568C7E30" w14:textId="77777777" w:rsidR="00142A9A" w:rsidRPr="00142A9A" w:rsidRDefault="00142A9A" w:rsidP="00142A9A">
      <w:pPr>
        <w:widowControl/>
        <w:autoSpaceDE w:val="0"/>
        <w:autoSpaceDN w:val="0"/>
        <w:adjustRightInd w:val="0"/>
        <w:rPr>
          <w:rFonts w:cstheme="minorHAnsi"/>
          <w:color w:val="000000"/>
          <w:sz w:val="20"/>
          <w:szCs w:val="20"/>
          <w:lang w:val="en-GB"/>
        </w:rPr>
      </w:pPr>
    </w:p>
    <w:p w14:paraId="66D1D58C" w14:textId="1836C832" w:rsidR="00D050F7" w:rsidRPr="00DD50DA" w:rsidRDefault="004F275E" w:rsidP="004F275E">
      <w:pPr>
        <w:pStyle w:val="NoSpacing"/>
        <w:ind w:left="480" w:hanging="480"/>
        <w:jc w:val="both"/>
        <w:rPr>
          <w:sz w:val="20"/>
          <w:szCs w:val="20"/>
        </w:rPr>
      </w:pPr>
      <w:r>
        <w:rPr>
          <w:rFonts w:cs="Helvetica"/>
          <w:color w:val="333333"/>
          <w:sz w:val="20"/>
          <w:szCs w:val="20"/>
        </w:rPr>
        <w:t>1.1</w:t>
      </w:r>
      <w:r>
        <w:rPr>
          <w:rFonts w:cs="Helvetica"/>
          <w:color w:val="333333"/>
          <w:sz w:val="20"/>
          <w:szCs w:val="20"/>
        </w:rPr>
        <w:tab/>
      </w:r>
      <w:r w:rsidR="002D668F" w:rsidRPr="007B33D0">
        <w:rPr>
          <w:rFonts w:cs="Helvetica"/>
          <w:color w:val="333333"/>
          <w:sz w:val="20"/>
          <w:szCs w:val="20"/>
        </w:rPr>
        <w:t xml:space="preserve">Upon the University’s receipt of your acceptance of its offer (conditional or unconditional) of a place on </w:t>
      </w:r>
      <w:r w:rsidR="008A547C">
        <w:rPr>
          <w:rFonts w:cs="Helvetica"/>
          <w:color w:val="333333"/>
          <w:sz w:val="20"/>
          <w:szCs w:val="20"/>
        </w:rPr>
        <w:t xml:space="preserve">a programme delivered by </w:t>
      </w:r>
      <w:r w:rsidR="004B779D">
        <w:rPr>
          <w:rFonts w:cs="Helvetica"/>
          <w:color w:val="333333"/>
          <w:sz w:val="20"/>
          <w:szCs w:val="20"/>
        </w:rPr>
        <w:t>its International Summer School</w:t>
      </w:r>
      <w:r w:rsidR="002D668F" w:rsidRPr="007B33D0">
        <w:rPr>
          <w:rFonts w:cs="Helvetica"/>
          <w:color w:val="333333"/>
          <w:sz w:val="20"/>
          <w:szCs w:val="20"/>
        </w:rPr>
        <w:t xml:space="preserve">, you </w:t>
      </w:r>
      <w:r w:rsidR="003477AF">
        <w:rPr>
          <w:rFonts w:cs="Helvetica"/>
          <w:color w:val="333333"/>
          <w:sz w:val="20"/>
          <w:szCs w:val="20"/>
        </w:rPr>
        <w:t xml:space="preserve">enter into a legally binding </w:t>
      </w:r>
      <w:r w:rsidR="002D668F" w:rsidRPr="007B33D0">
        <w:rPr>
          <w:rFonts w:cs="Helvetica"/>
          <w:color w:val="333333"/>
          <w:sz w:val="20"/>
          <w:szCs w:val="20"/>
        </w:rPr>
        <w:t>contract with the University</w:t>
      </w:r>
      <w:r w:rsidR="003477AF">
        <w:rPr>
          <w:rFonts w:cs="Helvetica"/>
          <w:color w:val="333333"/>
          <w:sz w:val="20"/>
          <w:szCs w:val="20"/>
        </w:rPr>
        <w:t>,</w:t>
      </w:r>
      <w:r w:rsidR="002D668F" w:rsidRPr="007B33D0">
        <w:rPr>
          <w:rFonts w:cs="Helvetica"/>
          <w:color w:val="333333"/>
          <w:sz w:val="20"/>
          <w:szCs w:val="20"/>
        </w:rPr>
        <w:t xml:space="preserve"> </w:t>
      </w:r>
      <w:r w:rsidR="003477AF">
        <w:rPr>
          <w:rFonts w:cs="Helvetica"/>
          <w:color w:val="333333"/>
          <w:sz w:val="20"/>
          <w:szCs w:val="20"/>
        </w:rPr>
        <w:t xml:space="preserve">which </w:t>
      </w:r>
      <w:r w:rsidR="002D668F" w:rsidRPr="007B33D0">
        <w:rPr>
          <w:rFonts w:cs="Helvetica"/>
          <w:color w:val="333333"/>
          <w:sz w:val="20"/>
          <w:szCs w:val="20"/>
        </w:rPr>
        <w:t>will commence immediately.</w:t>
      </w:r>
    </w:p>
    <w:p w14:paraId="1AFA3B19" w14:textId="77777777" w:rsidR="003477AF" w:rsidRPr="00DD50DA" w:rsidRDefault="003477AF" w:rsidP="00801102">
      <w:pPr>
        <w:pStyle w:val="NoSpacing"/>
        <w:ind w:left="1047"/>
        <w:jc w:val="both"/>
        <w:rPr>
          <w:sz w:val="20"/>
          <w:szCs w:val="20"/>
        </w:rPr>
      </w:pPr>
    </w:p>
    <w:p w14:paraId="0CB9DC64" w14:textId="08AAF12C" w:rsidR="00C12132" w:rsidRPr="00DD50DA" w:rsidRDefault="004F275E" w:rsidP="004F275E">
      <w:pPr>
        <w:pStyle w:val="NoSpacing"/>
        <w:ind w:left="480" w:hanging="480"/>
        <w:jc w:val="both"/>
        <w:rPr>
          <w:sz w:val="20"/>
          <w:szCs w:val="20"/>
        </w:rPr>
      </w:pPr>
      <w:r>
        <w:rPr>
          <w:rFonts w:cs="Helvetica"/>
          <w:color w:val="333333"/>
          <w:sz w:val="20"/>
          <w:szCs w:val="20"/>
        </w:rPr>
        <w:t>1.2</w:t>
      </w:r>
      <w:r>
        <w:rPr>
          <w:rFonts w:cs="Helvetica"/>
          <w:color w:val="333333"/>
          <w:sz w:val="20"/>
          <w:szCs w:val="20"/>
        </w:rPr>
        <w:tab/>
      </w:r>
      <w:r w:rsidR="00C12132">
        <w:rPr>
          <w:rFonts w:cs="Helvetica"/>
          <w:color w:val="333333"/>
          <w:sz w:val="20"/>
          <w:szCs w:val="20"/>
        </w:rPr>
        <w:t xml:space="preserve">The terms and conditions included in this document, together with the documents listed in section </w:t>
      </w:r>
      <w:r w:rsidR="003F2136">
        <w:rPr>
          <w:rFonts w:cs="Helvetica"/>
          <w:color w:val="333333"/>
          <w:sz w:val="20"/>
          <w:szCs w:val="20"/>
        </w:rPr>
        <w:t>1.5</w:t>
      </w:r>
      <w:r w:rsidR="00C12132">
        <w:rPr>
          <w:rFonts w:cs="Helvetica"/>
          <w:color w:val="333333"/>
          <w:sz w:val="20"/>
          <w:szCs w:val="20"/>
        </w:rPr>
        <w:t xml:space="preserve"> below, constitute the terms of the contract which apply between the University and you in connection with our delivery of the programme and the educational services and facilities provided to you.  The contract will continue to apply throughout your registration on your programme but may be terminated in accordance with section </w:t>
      </w:r>
      <w:r w:rsidR="003D7492">
        <w:rPr>
          <w:rFonts w:cs="Helvetica"/>
          <w:color w:val="333333"/>
          <w:sz w:val="20"/>
          <w:szCs w:val="20"/>
        </w:rPr>
        <w:t>17</w:t>
      </w:r>
      <w:r w:rsidR="00C12132">
        <w:rPr>
          <w:rFonts w:cs="Helvetica"/>
          <w:color w:val="333333"/>
          <w:sz w:val="20"/>
          <w:szCs w:val="20"/>
        </w:rPr>
        <w:t xml:space="preserve"> be</w:t>
      </w:r>
      <w:r w:rsidR="00DD50DA">
        <w:rPr>
          <w:rFonts w:cs="Helvetica"/>
          <w:color w:val="333333"/>
          <w:sz w:val="20"/>
          <w:szCs w:val="20"/>
        </w:rPr>
        <w:t>l</w:t>
      </w:r>
      <w:r w:rsidR="00C12132">
        <w:rPr>
          <w:rFonts w:cs="Helvetica"/>
          <w:color w:val="333333"/>
          <w:sz w:val="20"/>
          <w:szCs w:val="20"/>
        </w:rPr>
        <w:t>ow.</w:t>
      </w:r>
    </w:p>
    <w:p w14:paraId="5148A58B" w14:textId="77777777" w:rsidR="00C12132" w:rsidRDefault="00C12132" w:rsidP="00801102">
      <w:pPr>
        <w:pStyle w:val="ListParagraph"/>
        <w:ind w:left="480"/>
        <w:rPr>
          <w:rFonts w:cs="Helvetica"/>
          <w:color w:val="333333"/>
          <w:sz w:val="20"/>
          <w:szCs w:val="20"/>
        </w:rPr>
      </w:pPr>
    </w:p>
    <w:p w14:paraId="6B03AEB1" w14:textId="6C9B2F44" w:rsidR="0076029C" w:rsidRPr="00DD50DA" w:rsidRDefault="004F275E" w:rsidP="004F275E">
      <w:pPr>
        <w:pStyle w:val="NoSpacing"/>
        <w:ind w:left="480" w:hanging="480"/>
        <w:jc w:val="both"/>
        <w:rPr>
          <w:sz w:val="20"/>
          <w:szCs w:val="20"/>
        </w:rPr>
      </w:pPr>
      <w:r>
        <w:rPr>
          <w:rFonts w:cs="Helvetica"/>
          <w:color w:val="333333"/>
          <w:sz w:val="20"/>
          <w:szCs w:val="20"/>
        </w:rPr>
        <w:t>1.3</w:t>
      </w:r>
      <w:r>
        <w:rPr>
          <w:rFonts w:cs="Helvetica"/>
          <w:color w:val="333333"/>
          <w:sz w:val="20"/>
          <w:szCs w:val="20"/>
        </w:rPr>
        <w:tab/>
      </w:r>
      <w:r w:rsidR="00C12132">
        <w:rPr>
          <w:rFonts w:cs="Helvetica"/>
          <w:color w:val="333333"/>
          <w:sz w:val="20"/>
          <w:szCs w:val="20"/>
        </w:rPr>
        <w:t>There</w:t>
      </w:r>
      <w:r w:rsidR="003477AF" w:rsidRPr="007B33D0">
        <w:rPr>
          <w:rFonts w:cs="Helvetica"/>
          <w:color w:val="333333"/>
          <w:sz w:val="20"/>
          <w:szCs w:val="20"/>
        </w:rPr>
        <w:t xml:space="preserve"> may </w:t>
      </w:r>
      <w:r w:rsidR="00C12132">
        <w:rPr>
          <w:rFonts w:cs="Helvetica"/>
          <w:color w:val="333333"/>
          <w:sz w:val="20"/>
          <w:szCs w:val="20"/>
        </w:rPr>
        <w:t>be particular services offered by (and</w:t>
      </w:r>
      <w:r w:rsidR="00C643D9">
        <w:rPr>
          <w:rFonts w:cs="Helvetica"/>
          <w:color w:val="333333"/>
          <w:sz w:val="20"/>
          <w:szCs w:val="20"/>
        </w:rPr>
        <w:t>/or on</w:t>
      </w:r>
      <w:r w:rsidR="00C12132">
        <w:rPr>
          <w:rFonts w:cs="Helvetica"/>
          <w:color w:val="333333"/>
          <w:sz w:val="20"/>
          <w:szCs w:val="20"/>
        </w:rPr>
        <w:t xml:space="preserve"> behalf of) the University which are subject to separate terms and conditions, such as those relating to the provision of accommodation.  You will have an opportunity to review and consider those terms and conditions p</w:t>
      </w:r>
      <w:r w:rsidR="00DD50DA">
        <w:rPr>
          <w:rFonts w:cs="Helvetica"/>
          <w:color w:val="333333"/>
          <w:sz w:val="20"/>
          <w:szCs w:val="20"/>
        </w:rPr>
        <w:t>rior to accessing such services.</w:t>
      </w:r>
    </w:p>
    <w:p w14:paraId="0751BD68" w14:textId="77777777" w:rsidR="00D050F7" w:rsidRPr="007B33D0" w:rsidRDefault="00D050F7" w:rsidP="00801102">
      <w:pPr>
        <w:ind w:left="480"/>
        <w:rPr>
          <w:sz w:val="20"/>
          <w:szCs w:val="20"/>
        </w:rPr>
      </w:pPr>
    </w:p>
    <w:p w14:paraId="65DBF10E" w14:textId="79292373" w:rsidR="00710179" w:rsidRPr="008C7EF0" w:rsidRDefault="004F275E" w:rsidP="004F275E">
      <w:pPr>
        <w:pStyle w:val="NoSpacing"/>
        <w:ind w:left="480" w:hanging="480"/>
        <w:jc w:val="both"/>
        <w:rPr>
          <w:sz w:val="20"/>
          <w:szCs w:val="20"/>
        </w:rPr>
      </w:pPr>
      <w:r>
        <w:rPr>
          <w:sz w:val="20"/>
          <w:szCs w:val="20"/>
        </w:rPr>
        <w:t>1.4</w:t>
      </w:r>
      <w:r>
        <w:rPr>
          <w:sz w:val="20"/>
          <w:szCs w:val="20"/>
        </w:rPr>
        <w:tab/>
      </w:r>
      <w:r w:rsidR="00C77688" w:rsidRPr="007B33D0">
        <w:rPr>
          <w:sz w:val="20"/>
          <w:szCs w:val="20"/>
        </w:rPr>
        <w:t xml:space="preserve">By accepting the University’s </w:t>
      </w:r>
      <w:r w:rsidR="00C77688" w:rsidRPr="007B33D0">
        <w:rPr>
          <w:rFonts w:cs="Helvetica"/>
          <w:color w:val="333333"/>
          <w:sz w:val="20"/>
          <w:szCs w:val="20"/>
        </w:rPr>
        <w:t xml:space="preserve">offer (conditional or unconditional) of a place </w:t>
      </w:r>
      <w:r w:rsidR="00616AF8">
        <w:rPr>
          <w:rFonts w:cs="Helvetica"/>
          <w:color w:val="333333"/>
          <w:sz w:val="20"/>
          <w:szCs w:val="20"/>
        </w:rPr>
        <w:t xml:space="preserve">on </w:t>
      </w:r>
      <w:r w:rsidR="008A547C">
        <w:rPr>
          <w:rFonts w:cs="Helvetica"/>
          <w:color w:val="333333"/>
          <w:sz w:val="20"/>
          <w:szCs w:val="20"/>
        </w:rPr>
        <w:t xml:space="preserve">a programme delivered by </w:t>
      </w:r>
      <w:r w:rsidR="00616AF8">
        <w:rPr>
          <w:rFonts w:cs="Helvetica"/>
          <w:color w:val="333333"/>
          <w:sz w:val="20"/>
          <w:szCs w:val="20"/>
        </w:rPr>
        <w:t>its International Summer School</w:t>
      </w:r>
      <w:r w:rsidR="00C77688" w:rsidRPr="007B33D0">
        <w:rPr>
          <w:rFonts w:cs="Helvetica"/>
          <w:color w:val="333333"/>
          <w:sz w:val="20"/>
          <w:szCs w:val="20"/>
        </w:rPr>
        <w:t xml:space="preserve">, you accept and agree to be bound by </w:t>
      </w:r>
      <w:r w:rsidR="0046453E" w:rsidRPr="007B33D0">
        <w:rPr>
          <w:rFonts w:cs="Helvetica"/>
          <w:color w:val="333333"/>
          <w:sz w:val="20"/>
          <w:szCs w:val="20"/>
        </w:rPr>
        <w:t xml:space="preserve">the terms of this document </w:t>
      </w:r>
      <w:r w:rsidR="00A7439C" w:rsidRPr="007B33D0">
        <w:rPr>
          <w:rFonts w:cs="Helvetica"/>
          <w:color w:val="333333"/>
          <w:sz w:val="20"/>
          <w:szCs w:val="20"/>
        </w:rPr>
        <w:t xml:space="preserve">and the </w:t>
      </w:r>
      <w:r w:rsidR="00A7439C" w:rsidRPr="00862EAA">
        <w:rPr>
          <w:rFonts w:cs="Helvetica"/>
          <w:sz w:val="20"/>
          <w:szCs w:val="20"/>
        </w:rPr>
        <w:t xml:space="preserve">University’s instrument and articles of government, </w:t>
      </w:r>
      <w:r w:rsidR="00A7439C" w:rsidRPr="007B33D0">
        <w:rPr>
          <w:rFonts w:cs="Helvetica"/>
          <w:color w:val="333333"/>
          <w:sz w:val="20"/>
          <w:szCs w:val="20"/>
        </w:rPr>
        <w:t>the University’s regulations, policies and procedures, any additional agreement that is required as part of your programme, and the other documents referred to in these terms and conditions.  All of these documents can be found on the University’s website and, unless otherwise agreed, the latest versions of these documents will apply.</w:t>
      </w:r>
    </w:p>
    <w:p w14:paraId="0FF1B59C" w14:textId="77777777" w:rsidR="008C7EF0" w:rsidRDefault="008C7EF0" w:rsidP="00801102">
      <w:pPr>
        <w:pStyle w:val="ListParagraph"/>
        <w:rPr>
          <w:sz w:val="20"/>
          <w:szCs w:val="20"/>
        </w:rPr>
      </w:pPr>
    </w:p>
    <w:p w14:paraId="1FDA2CB4" w14:textId="45E74CD8" w:rsidR="008C7EF0" w:rsidRPr="007B33D0" w:rsidRDefault="004F275E" w:rsidP="004F275E">
      <w:pPr>
        <w:pStyle w:val="NoSpacing"/>
        <w:ind w:left="480" w:hanging="480"/>
        <w:jc w:val="both"/>
        <w:rPr>
          <w:sz w:val="20"/>
          <w:szCs w:val="20"/>
        </w:rPr>
      </w:pPr>
      <w:r>
        <w:rPr>
          <w:sz w:val="20"/>
          <w:szCs w:val="20"/>
        </w:rPr>
        <w:t>1.5</w:t>
      </w:r>
      <w:r>
        <w:rPr>
          <w:sz w:val="20"/>
          <w:szCs w:val="20"/>
        </w:rPr>
        <w:tab/>
      </w:r>
      <w:r w:rsidR="008C7EF0" w:rsidRPr="007B33D0">
        <w:rPr>
          <w:sz w:val="20"/>
          <w:szCs w:val="20"/>
        </w:rPr>
        <w:t>In particular, you accept and agree to be bound b</w:t>
      </w:r>
      <w:r>
        <w:rPr>
          <w:sz w:val="20"/>
          <w:szCs w:val="20"/>
        </w:rPr>
        <w:t>y:</w:t>
      </w:r>
    </w:p>
    <w:p w14:paraId="41BBA1B8" w14:textId="56FD4429" w:rsidR="00A7439C" w:rsidRPr="007B33D0" w:rsidRDefault="004F275E" w:rsidP="00801102">
      <w:pPr>
        <w:pStyle w:val="NoSpacing"/>
        <w:ind w:left="480"/>
        <w:jc w:val="both"/>
        <w:rPr>
          <w:sz w:val="20"/>
          <w:szCs w:val="20"/>
        </w:rPr>
      </w:pPr>
      <w:r>
        <w:rPr>
          <w:sz w:val="20"/>
          <w:szCs w:val="20"/>
        </w:rPr>
        <w:tab/>
      </w:r>
    </w:p>
    <w:p w14:paraId="76902EAC" w14:textId="3A41F275" w:rsidR="00C970AF" w:rsidRPr="00C83132" w:rsidRDefault="00DD50DA" w:rsidP="004F275E">
      <w:pPr>
        <w:pStyle w:val="NoSpacing"/>
        <w:ind w:left="1200" w:hanging="720"/>
        <w:jc w:val="both"/>
        <w:rPr>
          <w:sz w:val="20"/>
          <w:szCs w:val="20"/>
        </w:rPr>
      </w:pPr>
      <w:r>
        <w:rPr>
          <w:sz w:val="20"/>
          <w:szCs w:val="20"/>
        </w:rPr>
        <w:t>1.5.1</w:t>
      </w:r>
      <w:r>
        <w:rPr>
          <w:sz w:val="20"/>
          <w:szCs w:val="20"/>
        </w:rPr>
        <w:tab/>
      </w:r>
      <w:r w:rsidR="00C970AF" w:rsidRPr="00C83132">
        <w:rPr>
          <w:sz w:val="20"/>
          <w:szCs w:val="20"/>
        </w:rPr>
        <w:t xml:space="preserve">All </w:t>
      </w:r>
      <w:hyperlink r:id="rId9" w:history="1">
        <w:r w:rsidR="00C970AF" w:rsidRPr="00C83132">
          <w:rPr>
            <w:rStyle w:val="Hyperlink"/>
            <w:sz w:val="20"/>
            <w:szCs w:val="20"/>
          </w:rPr>
          <w:t>Statutes</w:t>
        </w:r>
      </w:hyperlink>
      <w:r w:rsidR="00C970AF" w:rsidRPr="00C83132">
        <w:rPr>
          <w:sz w:val="20"/>
          <w:szCs w:val="20"/>
        </w:rPr>
        <w:t xml:space="preserve">, </w:t>
      </w:r>
      <w:hyperlink r:id="rId10" w:history="1">
        <w:r w:rsidR="00EE27E0" w:rsidRPr="007B33D0">
          <w:rPr>
            <w:rStyle w:val="Hyperlink"/>
            <w:sz w:val="20"/>
            <w:szCs w:val="20"/>
          </w:rPr>
          <w:t>Ordinances</w:t>
        </w:r>
      </w:hyperlink>
      <w:r w:rsidR="00C970AF" w:rsidRPr="00C83132">
        <w:rPr>
          <w:sz w:val="20"/>
          <w:szCs w:val="20"/>
        </w:rPr>
        <w:t>, Regulations, Rules, Policies and Codes</w:t>
      </w:r>
      <w:r w:rsidR="00710179" w:rsidRPr="00C83132">
        <w:rPr>
          <w:sz w:val="20"/>
          <w:szCs w:val="20"/>
        </w:rPr>
        <w:t xml:space="preserve"> of Practice of the University, </w:t>
      </w:r>
      <w:r w:rsidR="00C970AF" w:rsidRPr="00C83132">
        <w:rPr>
          <w:sz w:val="20"/>
          <w:szCs w:val="20"/>
        </w:rPr>
        <w:t>as they may be updated from time to time, including and where appropriate, but not exclusive to:</w:t>
      </w:r>
    </w:p>
    <w:p w14:paraId="145B859B" w14:textId="77777777" w:rsidR="00C970AF" w:rsidRPr="00C83132" w:rsidRDefault="00C970AF" w:rsidP="00801102">
      <w:pPr>
        <w:pStyle w:val="NoSpacing"/>
        <w:ind w:left="1200"/>
        <w:jc w:val="both"/>
        <w:rPr>
          <w:sz w:val="20"/>
          <w:szCs w:val="20"/>
        </w:rPr>
      </w:pPr>
    </w:p>
    <w:p w14:paraId="16C85BCB" w14:textId="00CCA64C" w:rsidR="00C970AF" w:rsidRPr="00C83132" w:rsidRDefault="00C970AF" w:rsidP="004F275E">
      <w:pPr>
        <w:pStyle w:val="NoSpacing"/>
        <w:numPr>
          <w:ilvl w:val="0"/>
          <w:numId w:val="3"/>
        </w:numPr>
        <w:jc w:val="both"/>
        <w:rPr>
          <w:rStyle w:val="Hyperlink"/>
          <w:color w:val="auto"/>
          <w:sz w:val="20"/>
          <w:szCs w:val="20"/>
          <w:u w:val="none"/>
        </w:rPr>
      </w:pPr>
      <w:hyperlink r:id="rId11" w:history="1">
        <w:r w:rsidRPr="00C83132">
          <w:rPr>
            <w:rStyle w:val="Hyperlink"/>
            <w:sz w:val="20"/>
            <w:szCs w:val="20"/>
          </w:rPr>
          <w:t>Programme Ordinances and Regulations</w:t>
        </w:r>
      </w:hyperlink>
    </w:p>
    <w:p w14:paraId="1F7646F3" w14:textId="77777777" w:rsidR="00C970AF" w:rsidRPr="00C83132" w:rsidRDefault="00C970AF" w:rsidP="004F275E">
      <w:pPr>
        <w:pStyle w:val="NoSpacing"/>
        <w:numPr>
          <w:ilvl w:val="0"/>
          <w:numId w:val="3"/>
        </w:numPr>
        <w:jc w:val="both"/>
        <w:rPr>
          <w:sz w:val="20"/>
          <w:szCs w:val="20"/>
        </w:rPr>
      </w:pPr>
      <w:hyperlink r:id="rId12" w:history="1">
        <w:r w:rsidRPr="00C83132">
          <w:rPr>
            <w:rStyle w:val="Hyperlink"/>
            <w:sz w:val="20"/>
            <w:szCs w:val="20"/>
          </w:rPr>
          <w:t>Code of Practice on Assessment</w:t>
        </w:r>
      </w:hyperlink>
      <w:r w:rsidRPr="00C83132">
        <w:rPr>
          <w:sz w:val="20"/>
          <w:szCs w:val="20"/>
        </w:rPr>
        <w:t>; including</w:t>
      </w:r>
      <w:r w:rsidR="006C57D4" w:rsidRPr="00C83132">
        <w:rPr>
          <w:sz w:val="20"/>
          <w:szCs w:val="20"/>
        </w:rPr>
        <w:t xml:space="preserve"> all appendices</w:t>
      </w:r>
      <w:r w:rsidRPr="00C83132">
        <w:rPr>
          <w:sz w:val="20"/>
          <w:szCs w:val="20"/>
        </w:rPr>
        <w:t>,</w:t>
      </w:r>
    </w:p>
    <w:p w14:paraId="2414F15B" w14:textId="21AB46FA" w:rsidR="0010102B" w:rsidRPr="00C83132" w:rsidRDefault="00FE7C23" w:rsidP="004F275E">
      <w:pPr>
        <w:pStyle w:val="NoSpacing"/>
        <w:numPr>
          <w:ilvl w:val="0"/>
          <w:numId w:val="3"/>
        </w:numPr>
        <w:jc w:val="both"/>
        <w:rPr>
          <w:sz w:val="20"/>
          <w:szCs w:val="20"/>
        </w:rPr>
      </w:pPr>
      <w:hyperlink r:id="rId13" w:history="1">
        <w:r w:rsidRPr="00C83132">
          <w:rPr>
            <w:rStyle w:val="Hyperlink"/>
            <w:sz w:val="20"/>
            <w:szCs w:val="20"/>
          </w:rPr>
          <w:t>Student Alcohol and Drugs Policy</w:t>
        </w:r>
      </w:hyperlink>
    </w:p>
    <w:p w14:paraId="0A0A6C8D" w14:textId="0FFC7080" w:rsidR="00C970AF" w:rsidRPr="00C83132" w:rsidRDefault="00C970AF" w:rsidP="004F275E">
      <w:pPr>
        <w:pStyle w:val="NoSpacing"/>
        <w:numPr>
          <w:ilvl w:val="0"/>
          <w:numId w:val="3"/>
        </w:numPr>
        <w:jc w:val="both"/>
        <w:rPr>
          <w:sz w:val="20"/>
          <w:szCs w:val="20"/>
        </w:rPr>
      </w:pPr>
      <w:hyperlink r:id="rId14" w:history="1">
        <w:r w:rsidRPr="00C83132">
          <w:rPr>
            <w:rStyle w:val="Hyperlink"/>
            <w:sz w:val="20"/>
            <w:szCs w:val="20"/>
          </w:rPr>
          <w:t xml:space="preserve">Student Conduct </w:t>
        </w:r>
        <w:r w:rsidR="003D7492">
          <w:rPr>
            <w:rStyle w:val="Hyperlink"/>
            <w:sz w:val="20"/>
            <w:szCs w:val="20"/>
          </w:rPr>
          <w:t>Policy</w:t>
        </w:r>
      </w:hyperlink>
    </w:p>
    <w:p w14:paraId="4CF30DA0" w14:textId="774EF94A" w:rsidR="004B1DA2" w:rsidRPr="00C83132" w:rsidRDefault="00B812E1" w:rsidP="004F275E">
      <w:pPr>
        <w:pStyle w:val="NoSpacing"/>
        <w:numPr>
          <w:ilvl w:val="0"/>
          <w:numId w:val="3"/>
        </w:numPr>
        <w:jc w:val="both"/>
        <w:rPr>
          <w:sz w:val="20"/>
          <w:szCs w:val="20"/>
        </w:rPr>
      </w:pPr>
      <w:hyperlink r:id="rId15" w:history="1">
        <w:r w:rsidR="00C970AF" w:rsidRPr="00C83132">
          <w:rPr>
            <w:rStyle w:val="Hyperlink"/>
            <w:sz w:val="20"/>
            <w:szCs w:val="20"/>
          </w:rPr>
          <w:t xml:space="preserve">Policy on UKVI </w:t>
        </w:r>
        <w:r w:rsidR="00483103">
          <w:rPr>
            <w:rStyle w:val="Hyperlink"/>
            <w:sz w:val="20"/>
            <w:szCs w:val="20"/>
          </w:rPr>
          <w:t>Compliance (</w:t>
        </w:r>
        <w:r w:rsidR="00252312" w:rsidRPr="00C83132">
          <w:rPr>
            <w:rStyle w:val="Hyperlink"/>
            <w:sz w:val="20"/>
            <w:szCs w:val="20"/>
          </w:rPr>
          <w:t>Student Route</w:t>
        </w:r>
        <w:r w:rsidR="00483103">
          <w:rPr>
            <w:rStyle w:val="Hyperlink"/>
            <w:sz w:val="20"/>
            <w:szCs w:val="20"/>
          </w:rPr>
          <w:t>)</w:t>
        </w:r>
      </w:hyperlink>
    </w:p>
    <w:p w14:paraId="7F46DAE5" w14:textId="4510A02C" w:rsidR="004B1DA2" w:rsidRPr="00C83132" w:rsidRDefault="00C970AF" w:rsidP="004F275E">
      <w:pPr>
        <w:pStyle w:val="NoSpacing"/>
        <w:numPr>
          <w:ilvl w:val="0"/>
          <w:numId w:val="3"/>
        </w:numPr>
        <w:jc w:val="both"/>
        <w:rPr>
          <w:sz w:val="20"/>
          <w:szCs w:val="20"/>
        </w:rPr>
      </w:pPr>
      <w:hyperlink r:id="rId16" w:history="1">
        <w:r w:rsidRPr="00C83132">
          <w:rPr>
            <w:rStyle w:val="Hyperlink"/>
            <w:sz w:val="20"/>
            <w:szCs w:val="20"/>
          </w:rPr>
          <w:t xml:space="preserve">Fitness to Study </w:t>
        </w:r>
        <w:r w:rsidR="003D7492">
          <w:rPr>
            <w:rStyle w:val="Hyperlink"/>
            <w:sz w:val="20"/>
            <w:szCs w:val="20"/>
          </w:rPr>
          <w:t xml:space="preserve">and Engage in Student Experience </w:t>
        </w:r>
        <w:r w:rsidRPr="00C83132">
          <w:rPr>
            <w:rStyle w:val="Hyperlink"/>
            <w:sz w:val="20"/>
            <w:szCs w:val="20"/>
          </w:rPr>
          <w:t>Policy</w:t>
        </w:r>
      </w:hyperlink>
    </w:p>
    <w:p w14:paraId="4EF2076D" w14:textId="7D39393A" w:rsidR="00C970AF" w:rsidRPr="006C05C9" w:rsidRDefault="00C970AF" w:rsidP="004F275E">
      <w:pPr>
        <w:pStyle w:val="NoSpacing"/>
        <w:numPr>
          <w:ilvl w:val="0"/>
          <w:numId w:val="3"/>
        </w:numPr>
        <w:jc w:val="both"/>
        <w:rPr>
          <w:rStyle w:val="Hyperlink"/>
          <w:color w:val="auto"/>
          <w:sz w:val="20"/>
          <w:szCs w:val="20"/>
          <w:u w:val="none"/>
        </w:rPr>
      </w:pPr>
      <w:hyperlink r:id="rId17" w:history="1">
        <w:r w:rsidRPr="00C83132">
          <w:rPr>
            <w:rStyle w:val="Hyperlink"/>
            <w:sz w:val="20"/>
            <w:szCs w:val="20"/>
          </w:rPr>
          <w:t xml:space="preserve">IT </w:t>
        </w:r>
        <w:r w:rsidR="00524D53">
          <w:rPr>
            <w:rStyle w:val="Hyperlink"/>
            <w:sz w:val="20"/>
            <w:szCs w:val="20"/>
          </w:rPr>
          <w:t>Acceptable Use Policy</w:t>
        </w:r>
      </w:hyperlink>
    </w:p>
    <w:p w14:paraId="3613BD49" w14:textId="2BBE7F80" w:rsidR="00C970AF" w:rsidRPr="00C83132" w:rsidRDefault="00B812E1" w:rsidP="004F275E">
      <w:pPr>
        <w:pStyle w:val="NoSpacing"/>
        <w:numPr>
          <w:ilvl w:val="0"/>
          <w:numId w:val="3"/>
        </w:numPr>
        <w:jc w:val="both"/>
        <w:rPr>
          <w:sz w:val="20"/>
          <w:szCs w:val="20"/>
        </w:rPr>
      </w:pPr>
      <w:hyperlink r:id="rId18" w:history="1">
        <w:r w:rsidR="00C970AF" w:rsidRPr="00C83132">
          <w:rPr>
            <w:rStyle w:val="Hyperlink"/>
            <w:sz w:val="20"/>
            <w:szCs w:val="20"/>
          </w:rPr>
          <w:t>Library Regulations</w:t>
        </w:r>
      </w:hyperlink>
    </w:p>
    <w:p w14:paraId="2E516772" w14:textId="462E0F77" w:rsidR="00C970AF" w:rsidRPr="00C83132" w:rsidRDefault="005A6AC0" w:rsidP="004F275E">
      <w:pPr>
        <w:pStyle w:val="NoSpacing"/>
        <w:numPr>
          <w:ilvl w:val="0"/>
          <w:numId w:val="3"/>
        </w:numPr>
        <w:jc w:val="both"/>
        <w:rPr>
          <w:rStyle w:val="Hyperlink"/>
          <w:sz w:val="20"/>
          <w:szCs w:val="20"/>
        </w:rPr>
      </w:pPr>
      <w:r w:rsidRPr="00C83132">
        <w:rPr>
          <w:sz w:val="20"/>
          <w:szCs w:val="20"/>
        </w:rPr>
        <w:fldChar w:fldCharType="begin"/>
      </w:r>
      <w:r w:rsidR="00483103">
        <w:rPr>
          <w:sz w:val="20"/>
          <w:szCs w:val="20"/>
        </w:rPr>
        <w:instrText>HYPERLINK "https://www.liverpool.ac.uk/media/intranet/humanresources/2014/myhr/policiesandprocedures/Diversity,and,Equality,of,Opportunity,(Dec,2023).docx"</w:instrText>
      </w:r>
      <w:r w:rsidRPr="00C83132">
        <w:rPr>
          <w:sz w:val="20"/>
          <w:szCs w:val="20"/>
        </w:rPr>
      </w:r>
      <w:r w:rsidRPr="00C83132">
        <w:rPr>
          <w:sz w:val="20"/>
          <w:szCs w:val="20"/>
        </w:rPr>
        <w:fldChar w:fldCharType="separate"/>
      </w:r>
      <w:r w:rsidR="00C970AF" w:rsidRPr="00C83132">
        <w:rPr>
          <w:rStyle w:val="Hyperlink"/>
          <w:sz w:val="20"/>
          <w:szCs w:val="20"/>
        </w:rPr>
        <w:t>Diversity and Equality of Opportunity Policy</w:t>
      </w:r>
    </w:p>
    <w:p w14:paraId="03FA56A9" w14:textId="7438CCFF" w:rsidR="00C970AF" w:rsidRPr="00C83132" w:rsidRDefault="005A6AC0" w:rsidP="004F275E">
      <w:pPr>
        <w:pStyle w:val="NoSpacing"/>
        <w:numPr>
          <w:ilvl w:val="0"/>
          <w:numId w:val="3"/>
        </w:numPr>
        <w:jc w:val="both"/>
        <w:rPr>
          <w:rStyle w:val="Hyperlink"/>
          <w:color w:val="auto"/>
          <w:sz w:val="20"/>
          <w:szCs w:val="20"/>
          <w:u w:val="none"/>
        </w:rPr>
      </w:pPr>
      <w:r w:rsidRPr="00C83132">
        <w:rPr>
          <w:sz w:val="20"/>
          <w:szCs w:val="20"/>
        </w:rPr>
        <w:fldChar w:fldCharType="end"/>
      </w:r>
      <w:hyperlink r:id="rId19" w:history="1">
        <w:r w:rsidR="003D7492">
          <w:rPr>
            <w:rStyle w:val="Hyperlink"/>
            <w:sz w:val="20"/>
            <w:szCs w:val="20"/>
          </w:rPr>
          <w:t xml:space="preserve">Bullying and Harassment </w:t>
        </w:r>
        <w:r w:rsidR="00C970AF" w:rsidRPr="00C83132">
          <w:rPr>
            <w:rStyle w:val="Hyperlink"/>
            <w:sz w:val="20"/>
            <w:szCs w:val="20"/>
          </w:rPr>
          <w:t>Policy</w:t>
        </w:r>
      </w:hyperlink>
    </w:p>
    <w:p w14:paraId="58477C4C" w14:textId="02107F46" w:rsidR="0081700B" w:rsidRPr="00C83132" w:rsidRDefault="00CD0CD2" w:rsidP="004F275E">
      <w:pPr>
        <w:pStyle w:val="NoSpacing"/>
        <w:numPr>
          <w:ilvl w:val="0"/>
          <w:numId w:val="3"/>
        </w:numPr>
        <w:jc w:val="both"/>
        <w:rPr>
          <w:sz w:val="20"/>
          <w:szCs w:val="20"/>
        </w:rPr>
      </w:pPr>
      <w:hyperlink r:id="rId20" w:history="1">
        <w:r w:rsidRPr="0081700B">
          <w:rPr>
            <w:rStyle w:val="Hyperlink"/>
            <w:sz w:val="20"/>
            <w:szCs w:val="20"/>
          </w:rPr>
          <w:t>Personal Relationships Policy</w:t>
        </w:r>
      </w:hyperlink>
    </w:p>
    <w:p w14:paraId="51D7BD23" w14:textId="6910C542" w:rsidR="00C970AF" w:rsidRPr="00C83132" w:rsidRDefault="003D7492" w:rsidP="004F275E">
      <w:pPr>
        <w:pStyle w:val="NoSpacing"/>
        <w:numPr>
          <w:ilvl w:val="0"/>
          <w:numId w:val="3"/>
        </w:numPr>
        <w:jc w:val="both"/>
        <w:rPr>
          <w:rStyle w:val="Hyperlink"/>
          <w:color w:val="auto"/>
          <w:sz w:val="20"/>
          <w:szCs w:val="20"/>
          <w:u w:val="none"/>
        </w:rPr>
      </w:pPr>
      <w:hyperlink r:id="rId21" w:history="1">
        <w:r>
          <w:rPr>
            <w:rStyle w:val="Hyperlink"/>
            <w:sz w:val="20"/>
            <w:szCs w:val="20"/>
          </w:rPr>
          <w:t>Policy and C</w:t>
        </w:r>
        <w:r w:rsidR="00C970AF" w:rsidRPr="00C83132">
          <w:rPr>
            <w:rStyle w:val="Hyperlink"/>
            <w:sz w:val="20"/>
            <w:szCs w:val="20"/>
          </w:rPr>
          <w:t xml:space="preserve">ode of Practice </w:t>
        </w:r>
        <w:r>
          <w:rPr>
            <w:rStyle w:val="Hyperlink"/>
            <w:sz w:val="20"/>
            <w:szCs w:val="20"/>
          </w:rPr>
          <w:t>Regarding</w:t>
        </w:r>
        <w:r w:rsidR="00C970AF" w:rsidRPr="00C83132">
          <w:rPr>
            <w:rStyle w:val="Hyperlink"/>
            <w:sz w:val="20"/>
            <w:szCs w:val="20"/>
          </w:rPr>
          <w:t xml:space="preserve"> Freedom of Speech</w:t>
        </w:r>
      </w:hyperlink>
    </w:p>
    <w:p w14:paraId="5C7FC30D" w14:textId="77777777" w:rsidR="00C970AF" w:rsidRPr="007B33D0" w:rsidRDefault="00C970AF" w:rsidP="00801102">
      <w:pPr>
        <w:pStyle w:val="NoSpacing"/>
        <w:jc w:val="both"/>
        <w:rPr>
          <w:sz w:val="20"/>
          <w:szCs w:val="20"/>
        </w:rPr>
      </w:pPr>
    </w:p>
    <w:p w14:paraId="2C6AB3AC" w14:textId="71889528" w:rsidR="00CB6F80" w:rsidRDefault="00456B1C" w:rsidP="004F275E">
      <w:pPr>
        <w:pStyle w:val="NoSpacing"/>
        <w:numPr>
          <w:ilvl w:val="2"/>
          <w:numId w:val="14"/>
        </w:numPr>
        <w:jc w:val="both"/>
        <w:rPr>
          <w:sz w:val="20"/>
          <w:szCs w:val="20"/>
        </w:rPr>
      </w:pPr>
      <w:r w:rsidRPr="007B33D0">
        <w:rPr>
          <w:sz w:val="20"/>
          <w:szCs w:val="20"/>
        </w:rPr>
        <w:t>All Rules and Regulations relating to your programme of study</w:t>
      </w:r>
      <w:r w:rsidR="00806F3E" w:rsidRPr="007B33D0">
        <w:rPr>
          <w:sz w:val="20"/>
          <w:szCs w:val="20"/>
        </w:rPr>
        <w:t>,</w:t>
      </w:r>
      <w:r w:rsidRPr="007B33D0">
        <w:rPr>
          <w:sz w:val="20"/>
          <w:szCs w:val="20"/>
        </w:rPr>
        <w:t xml:space="preserve"> as found in your </w:t>
      </w:r>
      <w:r w:rsidR="00822F37">
        <w:rPr>
          <w:sz w:val="20"/>
          <w:szCs w:val="20"/>
        </w:rPr>
        <w:t>International Summer School Student Handbook</w:t>
      </w:r>
      <w:r w:rsidRPr="007B33D0">
        <w:rPr>
          <w:sz w:val="20"/>
          <w:szCs w:val="20"/>
        </w:rPr>
        <w:t>.</w:t>
      </w:r>
    </w:p>
    <w:p w14:paraId="147BA12F" w14:textId="77777777" w:rsidR="00CB6F80" w:rsidRDefault="00CB6F80" w:rsidP="00801102">
      <w:pPr>
        <w:pStyle w:val="NoSpacing"/>
        <w:ind w:left="1767"/>
        <w:jc w:val="both"/>
        <w:rPr>
          <w:sz w:val="20"/>
          <w:szCs w:val="20"/>
        </w:rPr>
      </w:pPr>
    </w:p>
    <w:p w14:paraId="58D24902" w14:textId="1FCF1253" w:rsidR="002E705B" w:rsidRPr="00110080" w:rsidRDefault="00456B1C" w:rsidP="00A00692">
      <w:pPr>
        <w:pStyle w:val="NoSpacing"/>
        <w:numPr>
          <w:ilvl w:val="2"/>
          <w:numId w:val="14"/>
        </w:numPr>
        <w:jc w:val="both"/>
        <w:rPr>
          <w:sz w:val="20"/>
          <w:szCs w:val="20"/>
          <w:lang w:val="en-US"/>
        </w:rPr>
      </w:pPr>
      <w:r w:rsidRPr="00CB6F80">
        <w:rPr>
          <w:sz w:val="20"/>
          <w:szCs w:val="20"/>
        </w:rPr>
        <w:t>Where appropriate, all eligibility requirements of the relevant professional accreditation and/or regulatory body.</w:t>
      </w:r>
    </w:p>
    <w:p w14:paraId="20672C91" w14:textId="77777777" w:rsidR="004F275E" w:rsidRDefault="004F275E" w:rsidP="00801102">
      <w:pPr>
        <w:pStyle w:val="NoSpacing"/>
        <w:jc w:val="both"/>
        <w:rPr>
          <w:sz w:val="20"/>
          <w:szCs w:val="20"/>
          <w:lang w:val="en-US"/>
        </w:rPr>
      </w:pPr>
    </w:p>
    <w:p w14:paraId="1647A799" w14:textId="65FEB81E" w:rsidR="00C155AF" w:rsidRDefault="004F275E" w:rsidP="004F275E">
      <w:pPr>
        <w:pStyle w:val="NoSpacing"/>
        <w:ind w:left="480" w:hanging="480"/>
        <w:jc w:val="both"/>
        <w:rPr>
          <w:sz w:val="20"/>
          <w:szCs w:val="20"/>
        </w:rPr>
      </w:pPr>
      <w:r>
        <w:rPr>
          <w:sz w:val="20"/>
          <w:szCs w:val="20"/>
        </w:rPr>
        <w:t>1.6</w:t>
      </w:r>
      <w:r>
        <w:rPr>
          <w:sz w:val="20"/>
          <w:szCs w:val="20"/>
        </w:rPr>
        <w:tab/>
      </w:r>
      <w:r w:rsidR="00C155AF" w:rsidRPr="00DD50DA">
        <w:rPr>
          <w:sz w:val="20"/>
          <w:szCs w:val="20"/>
        </w:rPr>
        <w:t xml:space="preserve">The </w:t>
      </w:r>
      <w:r w:rsidR="00F8424F">
        <w:rPr>
          <w:sz w:val="20"/>
          <w:szCs w:val="20"/>
        </w:rPr>
        <w:t>University</w:t>
      </w:r>
      <w:r w:rsidR="00C155AF" w:rsidRPr="00DD50DA">
        <w:rPr>
          <w:sz w:val="20"/>
          <w:szCs w:val="20"/>
        </w:rPr>
        <w:t xml:space="preserve"> may change this document</w:t>
      </w:r>
      <w:r w:rsidR="000C5041">
        <w:rPr>
          <w:sz w:val="20"/>
          <w:szCs w:val="20"/>
        </w:rPr>
        <w:t>, any one of the above regulations, policies, procedures or codes of practice,</w:t>
      </w:r>
      <w:r w:rsidR="00C155AF" w:rsidRPr="00DD50DA">
        <w:rPr>
          <w:sz w:val="20"/>
          <w:szCs w:val="20"/>
        </w:rPr>
        <w:t xml:space="preserve"> or </w:t>
      </w:r>
      <w:r w:rsidR="000C5041">
        <w:rPr>
          <w:sz w:val="20"/>
          <w:szCs w:val="20"/>
        </w:rPr>
        <w:t xml:space="preserve">any </w:t>
      </w:r>
      <w:r w:rsidR="00C155AF" w:rsidRPr="00DD50DA">
        <w:rPr>
          <w:sz w:val="20"/>
          <w:szCs w:val="20"/>
        </w:rPr>
        <w:t xml:space="preserve">other elements of your contract from time to time </w:t>
      </w:r>
      <w:r w:rsidR="000C5041">
        <w:rPr>
          <w:sz w:val="20"/>
          <w:szCs w:val="20"/>
        </w:rPr>
        <w:t xml:space="preserve">in order to ensure that it operates efficiently for students, is consistent with best practice and/or </w:t>
      </w:r>
      <w:r w:rsidR="00C155AF" w:rsidRPr="00DD50DA">
        <w:rPr>
          <w:sz w:val="20"/>
          <w:szCs w:val="20"/>
        </w:rPr>
        <w:t>compl</w:t>
      </w:r>
      <w:r w:rsidR="00C27CF7">
        <w:rPr>
          <w:sz w:val="20"/>
          <w:szCs w:val="20"/>
        </w:rPr>
        <w:t>ies</w:t>
      </w:r>
      <w:r w:rsidR="00C155AF" w:rsidRPr="00DD50DA">
        <w:rPr>
          <w:sz w:val="20"/>
          <w:szCs w:val="20"/>
        </w:rPr>
        <w:t xml:space="preserve"> with any legal or regulatory requirements.  </w:t>
      </w:r>
      <w:r w:rsidR="00C27CF7">
        <w:rPr>
          <w:sz w:val="20"/>
          <w:szCs w:val="20"/>
        </w:rPr>
        <w:t>Th</w:t>
      </w:r>
      <w:r w:rsidR="00C155AF" w:rsidRPr="00DD50DA">
        <w:rPr>
          <w:sz w:val="20"/>
          <w:szCs w:val="20"/>
        </w:rPr>
        <w:t xml:space="preserve">e </w:t>
      </w:r>
      <w:r w:rsidR="00993F8E">
        <w:rPr>
          <w:sz w:val="20"/>
          <w:szCs w:val="20"/>
        </w:rPr>
        <w:t>International Summer School</w:t>
      </w:r>
      <w:r w:rsidR="00CD0CD2">
        <w:rPr>
          <w:sz w:val="20"/>
          <w:szCs w:val="20"/>
        </w:rPr>
        <w:t>,</w:t>
      </w:r>
      <w:r w:rsidR="00367E13">
        <w:rPr>
          <w:sz w:val="20"/>
          <w:szCs w:val="20"/>
        </w:rPr>
        <w:t xml:space="preserve"> and where appropriate the </w:t>
      </w:r>
      <w:r w:rsidR="00C155AF" w:rsidRPr="00DD50DA">
        <w:rPr>
          <w:sz w:val="20"/>
          <w:szCs w:val="20"/>
        </w:rPr>
        <w:t>University</w:t>
      </w:r>
      <w:r w:rsidR="00CD0CD2">
        <w:rPr>
          <w:sz w:val="20"/>
          <w:szCs w:val="20"/>
        </w:rPr>
        <w:t>,</w:t>
      </w:r>
      <w:r w:rsidR="00C155AF" w:rsidRPr="00DD50DA">
        <w:rPr>
          <w:sz w:val="20"/>
          <w:szCs w:val="20"/>
        </w:rPr>
        <w:t xml:space="preserve"> will </w:t>
      </w:r>
      <w:r w:rsidR="00C27CF7">
        <w:rPr>
          <w:sz w:val="20"/>
          <w:szCs w:val="20"/>
        </w:rPr>
        <w:t xml:space="preserve">ensure that any important changes to these documents are </w:t>
      </w:r>
      <w:r w:rsidR="00C155AF" w:rsidRPr="00DD50DA">
        <w:rPr>
          <w:sz w:val="20"/>
          <w:szCs w:val="20"/>
        </w:rPr>
        <w:t>notif</w:t>
      </w:r>
      <w:r w:rsidR="00C27CF7">
        <w:rPr>
          <w:sz w:val="20"/>
          <w:szCs w:val="20"/>
        </w:rPr>
        <w:t>ied to</w:t>
      </w:r>
      <w:r w:rsidR="00C155AF" w:rsidRPr="00DD50DA">
        <w:rPr>
          <w:sz w:val="20"/>
          <w:szCs w:val="20"/>
        </w:rPr>
        <w:t xml:space="preserve"> you as soon as possible</w:t>
      </w:r>
      <w:r w:rsidR="0051524F">
        <w:rPr>
          <w:sz w:val="20"/>
          <w:szCs w:val="20"/>
        </w:rPr>
        <w:t>.</w:t>
      </w:r>
    </w:p>
    <w:p w14:paraId="6F092FB8" w14:textId="67E8F2BE" w:rsidR="00C27CF7" w:rsidRDefault="00C27CF7" w:rsidP="00C27CF7">
      <w:pPr>
        <w:pStyle w:val="NoSpacing"/>
        <w:jc w:val="both"/>
        <w:rPr>
          <w:sz w:val="20"/>
          <w:szCs w:val="20"/>
        </w:rPr>
      </w:pPr>
    </w:p>
    <w:p w14:paraId="6EB55609" w14:textId="77777777" w:rsidR="00110080" w:rsidRDefault="00110080" w:rsidP="00C27CF7">
      <w:pPr>
        <w:pStyle w:val="NoSpacing"/>
        <w:jc w:val="both"/>
        <w:rPr>
          <w:sz w:val="20"/>
          <w:szCs w:val="20"/>
        </w:rPr>
      </w:pPr>
    </w:p>
    <w:p w14:paraId="6A8188F1" w14:textId="77777777" w:rsidR="00CD0CD2" w:rsidRDefault="00CD0CD2" w:rsidP="00C27CF7">
      <w:pPr>
        <w:pStyle w:val="NoSpacing"/>
        <w:jc w:val="both"/>
        <w:rPr>
          <w:sz w:val="20"/>
          <w:szCs w:val="20"/>
        </w:rPr>
      </w:pPr>
    </w:p>
    <w:p w14:paraId="7914F6B6" w14:textId="77777777" w:rsidR="00483103" w:rsidRDefault="00483103" w:rsidP="00C27CF7">
      <w:pPr>
        <w:pStyle w:val="NoSpacing"/>
        <w:jc w:val="both"/>
        <w:rPr>
          <w:sz w:val="20"/>
          <w:szCs w:val="20"/>
        </w:rPr>
      </w:pPr>
    </w:p>
    <w:p w14:paraId="55F55233" w14:textId="72F55663" w:rsidR="005A7A68" w:rsidRPr="00CD0CD2" w:rsidRDefault="00C155AF" w:rsidP="005B36FB">
      <w:pPr>
        <w:pStyle w:val="Heading3"/>
        <w:numPr>
          <w:ilvl w:val="0"/>
          <w:numId w:val="22"/>
        </w:numPr>
        <w:rPr>
          <w:rFonts w:asciiTheme="minorHAnsi" w:hAnsiTheme="minorHAnsi" w:cstheme="minorHAnsi"/>
        </w:rPr>
      </w:pPr>
      <w:r w:rsidRPr="00CD0CD2">
        <w:rPr>
          <w:rFonts w:asciiTheme="minorHAnsi" w:hAnsiTheme="minorHAnsi" w:cstheme="minorHAnsi"/>
        </w:rPr>
        <w:lastRenderedPageBreak/>
        <w:t>Application and admission</w:t>
      </w:r>
    </w:p>
    <w:p w14:paraId="3F5F6284" w14:textId="77777777" w:rsidR="005A7A68" w:rsidRDefault="005A7A68" w:rsidP="005A7A68">
      <w:pPr>
        <w:pStyle w:val="NoSpacing"/>
        <w:jc w:val="both"/>
        <w:rPr>
          <w:b/>
          <w:sz w:val="20"/>
          <w:szCs w:val="20"/>
          <w:lang w:val="en-US"/>
        </w:rPr>
      </w:pPr>
    </w:p>
    <w:p w14:paraId="38B5F9DF" w14:textId="70926FAE" w:rsidR="009B383B" w:rsidRDefault="004F275E" w:rsidP="00A00692">
      <w:pPr>
        <w:pStyle w:val="NoSpacing"/>
        <w:ind w:left="480" w:hanging="480"/>
        <w:jc w:val="both"/>
        <w:rPr>
          <w:sz w:val="20"/>
          <w:szCs w:val="20"/>
        </w:rPr>
      </w:pPr>
      <w:r>
        <w:rPr>
          <w:sz w:val="20"/>
          <w:szCs w:val="20"/>
        </w:rPr>
        <w:t>2.1</w:t>
      </w:r>
      <w:r>
        <w:rPr>
          <w:sz w:val="20"/>
          <w:szCs w:val="20"/>
        </w:rPr>
        <w:tab/>
      </w:r>
      <w:r w:rsidR="00C155AF" w:rsidRPr="005A7A68">
        <w:rPr>
          <w:sz w:val="20"/>
          <w:szCs w:val="20"/>
        </w:rPr>
        <w:t xml:space="preserve">The University believes in treating each application individually on its own merits.  In order to help applicants and their advisors to understand how the University approaches admissions, it has produced </w:t>
      </w:r>
      <w:r w:rsidR="009B383B" w:rsidRPr="008666AC">
        <w:rPr>
          <w:sz w:val="20"/>
          <w:szCs w:val="20"/>
        </w:rPr>
        <w:t xml:space="preserve">application </w:t>
      </w:r>
      <w:hyperlink r:id="rId22" w:history="1">
        <w:r w:rsidR="00993F8E" w:rsidRPr="008666AC">
          <w:rPr>
            <w:rStyle w:val="Hyperlink"/>
            <w:sz w:val="20"/>
            <w:szCs w:val="20"/>
          </w:rPr>
          <w:t xml:space="preserve">notes and </w:t>
        </w:r>
        <w:r w:rsidR="00CD0CD2" w:rsidRPr="008666AC">
          <w:rPr>
            <w:rStyle w:val="Hyperlink"/>
            <w:sz w:val="20"/>
            <w:szCs w:val="20"/>
          </w:rPr>
          <w:t>g</w:t>
        </w:r>
        <w:r w:rsidR="009B383B" w:rsidRPr="008666AC">
          <w:rPr>
            <w:rStyle w:val="Hyperlink"/>
            <w:sz w:val="20"/>
            <w:szCs w:val="20"/>
          </w:rPr>
          <w:t>uidance</w:t>
        </w:r>
      </w:hyperlink>
      <w:r w:rsidR="009B383B">
        <w:rPr>
          <w:sz w:val="20"/>
          <w:szCs w:val="20"/>
        </w:rPr>
        <w:t xml:space="preserve"> for </w:t>
      </w:r>
      <w:r w:rsidR="00993F8E">
        <w:rPr>
          <w:sz w:val="20"/>
          <w:szCs w:val="20"/>
        </w:rPr>
        <w:t>its</w:t>
      </w:r>
      <w:r w:rsidR="009B383B">
        <w:rPr>
          <w:sz w:val="20"/>
          <w:szCs w:val="20"/>
        </w:rPr>
        <w:t xml:space="preserve"> International Summer School programmes</w:t>
      </w:r>
      <w:r w:rsidR="00993F8E">
        <w:rPr>
          <w:sz w:val="20"/>
          <w:szCs w:val="20"/>
        </w:rPr>
        <w:t>.</w:t>
      </w:r>
    </w:p>
    <w:p w14:paraId="130D6F55" w14:textId="77777777" w:rsidR="00725A48" w:rsidRDefault="00725A48" w:rsidP="00801102">
      <w:pPr>
        <w:pStyle w:val="NoSpacing"/>
        <w:jc w:val="both"/>
        <w:rPr>
          <w:sz w:val="20"/>
          <w:szCs w:val="20"/>
          <w:lang w:val="en-US"/>
        </w:rPr>
      </w:pPr>
    </w:p>
    <w:p w14:paraId="0574DD49" w14:textId="665F8EA6" w:rsidR="00725A48" w:rsidRDefault="004F275E" w:rsidP="004F275E">
      <w:pPr>
        <w:pStyle w:val="NoSpacing"/>
        <w:ind w:left="480" w:hanging="480"/>
        <w:jc w:val="both"/>
        <w:rPr>
          <w:sz w:val="20"/>
          <w:szCs w:val="20"/>
        </w:rPr>
      </w:pPr>
      <w:r>
        <w:rPr>
          <w:sz w:val="20"/>
          <w:szCs w:val="20"/>
        </w:rPr>
        <w:t>2.2</w:t>
      </w:r>
      <w:r>
        <w:rPr>
          <w:sz w:val="20"/>
          <w:szCs w:val="20"/>
        </w:rPr>
        <w:tab/>
      </w:r>
      <w:r w:rsidR="00725A48" w:rsidRPr="00A04E1A">
        <w:rPr>
          <w:sz w:val="20"/>
          <w:szCs w:val="20"/>
        </w:rPr>
        <w:t>Th</w:t>
      </w:r>
      <w:r w:rsidR="00993F8E">
        <w:rPr>
          <w:sz w:val="20"/>
          <w:szCs w:val="20"/>
        </w:rPr>
        <w:t xml:space="preserve">is guidance </w:t>
      </w:r>
      <w:r w:rsidR="00725A48" w:rsidRPr="00A04E1A">
        <w:rPr>
          <w:sz w:val="20"/>
          <w:szCs w:val="20"/>
        </w:rPr>
        <w:t>provide</w:t>
      </w:r>
      <w:r w:rsidR="00993F8E">
        <w:rPr>
          <w:sz w:val="20"/>
          <w:szCs w:val="20"/>
        </w:rPr>
        <w:t>s</w:t>
      </w:r>
      <w:r w:rsidR="00725A48" w:rsidRPr="00A04E1A">
        <w:rPr>
          <w:sz w:val="20"/>
          <w:szCs w:val="20"/>
        </w:rPr>
        <w:t xml:space="preserve"> information on various aspects of admissions, including a description of the admissions process</w:t>
      </w:r>
      <w:r w:rsidR="008666AC">
        <w:rPr>
          <w:sz w:val="20"/>
          <w:szCs w:val="20"/>
        </w:rPr>
        <w:t xml:space="preserve">, </w:t>
      </w:r>
      <w:r w:rsidR="00725A48" w:rsidRPr="00A04E1A">
        <w:rPr>
          <w:sz w:val="20"/>
          <w:szCs w:val="20"/>
        </w:rPr>
        <w:t xml:space="preserve">what applicants should do if they feel they </w:t>
      </w:r>
      <w:r w:rsidR="00A04E1A" w:rsidRPr="00A04E1A">
        <w:rPr>
          <w:sz w:val="20"/>
          <w:szCs w:val="20"/>
        </w:rPr>
        <w:t>want to cancel their booking</w:t>
      </w:r>
      <w:r w:rsidR="007A173E">
        <w:rPr>
          <w:sz w:val="20"/>
          <w:szCs w:val="20"/>
        </w:rPr>
        <w:t>,</w:t>
      </w:r>
      <w:r w:rsidR="00A04E1A" w:rsidRPr="00A04E1A">
        <w:rPr>
          <w:sz w:val="20"/>
          <w:szCs w:val="20"/>
        </w:rPr>
        <w:t xml:space="preserve"> and the programme conditions</w:t>
      </w:r>
      <w:r w:rsidR="00725A48" w:rsidRPr="00A04E1A">
        <w:rPr>
          <w:sz w:val="20"/>
          <w:szCs w:val="20"/>
        </w:rPr>
        <w:t>.</w:t>
      </w:r>
    </w:p>
    <w:p w14:paraId="67398A9C" w14:textId="3F45018A" w:rsidR="00725A48" w:rsidRDefault="00725A48" w:rsidP="00801102">
      <w:pPr>
        <w:pStyle w:val="NoSpacing"/>
        <w:ind w:left="480"/>
        <w:jc w:val="both"/>
        <w:rPr>
          <w:sz w:val="20"/>
          <w:szCs w:val="20"/>
        </w:rPr>
      </w:pPr>
    </w:p>
    <w:p w14:paraId="4A72BCA0" w14:textId="32E1696A" w:rsidR="00725A48" w:rsidRDefault="004F275E" w:rsidP="004F275E">
      <w:pPr>
        <w:pStyle w:val="NoSpacing"/>
        <w:ind w:left="480" w:hanging="480"/>
        <w:jc w:val="both"/>
        <w:rPr>
          <w:sz w:val="20"/>
          <w:szCs w:val="20"/>
        </w:rPr>
      </w:pPr>
      <w:r>
        <w:rPr>
          <w:sz w:val="20"/>
          <w:szCs w:val="20"/>
        </w:rPr>
        <w:t>2.3</w:t>
      </w:r>
      <w:r>
        <w:rPr>
          <w:sz w:val="20"/>
          <w:szCs w:val="20"/>
        </w:rPr>
        <w:tab/>
      </w:r>
      <w:r w:rsidR="004029A3">
        <w:rPr>
          <w:sz w:val="20"/>
          <w:szCs w:val="20"/>
        </w:rPr>
        <w:t>Y</w:t>
      </w:r>
      <w:r w:rsidR="00725A48" w:rsidRPr="007B33D0">
        <w:rPr>
          <w:sz w:val="20"/>
          <w:szCs w:val="20"/>
        </w:rPr>
        <w:t>our contract takes effect when you accept the University’s offer of admission in accordance with the terms of your offer letter</w:t>
      </w:r>
      <w:r w:rsidR="00725A48">
        <w:rPr>
          <w:sz w:val="20"/>
          <w:szCs w:val="20"/>
        </w:rPr>
        <w:t>.</w:t>
      </w:r>
    </w:p>
    <w:p w14:paraId="2EBB2F1A" w14:textId="77777777" w:rsidR="00725A48" w:rsidRDefault="00725A48" w:rsidP="00801102">
      <w:pPr>
        <w:pStyle w:val="NoSpacing"/>
        <w:ind w:left="480"/>
        <w:jc w:val="both"/>
        <w:rPr>
          <w:sz w:val="20"/>
          <w:szCs w:val="20"/>
          <w:lang w:val="en-US"/>
        </w:rPr>
      </w:pPr>
    </w:p>
    <w:p w14:paraId="5E0ABE47" w14:textId="7D842EF1" w:rsidR="0030421C" w:rsidRDefault="004F275E" w:rsidP="004F275E">
      <w:pPr>
        <w:pStyle w:val="NoSpacing"/>
        <w:ind w:left="480" w:hanging="480"/>
        <w:jc w:val="both"/>
        <w:rPr>
          <w:sz w:val="20"/>
          <w:szCs w:val="20"/>
        </w:rPr>
      </w:pPr>
      <w:r>
        <w:rPr>
          <w:sz w:val="20"/>
          <w:szCs w:val="20"/>
        </w:rPr>
        <w:t>2.4</w:t>
      </w:r>
      <w:r>
        <w:rPr>
          <w:sz w:val="20"/>
          <w:szCs w:val="20"/>
        </w:rPr>
        <w:tab/>
      </w:r>
      <w:r w:rsidR="0030421C" w:rsidRPr="007B33D0">
        <w:rPr>
          <w:sz w:val="20"/>
          <w:szCs w:val="20"/>
        </w:rPr>
        <w:t xml:space="preserve">You have the right to cancel this contract at any time within the 14 days immediately following your acceptance of the University’s offer, without giving any reason.  </w:t>
      </w:r>
      <w:r w:rsidR="00B42475">
        <w:rPr>
          <w:sz w:val="20"/>
          <w:szCs w:val="20"/>
        </w:rPr>
        <w:t xml:space="preserve">In such a circumstance, you will be entitled to a refund of any programme fee that you have paid to the University prior to your decision to cancel.  </w:t>
      </w:r>
      <w:r w:rsidR="0030421C" w:rsidRPr="007B33D0">
        <w:rPr>
          <w:sz w:val="20"/>
          <w:szCs w:val="20"/>
        </w:rPr>
        <w:t>All notices of cancellation must be made in writing.</w:t>
      </w:r>
    </w:p>
    <w:p w14:paraId="5D328EB8" w14:textId="77777777" w:rsidR="0030421C" w:rsidRDefault="0030421C" w:rsidP="00801102">
      <w:pPr>
        <w:pStyle w:val="NoSpacing"/>
        <w:ind w:left="480" w:hanging="567"/>
        <w:jc w:val="both"/>
        <w:rPr>
          <w:sz w:val="20"/>
          <w:szCs w:val="20"/>
        </w:rPr>
      </w:pPr>
    </w:p>
    <w:p w14:paraId="779A1C61" w14:textId="31136178" w:rsidR="0030421C" w:rsidRDefault="004F275E" w:rsidP="004F275E">
      <w:pPr>
        <w:pStyle w:val="NoSpacing"/>
        <w:ind w:left="480" w:hanging="480"/>
        <w:jc w:val="both"/>
        <w:rPr>
          <w:sz w:val="20"/>
          <w:szCs w:val="20"/>
        </w:rPr>
      </w:pPr>
      <w:r>
        <w:rPr>
          <w:sz w:val="20"/>
          <w:szCs w:val="20"/>
        </w:rPr>
        <w:t>2.5</w:t>
      </w:r>
      <w:r>
        <w:rPr>
          <w:sz w:val="20"/>
          <w:szCs w:val="20"/>
        </w:rPr>
        <w:tab/>
      </w:r>
      <w:r w:rsidR="00CC4054">
        <w:rPr>
          <w:sz w:val="20"/>
          <w:szCs w:val="20"/>
        </w:rPr>
        <w:t xml:space="preserve">While the </w:t>
      </w:r>
      <w:r w:rsidR="00691168">
        <w:rPr>
          <w:sz w:val="20"/>
          <w:szCs w:val="20"/>
        </w:rPr>
        <w:t>International Summer School</w:t>
      </w:r>
      <w:r w:rsidR="00CC4054">
        <w:rPr>
          <w:sz w:val="20"/>
          <w:szCs w:val="20"/>
        </w:rPr>
        <w:t xml:space="preserve"> makes every effort to provide the </w:t>
      </w:r>
      <w:r w:rsidR="00665DD7">
        <w:rPr>
          <w:sz w:val="20"/>
          <w:szCs w:val="20"/>
        </w:rPr>
        <w:t>modules</w:t>
      </w:r>
      <w:r w:rsidR="00CC4054">
        <w:rPr>
          <w:sz w:val="20"/>
          <w:szCs w:val="20"/>
        </w:rPr>
        <w:t xml:space="preserve"> it has advertised in its promotional material, there are occasions, for reasons beyond its control, when it </w:t>
      </w:r>
      <w:r w:rsidR="00153FC1">
        <w:rPr>
          <w:sz w:val="20"/>
          <w:szCs w:val="20"/>
        </w:rPr>
        <w:t xml:space="preserve">will </w:t>
      </w:r>
      <w:r w:rsidR="00CC4054">
        <w:rPr>
          <w:sz w:val="20"/>
          <w:szCs w:val="20"/>
        </w:rPr>
        <w:t>not</w:t>
      </w:r>
      <w:r w:rsidR="00153FC1">
        <w:rPr>
          <w:sz w:val="20"/>
          <w:szCs w:val="20"/>
        </w:rPr>
        <w:t xml:space="preserve"> be</w:t>
      </w:r>
      <w:r w:rsidR="00CC4054">
        <w:rPr>
          <w:sz w:val="20"/>
          <w:szCs w:val="20"/>
        </w:rPr>
        <w:t xml:space="preserve"> possible to deliver </w:t>
      </w:r>
      <w:r w:rsidR="00153FC1">
        <w:rPr>
          <w:sz w:val="20"/>
          <w:szCs w:val="20"/>
        </w:rPr>
        <w:t xml:space="preserve">your </w:t>
      </w:r>
      <w:r w:rsidR="006C5C9F">
        <w:rPr>
          <w:sz w:val="20"/>
          <w:szCs w:val="20"/>
        </w:rPr>
        <w:t>first-choice</w:t>
      </w:r>
      <w:r w:rsidR="00CC4054">
        <w:rPr>
          <w:sz w:val="20"/>
          <w:szCs w:val="20"/>
        </w:rPr>
        <w:t xml:space="preserve"> </w:t>
      </w:r>
      <w:r w:rsidR="00665DD7">
        <w:rPr>
          <w:sz w:val="20"/>
          <w:szCs w:val="20"/>
        </w:rPr>
        <w:t>module</w:t>
      </w:r>
      <w:r w:rsidR="00CC4054">
        <w:rPr>
          <w:sz w:val="20"/>
          <w:szCs w:val="20"/>
        </w:rPr>
        <w:t xml:space="preserve"> in a given academic year for which it has made offers.  In such cases, the </w:t>
      </w:r>
      <w:r w:rsidR="00691168">
        <w:rPr>
          <w:sz w:val="20"/>
          <w:szCs w:val="20"/>
        </w:rPr>
        <w:t>International Summer School</w:t>
      </w:r>
      <w:r w:rsidR="00CC4054">
        <w:rPr>
          <w:sz w:val="20"/>
          <w:szCs w:val="20"/>
        </w:rPr>
        <w:t xml:space="preserve"> will make every possible effort to </w:t>
      </w:r>
      <w:r w:rsidR="00665DD7">
        <w:rPr>
          <w:sz w:val="20"/>
          <w:szCs w:val="20"/>
        </w:rPr>
        <w:t>provide you with your second module choice</w:t>
      </w:r>
      <w:r w:rsidR="00CC4054" w:rsidRPr="00A04E1A">
        <w:rPr>
          <w:sz w:val="20"/>
          <w:szCs w:val="20"/>
        </w:rPr>
        <w:t>.</w:t>
      </w:r>
    </w:p>
    <w:p w14:paraId="6E3FB8E3" w14:textId="77777777" w:rsidR="00CC4054" w:rsidRDefault="00CC4054" w:rsidP="00801102">
      <w:pPr>
        <w:pStyle w:val="NoSpacing"/>
        <w:ind w:left="480" w:hanging="567"/>
        <w:jc w:val="both"/>
        <w:rPr>
          <w:sz w:val="20"/>
          <w:szCs w:val="20"/>
        </w:rPr>
      </w:pPr>
    </w:p>
    <w:p w14:paraId="1DA4BBDA" w14:textId="34262385" w:rsidR="00CC4054" w:rsidRPr="007B33D0" w:rsidRDefault="004F275E" w:rsidP="004F275E">
      <w:pPr>
        <w:pStyle w:val="NoSpacing"/>
        <w:ind w:left="480" w:hanging="480"/>
        <w:jc w:val="both"/>
        <w:rPr>
          <w:sz w:val="20"/>
          <w:szCs w:val="20"/>
        </w:rPr>
      </w:pPr>
      <w:r>
        <w:rPr>
          <w:sz w:val="20"/>
          <w:szCs w:val="20"/>
        </w:rPr>
        <w:t>2.6</w:t>
      </w:r>
      <w:r>
        <w:rPr>
          <w:sz w:val="20"/>
          <w:szCs w:val="20"/>
        </w:rPr>
        <w:tab/>
      </w:r>
      <w:r w:rsidR="00AC196A">
        <w:rPr>
          <w:sz w:val="20"/>
          <w:szCs w:val="20"/>
        </w:rPr>
        <w:t xml:space="preserve">There are also occasions when the </w:t>
      </w:r>
      <w:r w:rsidR="00691168">
        <w:rPr>
          <w:sz w:val="20"/>
          <w:szCs w:val="20"/>
        </w:rPr>
        <w:t>International Summer School</w:t>
      </w:r>
      <w:r w:rsidR="00AC196A">
        <w:rPr>
          <w:sz w:val="20"/>
          <w:szCs w:val="20"/>
        </w:rPr>
        <w:t xml:space="preserve"> may continue to offer a programme, but its content </w:t>
      </w:r>
      <w:r w:rsidR="001F16CA">
        <w:rPr>
          <w:sz w:val="20"/>
          <w:szCs w:val="20"/>
        </w:rPr>
        <w:t xml:space="preserve">and/or method of delivery (e.g. online and/or blended learning) </w:t>
      </w:r>
      <w:r w:rsidR="00AC196A">
        <w:rPr>
          <w:sz w:val="20"/>
          <w:szCs w:val="20"/>
        </w:rPr>
        <w:t xml:space="preserve">may be different from the description of the programme in its promotional material.  In such cases, the </w:t>
      </w:r>
      <w:r w:rsidR="00691168">
        <w:rPr>
          <w:sz w:val="20"/>
          <w:szCs w:val="20"/>
        </w:rPr>
        <w:t>International Summer School</w:t>
      </w:r>
      <w:r w:rsidR="00AC196A">
        <w:rPr>
          <w:sz w:val="20"/>
          <w:szCs w:val="20"/>
        </w:rPr>
        <w:t xml:space="preserve"> will contact applicants to let them </w:t>
      </w:r>
      <w:r w:rsidR="00AC196A" w:rsidRPr="00A04E1A">
        <w:rPr>
          <w:sz w:val="20"/>
          <w:szCs w:val="20"/>
        </w:rPr>
        <w:t xml:space="preserve">know </w:t>
      </w:r>
      <w:r w:rsidR="00A04E1A" w:rsidRPr="00A04E1A">
        <w:rPr>
          <w:sz w:val="20"/>
          <w:szCs w:val="20"/>
        </w:rPr>
        <w:t>allowing them to make an informed decision as to whether they wish to continue with the programme</w:t>
      </w:r>
      <w:r w:rsidR="00AC196A" w:rsidRPr="00A04E1A">
        <w:rPr>
          <w:sz w:val="20"/>
          <w:szCs w:val="20"/>
        </w:rPr>
        <w:t>.</w:t>
      </w:r>
    </w:p>
    <w:p w14:paraId="214EC1E6" w14:textId="73DD21D9" w:rsidR="0030421C" w:rsidRDefault="0030421C" w:rsidP="00725A48">
      <w:pPr>
        <w:pStyle w:val="NoSpacing"/>
        <w:jc w:val="both"/>
        <w:rPr>
          <w:sz w:val="20"/>
          <w:szCs w:val="20"/>
          <w:lang w:val="en-US"/>
        </w:rPr>
      </w:pPr>
    </w:p>
    <w:p w14:paraId="05687F7E" w14:textId="77777777" w:rsidR="004029A3" w:rsidRPr="00725A48" w:rsidRDefault="004029A3" w:rsidP="00725A48">
      <w:pPr>
        <w:pStyle w:val="NoSpacing"/>
        <w:jc w:val="both"/>
        <w:rPr>
          <w:sz w:val="20"/>
          <w:szCs w:val="20"/>
          <w:lang w:val="en-US"/>
        </w:rPr>
      </w:pPr>
    </w:p>
    <w:p w14:paraId="65715404" w14:textId="0BDEE379" w:rsidR="00290907" w:rsidRPr="004029A3" w:rsidRDefault="00B70279" w:rsidP="00801102">
      <w:pPr>
        <w:pStyle w:val="Heading3"/>
        <w:numPr>
          <w:ilvl w:val="0"/>
          <w:numId w:val="22"/>
        </w:numPr>
        <w:rPr>
          <w:rFonts w:asciiTheme="minorHAnsi" w:hAnsiTheme="minorHAnsi" w:cstheme="minorHAnsi"/>
        </w:rPr>
      </w:pPr>
      <w:r w:rsidRPr="004029A3">
        <w:rPr>
          <w:rFonts w:asciiTheme="minorHAnsi" w:hAnsiTheme="minorHAnsi" w:cstheme="minorHAnsi"/>
        </w:rPr>
        <w:t>Your programme of study</w:t>
      </w:r>
    </w:p>
    <w:p w14:paraId="47B117E3" w14:textId="77777777" w:rsidR="00B70279" w:rsidRPr="007B33D0" w:rsidRDefault="00B70279" w:rsidP="00B70279">
      <w:pPr>
        <w:pStyle w:val="NoSpacing"/>
        <w:ind w:left="567"/>
        <w:jc w:val="both"/>
        <w:rPr>
          <w:sz w:val="20"/>
          <w:szCs w:val="20"/>
        </w:rPr>
      </w:pPr>
    </w:p>
    <w:p w14:paraId="1FF40434" w14:textId="7EA5452A" w:rsidR="00B70279" w:rsidRDefault="004F275E" w:rsidP="00322034">
      <w:pPr>
        <w:pStyle w:val="NoSpacing"/>
        <w:ind w:left="480" w:hanging="480"/>
        <w:jc w:val="both"/>
        <w:rPr>
          <w:sz w:val="20"/>
          <w:szCs w:val="20"/>
        </w:rPr>
      </w:pPr>
      <w:r>
        <w:rPr>
          <w:sz w:val="20"/>
          <w:szCs w:val="20"/>
        </w:rPr>
        <w:t>3.1</w:t>
      </w:r>
      <w:r>
        <w:rPr>
          <w:sz w:val="20"/>
          <w:szCs w:val="20"/>
        </w:rPr>
        <w:tab/>
      </w:r>
      <w:r w:rsidR="00B70279" w:rsidRPr="007B33D0">
        <w:rPr>
          <w:sz w:val="20"/>
          <w:szCs w:val="20"/>
        </w:rPr>
        <w:t xml:space="preserve">The </w:t>
      </w:r>
      <w:r w:rsidR="00691168">
        <w:rPr>
          <w:sz w:val="20"/>
          <w:szCs w:val="20"/>
        </w:rPr>
        <w:t>International Summer School</w:t>
      </w:r>
      <w:r w:rsidR="00B70279" w:rsidRPr="007B33D0">
        <w:rPr>
          <w:sz w:val="20"/>
          <w:szCs w:val="20"/>
        </w:rPr>
        <w:t xml:space="preserve"> will provide you with education services (including teaching, learning and</w:t>
      </w:r>
      <w:r w:rsidR="00AC3460">
        <w:rPr>
          <w:sz w:val="20"/>
          <w:szCs w:val="20"/>
        </w:rPr>
        <w:t xml:space="preserve"> </w:t>
      </w:r>
      <w:r w:rsidR="00B70279" w:rsidRPr="007B33D0">
        <w:rPr>
          <w:sz w:val="20"/>
          <w:szCs w:val="20"/>
        </w:rPr>
        <w:t>assessments) and related activities which it considers appropriate for your programme.  Details such as your timetable will be provided to you in the relevant form on or after your registration as a University student.</w:t>
      </w:r>
    </w:p>
    <w:p w14:paraId="3B60C742" w14:textId="77777777" w:rsidR="00322034" w:rsidRPr="007B33D0" w:rsidRDefault="00322034" w:rsidP="00322034">
      <w:pPr>
        <w:pStyle w:val="NoSpacing"/>
        <w:ind w:left="480" w:hanging="480"/>
        <w:jc w:val="both"/>
        <w:rPr>
          <w:sz w:val="20"/>
          <w:szCs w:val="20"/>
        </w:rPr>
      </w:pPr>
    </w:p>
    <w:p w14:paraId="6F51F044" w14:textId="31D9C911" w:rsidR="00B70279" w:rsidRPr="007B33D0" w:rsidRDefault="00A97C4F" w:rsidP="00A97C4F">
      <w:pPr>
        <w:pStyle w:val="NoSpacing"/>
        <w:ind w:left="480" w:hanging="480"/>
        <w:jc w:val="both"/>
        <w:rPr>
          <w:sz w:val="20"/>
          <w:szCs w:val="20"/>
        </w:rPr>
      </w:pPr>
      <w:r>
        <w:rPr>
          <w:sz w:val="20"/>
          <w:szCs w:val="20"/>
        </w:rPr>
        <w:t>3.2</w:t>
      </w:r>
      <w:r>
        <w:rPr>
          <w:sz w:val="20"/>
          <w:szCs w:val="20"/>
        </w:rPr>
        <w:tab/>
      </w:r>
      <w:r w:rsidR="00B70279" w:rsidRPr="007B33D0">
        <w:rPr>
          <w:sz w:val="20"/>
          <w:szCs w:val="20"/>
        </w:rPr>
        <w:t>You need to participate fully in your programme</w:t>
      </w:r>
      <w:r w:rsidR="00070FC5">
        <w:rPr>
          <w:sz w:val="20"/>
          <w:szCs w:val="20"/>
        </w:rPr>
        <w:t xml:space="preserve"> and take responsibility for your own learning</w:t>
      </w:r>
      <w:r w:rsidR="00B70279" w:rsidRPr="007B33D0">
        <w:rPr>
          <w:sz w:val="20"/>
          <w:szCs w:val="20"/>
        </w:rPr>
        <w:t>.  This will include attending</w:t>
      </w:r>
      <w:r w:rsidR="00DC2E48">
        <w:rPr>
          <w:sz w:val="20"/>
          <w:szCs w:val="20"/>
        </w:rPr>
        <w:t xml:space="preserve"> </w:t>
      </w:r>
      <w:r w:rsidR="00B70279" w:rsidRPr="007B33D0">
        <w:rPr>
          <w:sz w:val="20"/>
          <w:szCs w:val="20"/>
        </w:rPr>
        <w:t>and taking part in teaching</w:t>
      </w:r>
      <w:r w:rsidR="00776D08">
        <w:rPr>
          <w:sz w:val="20"/>
          <w:szCs w:val="20"/>
        </w:rPr>
        <w:t xml:space="preserve"> and</w:t>
      </w:r>
      <w:r w:rsidR="00B70279" w:rsidRPr="007B33D0">
        <w:rPr>
          <w:sz w:val="20"/>
          <w:szCs w:val="20"/>
        </w:rPr>
        <w:t xml:space="preserve"> learning events included as part of your programme</w:t>
      </w:r>
      <w:r w:rsidR="00A04E1A">
        <w:rPr>
          <w:sz w:val="20"/>
          <w:szCs w:val="20"/>
        </w:rPr>
        <w:t xml:space="preserve"> (whether they are face to face or online)</w:t>
      </w:r>
      <w:r w:rsidR="00B70279" w:rsidRPr="007B33D0">
        <w:rPr>
          <w:sz w:val="20"/>
          <w:szCs w:val="20"/>
        </w:rPr>
        <w:t xml:space="preserve">; meeting regularly </w:t>
      </w:r>
      <w:r w:rsidR="004365F3">
        <w:rPr>
          <w:sz w:val="20"/>
          <w:szCs w:val="20"/>
        </w:rPr>
        <w:t>(</w:t>
      </w:r>
      <w:r w:rsidR="00235D55">
        <w:rPr>
          <w:sz w:val="20"/>
          <w:szCs w:val="20"/>
        </w:rPr>
        <w:t>face to face</w:t>
      </w:r>
      <w:r w:rsidR="004365F3">
        <w:rPr>
          <w:sz w:val="20"/>
          <w:szCs w:val="20"/>
        </w:rPr>
        <w:t xml:space="preserve"> and/or </w:t>
      </w:r>
      <w:r w:rsidR="00A04E1A">
        <w:rPr>
          <w:sz w:val="20"/>
          <w:szCs w:val="20"/>
        </w:rPr>
        <w:t>online</w:t>
      </w:r>
      <w:r w:rsidR="004365F3">
        <w:rPr>
          <w:sz w:val="20"/>
          <w:szCs w:val="20"/>
        </w:rPr>
        <w:t xml:space="preserve">) </w:t>
      </w:r>
      <w:r w:rsidR="00B70279" w:rsidRPr="007B33D0">
        <w:rPr>
          <w:sz w:val="20"/>
          <w:szCs w:val="20"/>
        </w:rPr>
        <w:t xml:space="preserve">with your </w:t>
      </w:r>
      <w:r w:rsidR="00AC3460">
        <w:rPr>
          <w:sz w:val="20"/>
          <w:szCs w:val="20"/>
        </w:rPr>
        <w:t>teachers</w:t>
      </w:r>
      <w:r w:rsidR="00B70279" w:rsidRPr="007B33D0">
        <w:rPr>
          <w:sz w:val="20"/>
          <w:szCs w:val="20"/>
        </w:rPr>
        <w:t xml:space="preserve"> as appropriate; making proper use of all available resources</w:t>
      </w:r>
      <w:r w:rsidR="00531EB3">
        <w:rPr>
          <w:sz w:val="20"/>
          <w:szCs w:val="20"/>
        </w:rPr>
        <w:t xml:space="preserve"> (including </w:t>
      </w:r>
      <w:r w:rsidR="00A04E1A">
        <w:rPr>
          <w:sz w:val="20"/>
          <w:szCs w:val="20"/>
        </w:rPr>
        <w:t>all</w:t>
      </w:r>
      <w:r w:rsidR="00531EB3">
        <w:rPr>
          <w:sz w:val="20"/>
          <w:szCs w:val="20"/>
        </w:rPr>
        <w:t xml:space="preserve"> online teaching)</w:t>
      </w:r>
      <w:r w:rsidR="00B70279" w:rsidRPr="007B33D0">
        <w:rPr>
          <w:sz w:val="20"/>
          <w:szCs w:val="20"/>
        </w:rPr>
        <w:t xml:space="preserve">; and preparing and submitting </w:t>
      </w:r>
      <w:r w:rsidR="00776D08">
        <w:rPr>
          <w:sz w:val="20"/>
          <w:szCs w:val="20"/>
        </w:rPr>
        <w:t xml:space="preserve">any </w:t>
      </w:r>
      <w:r w:rsidR="00B70279" w:rsidRPr="007B33D0">
        <w:rPr>
          <w:sz w:val="20"/>
          <w:szCs w:val="20"/>
        </w:rPr>
        <w:t>assessed work on time.</w:t>
      </w:r>
    </w:p>
    <w:p w14:paraId="357B5571" w14:textId="77777777" w:rsidR="00B70279" w:rsidRPr="007B33D0" w:rsidRDefault="00B70279" w:rsidP="00801102">
      <w:pPr>
        <w:pStyle w:val="ListParagraph"/>
        <w:rPr>
          <w:sz w:val="20"/>
          <w:szCs w:val="20"/>
        </w:rPr>
      </w:pPr>
    </w:p>
    <w:p w14:paraId="5789A9E4" w14:textId="218CE33D" w:rsidR="00B70279" w:rsidRPr="007B33D0" w:rsidRDefault="00A97C4F" w:rsidP="00A97C4F">
      <w:pPr>
        <w:pStyle w:val="NoSpacing"/>
        <w:ind w:left="480" w:hanging="480"/>
        <w:jc w:val="both"/>
        <w:rPr>
          <w:sz w:val="20"/>
          <w:szCs w:val="20"/>
        </w:rPr>
      </w:pPr>
      <w:r>
        <w:rPr>
          <w:sz w:val="20"/>
          <w:szCs w:val="20"/>
        </w:rPr>
        <w:t>3.3</w:t>
      </w:r>
      <w:r>
        <w:rPr>
          <w:sz w:val="20"/>
          <w:szCs w:val="20"/>
        </w:rPr>
        <w:tab/>
      </w:r>
      <w:r w:rsidR="00B70279" w:rsidRPr="007B33D0">
        <w:rPr>
          <w:sz w:val="20"/>
          <w:szCs w:val="20"/>
        </w:rPr>
        <w:t xml:space="preserve">The </w:t>
      </w:r>
      <w:r w:rsidR="00691168">
        <w:rPr>
          <w:sz w:val="20"/>
          <w:szCs w:val="20"/>
        </w:rPr>
        <w:t>International Summer School</w:t>
      </w:r>
      <w:r w:rsidR="00AC3460">
        <w:rPr>
          <w:sz w:val="20"/>
          <w:szCs w:val="20"/>
        </w:rPr>
        <w:t xml:space="preserve"> </w:t>
      </w:r>
      <w:r w:rsidR="00B70279" w:rsidRPr="007B33D0">
        <w:rPr>
          <w:sz w:val="20"/>
          <w:szCs w:val="20"/>
        </w:rPr>
        <w:t xml:space="preserve">is continuously developing, refining and improving its services and programmes, and introducing new options for the benefit of its students.  This may </w:t>
      </w:r>
      <w:r w:rsidR="00643750" w:rsidRPr="007B33D0">
        <w:rPr>
          <w:sz w:val="20"/>
          <w:szCs w:val="20"/>
        </w:rPr>
        <w:t>b</w:t>
      </w:r>
      <w:r w:rsidR="00B70279" w:rsidRPr="007B33D0">
        <w:rPr>
          <w:sz w:val="20"/>
          <w:szCs w:val="20"/>
        </w:rPr>
        <w:t xml:space="preserve">e to reflect student feedback or matters of academic judgement or expertise, to </w:t>
      </w:r>
      <w:r w:rsidR="00643750" w:rsidRPr="007B33D0">
        <w:rPr>
          <w:sz w:val="20"/>
          <w:szCs w:val="20"/>
        </w:rPr>
        <w:t>accommodate</w:t>
      </w:r>
      <w:r w:rsidR="00B70279" w:rsidRPr="007B33D0">
        <w:rPr>
          <w:sz w:val="20"/>
          <w:szCs w:val="20"/>
        </w:rPr>
        <w:t xml:space="preserve"> changes or </w:t>
      </w:r>
      <w:r w:rsidR="00643750" w:rsidRPr="007B33D0">
        <w:rPr>
          <w:sz w:val="20"/>
          <w:szCs w:val="20"/>
        </w:rPr>
        <w:t>developments</w:t>
      </w:r>
      <w:r w:rsidR="00B70279" w:rsidRPr="007B33D0">
        <w:rPr>
          <w:sz w:val="20"/>
          <w:szCs w:val="20"/>
        </w:rPr>
        <w:t xml:space="preserve"> in learning theory or practice</w:t>
      </w:r>
      <w:r w:rsidR="00483103">
        <w:rPr>
          <w:sz w:val="20"/>
          <w:szCs w:val="20"/>
        </w:rPr>
        <w:t>, to account for changes in student numbers,</w:t>
      </w:r>
      <w:r w:rsidR="00B70279" w:rsidRPr="007B33D0">
        <w:rPr>
          <w:sz w:val="20"/>
          <w:szCs w:val="20"/>
        </w:rPr>
        <w:t xml:space="preserve"> teaching </w:t>
      </w:r>
      <w:r w:rsidR="00483103">
        <w:rPr>
          <w:sz w:val="20"/>
          <w:szCs w:val="20"/>
        </w:rPr>
        <w:t>availability</w:t>
      </w:r>
      <w:r w:rsidR="00483103" w:rsidRPr="007B33D0">
        <w:rPr>
          <w:sz w:val="20"/>
          <w:szCs w:val="20"/>
        </w:rPr>
        <w:t xml:space="preserve"> </w:t>
      </w:r>
      <w:r w:rsidR="00B70279" w:rsidRPr="007B33D0">
        <w:rPr>
          <w:sz w:val="20"/>
          <w:szCs w:val="20"/>
        </w:rPr>
        <w:t>or facilities, or to keep programmes, practices and areas of study cur</w:t>
      </w:r>
      <w:r w:rsidR="00643750" w:rsidRPr="007B33D0">
        <w:rPr>
          <w:sz w:val="20"/>
          <w:szCs w:val="20"/>
        </w:rPr>
        <w:t xml:space="preserve">rent.  This may lead to changes in the terms, content or delivery of the University’s </w:t>
      </w:r>
      <w:proofErr w:type="gramStart"/>
      <w:r w:rsidR="00643750" w:rsidRPr="007B33D0">
        <w:rPr>
          <w:sz w:val="20"/>
          <w:szCs w:val="20"/>
        </w:rPr>
        <w:t>programmes</w:t>
      </w:r>
      <w:r w:rsidR="00153FC1">
        <w:rPr>
          <w:sz w:val="20"/>
          <w:szCs w:val="20"/>
        </w:rPr>
        <w:t xml:space="preserve"> </w:t>
      </w:r>
      <w:r w:rsidR="00153FC1">
        <w:rPr>
          <w:sz w:val="20"/>
          <w:szCs w:val="20"/>
        </w:rPr>
        <w:t xml:space="preserve"> which</w:t>
      </w:r>
      <w:proofErr w:type="gramEnd"/>
      <w:r w:rsidR="00153FC1">
        <w:rPr>
          <w:sz w:val="20"/>
          <w:szCs w:val="20"/>
        </w:rPr>
        <w:t xml:space="preserve"> could include changes to the modules available for you to study </w:t>
      </w:r>
      <w:r w:rsidR="00643750" w:rsidRPr="007B33D0">
        <w:rPr>
          <w:sz w:val="20"/>
          <w:szCs w:val="20"/>
        </w:rPr>
        <w:t xml:space="preserve"> from those set out </w:t>
      </w:r>
      <w:r w:rsidR="00AC3460">
        <w:rPr>
          <w:sz w:val="20"/>
          <w:szCs w:val="20"/>
        </w:rPr>
        <w:t>in promotional material</w:t>
      </w:r>
      <w:r w:rsidR="00643750" w:rsidRPr="007B33D0">
        <w:rPr>
          <w:sz w:val="20"/>
          <w:szCs w:val="20"/>
        </w:rPr>
        <w:t xml:space="preserve"> or website</w:t>
      </w:r>
      <w:r w:rsidR="00153FC1">
        <w:rPr>
          <w:sz w:val="20"/>
          <w:szCs w:val="20"/>
        </w:rPr>
        <w:t xml:space="preserve">.  </w:t>
      </w:r>
    </w:p>
    <w:p w14:paraId="57476180" w14:textId="77777777" w:rsidR="00643750" w:rsidRPr="007B33D0" w:rsidRDefault="00643750" w:rsidP="00801102">
      <w:pPr>
        <w:pStyle w:val="ListParagraph"/>
        <w:rPr>
          <w:sz w:val="20"/>
          <w:szCs w:val="20"/>
        </w:rPr>
      </w:pPr>
    </w:p>
    <w:p w14:paraId="687444E3" w14:textId="0EE2DD87" w:rsidR="00643750" w:rsidRDefault="00A97C4F" w:rsidP="00A97C4F">
      <w:pPr>
        <w:pStyle w:val="NoSpacing"/>
        <w:ind w:left="480" w:hanging="480"/>
        <w:jc w:val="both"/>
        <w:rPr>
          <w:sz w:val="20"/>
          <w:szCs w:val="20"/>
        </w:rPr>
      </w:pPr>
      <w:r>
        <w:rPr>
          <w:sz w:val="20"/>
          <w:szCs w:val="20"/>
        </w:rPr>
        <w:t>3.4</w:t>
      </w:r>
      <w:r>
        <w:rPr>
          <w:sz w:val="20"/>
          <w:szCs w:val="20"/>
        </w:rPr>
        <w:tab/>
      </w:r>
      <w:r w:rsidR="00643750" w:rsidRPr="007B33D0">
        <w:rPr>
          <w:sz w:val="20"/>
          <w:szCs w:val="20"/>
        </w:rPr>
        <w:t xml:space="preserve">If the </w:t>
      </w:r>
      <w:r w:rsidR="00691168">
        <w:rPr>
          <w:sz w:val="20"/>
          <w:szCs w:val="20"/>
        </w:rPr>
        <w:t>International Summer School</w:t>
      </w:r>
      <w:r w:rsidR="00643750" w:rsidRPr="007B33D0">
        <w:rPr>
          <w:sz w:val="20"/>
          <w:szCs w:val="20"/>
        </w:rPr>
        <w:t xml:space="preserve"> decides to make a significant change to your programme of study, it will consult you in advance of the change, except where the change i</w:t>
      </w:r>
      <w:r w:rsidR="00132CA8">
        <w:rPr>
          <w:sz w:val="20"/>
          <w:szCs w:val="20"/>
        </w:rPr>
        <w:t>s</w:t>
      </w:r>
      <w:r w:rsidR="00643750" w:rsidRPr="007B33D0">
        <w:rPr>
          <w:sz w:val="20"/>
          <w:szCs w:val="20"/>
        </w:rPr>
        <w:t xml:space="preserve"> required for regulatory or legal reasons, or on account of events beyond the University’s control, in which case the University will notify you of this as soon as possible and try to minimise any adverse impact on you.</w:t>
      </w:r>
    </w:p>
    <w:p w14:paraId="4F83AD0D" w14:textId="77777777" w:rsidR="003E353F" w:rsidRDefault="003E353F" w:rsidP="00801102">
      <w:pPr>
        <w:pStyle w:val="ListParagraph"/>
        <w:rPr>
          <w:sz w:val="20"/>
          <w:szCs w:val="20"/>
        </w:rPr>
      </w:pPr>
    </w:p>
    <w:p w14:paraId="05C1DF84" w14:textId="494BFAD2" w:rsidR="00764217" w:rsidRDefault="00A97C4F" w:rsidP="00A97C4F">
      <w:pPr>
        <w:pStyle w:val="NoSpacing"/>
        <w:ind w:left="480" w:hanging="480"/>
        <w:jc w:val="both"/>
        <w:rPr>
          <w:sz w:val="20"/>
          <w:szCs w:val="20"/>
        </w:rPr>
      </w:pPr>
      <w:r>
        <w:rPr>
          <w:sz w:val="20"/>
          <w:szCs w:val="20"/>
        </w:rPr>
        <w:lastRenderedPageBreak/>
        <w:t>3.5</w:t>
      </w:r>
      <w:r>
        <w:rPr>
          <w:sz w:val="20"/>
          <w:szCs w:val="20"/>
        </w:rPr>
        <w:tab/>
      </w:r>
      <w:r w:rsidR="00D40316" w:rsidRPr="00D2589A">
        <w:rPr>
          <w:sz w:val="20"/>
          <w:szCs w:val="20"/>
        </w:rPr>
        <w:t>You have the right to request a transfer of your programme</w:t>
      </w:r>
      <w:r w:rsidR="00AC3460">
        <w:rPr>
          <w:sz w:val="20"/>
          <w:szCs w:val="20"/>
        </w:rPr>
        <w:t xml:space="preserve"> (if appropriate)</w:t>
      </w:r>
      <w:r w:rsidR="00D40316" w:rsidRPr="00D2589A">
        <w:rPr>
          <w:sz w:val="20"/>
          <w:szCs w:val="20"/>
        </w:rPr>
        <w:t xml:space="preserve">, or a withdrawal from your programme, </w:t>
      </w:r>
      <w:r w:rsidR="00D40316" w:rsidRPr="00E10602">
        <w:rPr>
          <w:sz w:val="20"/>
          <w:szCs w:val="20"/>
        </w:rPr>
        <w:t>at any time.  A transfer of programme will normally be subject to academic approval</w:t>
      </w:r>
      <w:r w:rsidR="00776D08" w:rsidRPr="00E10602">
        <w:rPr>
          <w:sz w:val="20"/>
          <w:szCs w:val="20"/>
        </w:rPr>
        <w:t xml:space="preserve"> and may require submission</w:t>
      </w:r>
      <w:r w:rsidR="00776D08">
        <w:rPr>
          <w:sz w:val="20"/>
          <w:szCs w:val="20"/>
        </w:rPr>
        <w:t xml:space="preserve"> of a new application</w:t>
      </w:r>
      <w:r w:rsidR="00D40316" w:rsidRPr="00D2589A">
        <w:rPr>
          <w:sz w:val="20"/>
          <w:szCs w:val="20"/>
        </w:rPr>
        <w:t>.  You should be aware that programme registration changes are likely to have financial and, where appropriate, immigration implications and so it is important that you seek the correct advice.</w:t>
      </w:r>
    </w:p>
    <w:p w14:paraId="270546C2" w14:textId="5FA5CF9F" w:rsidR="008704D9" w:rsidRDefault="008704D9" w:rsidP="00A81341">
      <w:pPr>
        <w:pStyle w:val="NoSpacing"/>
        <w:ind w:left="360"/>
        <w:jc w:val="both"/>
        <w:rPr>
          <w:sz w:val="20"/>
          <w:szCs w:val="20"/>
        </w:rPr>
      </w:pPr>
    </w:p>
    <w:p w14:paraId="0BFBE564" w14:textId="77777777" w:rsidR="00A81341" w:rsidRPr="007B33D0" w:rsidRDefault="00A81341" w:rsidP="00A81341">
      <w:pPr>
        <w:pStyle w:val="NoSpacing"/>
        <w:jc w:val="both"/>
        <w:rPr>
          <w:sz w:val="20"/>
          <w:szCs w:val="20"/>
        </w:rPr>
      </w:pPr>
    </w:p>
    <w:p w14:paraId="599BE85F" w14:textId="47C2BB64" w:rsidR="00A81341" w:rsidRPr="007B33D0" w:rsidRDefault="00A81341" w:rsidP="00A81341">
      <w:pPr>
        <w:pStyle w:val="NoSpacing"/>
        <w:jc w:val="both"/>
        <w:rPr>
          <w:b/>
          <w:sz w:val="20"/>
          <w:szCs w:val="20"/>
        </w:rPr>
      </w:pPr>
      <w:r>
        <w:rPr>
          <w:b/>
          <w:sz w:val="20"/>
          <w:szCs w:val="20"/>
        </w:rPr>
        <w:t xml:space="preserve">4.         </w:t>
      </w:r>
      <w:r w:rsidRPr="007B33D0">
        <w:rPr>
          <w:b/>
          <w:sz w:val="20"/>
          <w:szCs w:val="20"/>
        </w:rPr>
        <w:t>Conduct</w:t>
      </w:r>
    </w:p>
    <w:p w14:paraId="4D2E6372" w14:textId="77777777" w:rsidR="00A81341" w:rsidRPr="007B33D0" w:rsidRDefault="00A81341" w:rsidP="00A81341">
      <w:pPr>
        <w:pStyle w:val="NoSpacing"/>
        <w:jc w:val="both"/>
        <w:rPr>
          <w:b/>
          <w:sz w:val="20"/>
          <w:szCs w:val="20"/>
        </w:rPr>
      </w:pPr>
    </w:p>
    <w:p w14:paraId="07A9EB94" w14:textId="77777777" w:rsidR="00A81341" w:rsidRPr="007B33D0" w:rsidRDefault="00A81341" w:rsidP="00A81341">
      <w:pPr>
        <w:pStyle w:val="ListParagraph"/>
        <w:widowControl/>
        <w:numPr>
          <w:ilvl w:val="0"/>
          <w:numId w:val="24"/>
        </w:numPr>
        <w:jc w:val="both"/>
        <w:rPr>
          <w:vanish/>
          <w:sz w:val="20"/>
          <w:szCs w:val="20"/>
          <w:lang w:val="en-GB"/>
        </w:rPr>
      </w:pPr>
    </w:p>
    <w:p w14:paraId="1CBF341B" w14:textId="77777777" w:rsidR="00A81341" w:rsidRPr="007B33D0" w:rsidRDefault="00A81341" w:rsidP="00A81341">
      <w:pPr>
        <w:pStyle w:val="ListParagraph"/>
        <w:widowControl/>
        <w:numPr>
          <w:ilvl w:val="0"/>
          <w:numId w:val="24"/>
        </w:numPr>
        <w:jc w:val="both"/>
        <w:rPr>
          <w:vanish/>
          <w:sz w:val="20"/>
          <w:szCs w:val="20"/>
          <w:lang w:val="en-GB"/>
        </w:rPr>
      </w:pPr>
    </w:p>
    <w:p w14:paraId="6E3EB125" w14:textId="6A7236FD" w:rsidR="00A81341" w:rsidRPr="007B33D0" w:rsidRDefault="00A97C4F" w:rsidP="00A97C4F">
      <w:pPr>
        <w:pStyle w:val="NoSpacing"/>
        <w:ind w:left="510" w:hanging="510"/>
        <w:jc w:val="both"/>
        <w:rPr>
          <w:sz w:val="20"/>
          <w:szCs w:val="20"/>
        </w:rPr>
      </w:pPr>
      <w:r>
        <w:rPr>
          <w:sz w:val="20"/>
          <w:szCs w:val="20"/>
        </w:rPr>
        <w:t>4.1</w:t>
      </w:r>
      <w:r>
        <w:rPr>
          <w:sz w:val="20"/>
          <w:szCs w:val="20"/>
        </w:rPr>
        <w:tab/>
      </w:r>
      <w:r w:rsidR="00A81341" w:rsidRPr="007B33D0">
        <w:rPr>
          <w:sz w:val="20"/>
          <w:szCs w:val="20"/>
        </w:rPr>
        <w:t>The University takes students’ wellbeing very seriously and works to create a safe, supportive and respectful campus community.  In order to ensure that our campus environment remains inclusive and welcoming to all, we expect high standards of behaviour on and off campus: our students are respectful of others and look out for one another.</w:t>
      </w:r>
    </w:p>
    <w:p w14:paraId="3769D9A7" w14:textId="77777777" w:rsidR="00A97C4F" w:rsidRDefault="00A97C4F" w:rsidP="00A97C4F">
      <w:pPr>
        <w:pStyle w:val="NoSpacing"/>
        <w:jc w:val="both"/>
        <w:rPr>
          <w:sz w:val="20"/>
          <w:szCs w:val="20"/>
        </w:rPr>
      </w:pPr>
    </w:p>
    <w:p w14:paraId="14E92C0A" w14:textId="1A4777EB" w:rsidR="00A81341" w:rsidRPr="0090460B" w:rsidRDefault="00A97C4F" w:rsidP="00A97C4F">
      <w:pPr>
        <w:pStyle w:val="NoSpacing"/>
        <w:ind w:left="510" w:hanging="510"/>
        <w:jc w:val="both"/>
        <w:rPr>
          <w:sz w:val="20"/>
          <w:szCs w:val="20"/>
        </w:rPr>
      </w:pPr>
      <w:r>
        <w:rPr>
          <w:sz w:val="20"/>
          <w:szCs w:val="20"/>
        </w:rPr>
        <w:t>4.2</w:t>
      </w:r>
      <w:r>
        <w:rPr>
          <w:sz w:val="20"/>
          <w:szCs w:val="20"/>
        </w:rPr>
        <w:tab/>
      </w:r>
      <w:r w:rsidR="00A81341" w:rsidRPr="007B33D0">
        <w:rPr>
          <w:sz w:val="20"/>
          <w:szCs w:val="20"/>
        </w:rPr>
        <w:t xml:space="preserve">You should be aware that your behaviour on and off campus, online and offline, is expected to reflect the values of our community of learning and abide by the Student Conduct </w:t>
      </w:r>
      <w:r w:rsidR="00691168">
        <w:rPr>
          <w:sz w:val="20"/>
          <w:szCs w:val="20"/>
        </w:rPr>
        <w:t>Policy</w:t>
      </w:r>
      <w:r w:rsidR="00A81341" w:rsidRPr="007B33D0">
        <w:rPr>
          <w:sz w:val="20"/>
          <w:szCs w:val="20"/>
        </w:rPr>
        <w:t xml:space="preserve">.  You agree to the terms of this Policy upon accepting an offer of a place.  </w:t>
      </w:r>
      <w:r w:rsidR="00A81341" w:rsidRPr="0090460B">
        <w:rPr>
          <w:sz w:val="20"/>
          <w:szCs w:val="20"/>
        </w:rPr>
        <w:t xml:space="preserve">You can read the Policy at </w:t>
      </w:r>
      <w:hyperlink r:id="rId23" w:history="1">
        <w:r w:rsidR="00A81341" w:rsidRPr="0090460B">
          <w:rPr>
            <w:rStyle w:val="Hyperlink"/>
            <w:sz w:val="20"/>
            <w:szCs w:val="20"/>
          </w:rPr>
          <w:t>www.live</w:t>
        </w:r>
        <w:r w:rsidR="00A81341" w:rsidRPr="0090460B">
          <w:rPr>
            <w:rStyle w:val="Hyperlink"/>
            <w:sz w:val="20"/>
            <w:szCs w:val="20"/>
          </w:rPr>
          <w:t>rpool.ac.uk/student-administration/policies-procedures/conduct-discipline/</w:t>
        </w:r>
      </w:hyperlink>
      <w:r w:rsidR="00A81341" w:rsidRPr="0090460B">
        <w:rPr>
          <w:sz w:val="20"/>
          <w:szCs w:val="20"/>
        </w:rPr>
        <w:t>.</w:t>
      </w:r>
    </w:p>
    <w:p w14:paraId="504B497C" w14:textId="77777777" w:rsidR="00A81341" w:rsidRDefault="00A81341" w:rsidP="00A81341">
      <w:pPr>
        <w:pStyle w:val="NoSpacing"/>
        <w:jc w:val="both"/>
        <w:rPr>
          <w:b/>
          <w:sz w:val="20"/>
          <w:szCs w:val="20"/>
        </w:rPr>
      </w:pPr>
    </w:p>
    <w:p w14:paraId="0D3FF795" w14:textId="77777777" w:rsidR="001F74AB" w:rsidRDefault="001F74AB" w:rsidP="001F74AB">
      <w:pPr>
        <w:pStyle w:val="ListParagraph"/>
        <w:rPr>
          <w:sz w:val="20"/>
          <w:szCs w:val="20"/>
        </w:rPr>
      </w:pPr>
    </w:p>
    <w:p w14:paraId="6E193F91" w14:textId="35D9252E" w:rsidR="00DF09DD" w:rsidRPr="008704D9" w:rsidRDefault="00A81341" w:rsidP="00A81341">
      <w:pPr>
        <w:pStyle w:val="Heading3"/>
        <w:rPr>
          <w:rFonts w:asciiTheme="minorHAnsi" w:hAnsiTheme="minorHAnsi" w:cstheme="minorHAnsi"/>
          <w:vanish/>
          <w:lang w:val="en-GB"/>
        </w:rPr>
      </w:pPr>
      <w:r>
        <w:rPr>
          <w:rFonts w:asciiTheme="minorHAnsi" w:hAnsiTheme="minorHAnsi" w:cstheme="minorHAnsi"/>
        </w:rPr>
        <w:t xml:space="preserve">5.      </w:t>
      </w:r>
      <w:r w:rsidR="00DF09DD" w:rsidRPr="008704D9">
        <w:rPr>
          <w:rFonts w:asciiTheme="minorHAnsi" w:hAnsiTheme="minorHAnsi" w:cstheme="minorHAnsi"/>
        </w:rPr>
        <w:t>Payment of fees</w:t>
      </w:r>
    </w:p>
    <w:p w14:paraId="6ED3BEB8" w14:textId="3A17E4E5" w:rsidR="00225E00" w:rsidRPr="008704D9" w:rsidRDefault="00225E00" w:rsidP="00493318">
      <w:pPr>
        <w:pStyle w:val="NoSpacing"/>
        <w:jc w:val="both"/>
        <w:rPr>
          <w:rFonts w:cstheme="minorHAnsi"/>
          <w:sz w:val="20"/>
          <w:szCs w:val="20"/>
        </w:rPr>
      </w:pPr>
    </w:p>
    <w:p w14:paraId="41B4FA76" w14:textId="77777777" w:rsidR="00081747" w:rsidRDefault="00081747" w:rsidP="00493318">
      <w:pPr>
        <w:pStyle w:val="NoSpacing"/>
        <w:jc w:val="both"/>
        <w:rPr>
          <w:sz w:val="20"/>
          <w:szCs w:val="20"/>
        </w:rPr>
      </w:pPr>
    </w:p>
    <w:p w14:paraId="1BAAF191" w14:textId="2B4F8B3A" w:rsidR="00D83B95" w:rsidRPr="008704D9" w:rsidRDefault="00747C9B" w:rsidP="00747C9B">
      <w:pPr>
        <w:pStyle w:val="NoSpacing"/>
        <w:ind w:left="567" w:hanging="567"/>
        <w:jc w:val="both"/>
        <w:rPr>
          <w:sz w:val="20"/>
          <w:szCs w:val="20"/>
        </w:rPr>
      </w:pPr>
      <w:r>
        <w:rPr>
          <w:sz w:val="20"/>
          <w:szCs w:val="20"/>
        </w:rPr>
        <w:t>5.1</w:t>
      </w:r>
      <w:r>
        <w:rPr>
          <w:sz w:val="20"/>
          <w:szCs w:val="20"/>
        </w:rPr>
        <w:tab/>
      </w:r>
      <w:r w:rsidR="00D83B95" w:rsidRPr="007B33D0">
        <w:rPr>
          <w:sz w:val="20"/>
          <w:szCs w:val="20"/>
        </w:rPr>
        <w:t xml:space="preserve">Fees for </w:t>
      </w:r>
      <w:r w:rsidR="00691168">
        <w:rPr>
          <w:sz w:val="20"/>
          <w:szCs w:val="20"/>
        </w:rPr>
        <w:t>International Summer School</w:t>
      </w:r>
      <w:r w:rsidR="006D3D91">
        <w:rPr>
          <w:sz w:val="20"/>
          <w:szCs w:val="20"/>
        </w:rPr>
        <w:t xml:space="preserve"> </w:t>
      </w:r>
      <w:r w:rsidR="00D83B95" w:rsidRPr="007B33D0">
        <w:rPr>
          <w:sz w:val="20"/>
          <w:szCs w:val="20"/>
        </w:rPr>
        <w:t xml:space="preserve">programmes are consolidated to include the appropriate charge for tuition, </w:t>
      </w:r>
      <w:r w:rsidR="00691168">
        <w:rPr>
          <w:sz w:val="20"/>
          <w:szCs w:val="20"/>
        </w:rPr>
        <w:t xml:space="preserve">accommodation, </w:t>
      </w:r>
      <w:r w:rsidR="00D83B95" w:rsidRPr="007B33D0">
        <w:rPr>
          <w:sz w:val="20"/>
          <w:szCs w:val="20"/>
        </w:rPr>
        <w:t xml:space="preserve">registration, learning resources, </w:t>
      </w:r>
      <w:r w:rsidR="00A50A32">
        <w:rPr>
          <w:sz w:val="20"/>
          <w:szCs w:val="20"/>
        </w:rPr>
        <w:t xml:space="preserve">infrastructure, </w:t>
      </w:r>
      <w:r w:rsidR="00D83B95" w:rsidRPr="007B33D0">
        <w:rPr>
          <w:sz w:val="20"/>
          <w:szCs w:val="20"/>
        </w:rPr>
        <w:t>examination, assessment and graduation.</w:t>
      </w:r>
    </w:p>
    <w:p w14:paraId="08021348" w14:textId="77777777" w:rsidR="00D83B95" w:rsidRPr="007B33D0" w:rsidRDefault="00D83B95" w:rsidP="00F06B04">
      <w:pPr>
        <w:pStyle w:val="NoSpacing"/>
        <w:jc w:val="both"/>
        <w:rPr>
          <w:sz w:val="20"/>
          <w:szCs w:val="20"/>
        </w:rPr>
      </w:pPr>
    </w:p>
    <w:p w14:paraId="19DF19FD" w14:textId="3E07E67A" w:rsidR="00D87CF8" w:rsidRPr="00D87CF8" w:rsidRDefault="00747C9B" w:rsidP="00A00692">
      <w:pPr>
        <w:pStyle w:val="NoSpacing"/>
        <w:ind w:left="567" w:hanging="567"/>
        <w:jc w:val="both"/>
        <w:rPr>
          <w:sz w:val="20"/>
          <w:szCs w:val="20"/>
        </w:rPr>
      </w:pPr>
      <w:r w:rsidRPr="00E10602">
        <w:rPr>
          <w:sz w:val="20"/>
          <w:szCs w:val="20"/>
        </w:rPr>
        <w:t>5.2</w:t>
      </w:r>
      <w:r w:rsidRPr="00E10602">
        <w:rPr>
          <w:sz w:val="20"/>
          <w:szCs w:val="20"/>
        </w:rPr>
        <w:tab/>
      </w:r>
      <w:r w:rsidR="00D87CF8" w:rsidRPr="00E10602">
        <w:rPr>
          <w:sz w:val="20"/>
          <w:szCs w:val="20"/>
        </w:rPr>
        <w:t xml:space="preserve">Programme fees will be stipulated in your offer </w:t>
      </w:r>
      <w:r w:rsidR="002D3E75" w:rsidRPr="00E10602">
        <w:rPr>
          <w:sz w:val="20"/>
          <w:szCs w:val="20"/>
        </w:rPr>
        <w:t>letter</w:t>
      </w:r>
      <w:r w:rsidR="00D87CF8" w:rsidRPr="00E10602">
        <w:rPr>
          <w:sz w:val="20"/>
          <w:szCs w:val="20"/>
        </w:rPr>
        <w:t xml:space="preserve"> and are also available </w:t>
      </w:r>
      <w:r w:rsidR="0078152F" w:rsidRPr="00E10602">
        <w:fldChar w:fldCharType="begin"/>
      </w:r>
      <w:r w:rsidR="00E10602" w:rsidRPr="00E10602">
        <w:instrText>HYPERLINK "https://www.liverpool.ac.uk/international-summer-school/studying/dates-and-fees/"</w:instrText>
      </w:r>
      <w:r w:rsidR="0078152F" w:rsidRPr="00E10602">
        <w:fldChar w:fldCharType="separate"/>
      </w:r>
      <w:r w:rsidR="0078152F" w:rsidRPr="00E10602">
        <w:rPr>
          <w:rStyle w:val="Hyperlink"/>
          <w:sz w:val="20"/>
          <w:szCs w:val="20"/>
        </w:rPr>
        <w:t>here</w:t>
      </w:r>
      <w:r w:rsidR="0078152F" w:rsidRPr="00E10602">
        <w:rPr>
          <w:rStyle w:val="Hyperlink"/>
          <w:sz w:val="20"/>
          <w:szCs w:val="20"/>
        </w:rPr>
        <w:fldChar w:fldCharType="end"/>
      </w:r>
      <w:r w:rsidR="0078152F" w:rsidRPr="00E10602">
        <w:rPr>
          <w:sz w:val="20"/>
          <w:szCs w:val="20"/>
        </w:rPr>
        <w:t>.</w:t>
      </w:r>
    </w:p>
    <w:p w14:paraId="349EDB1C" w14:textId="77777777" w:rsidR="0078152F" w:rsidRDefault="0078152F" w:rsidP="00A00692">
      <w:pPr>
        <w:pStyle w:val="NoSpacing"/>
        <w:rPr>
          <w:sz w:val="20"/>
          <w:szCs w:val="20"/>
        </w:rPr>
      </w:pPr>
    </w:p>
    <w:p w14:paraId="17E80C4D" w14:textId="1CD16651" w:rsidR="005B5AC9" w:rsidRPr="007B33D0" w:rsidRDefault="00747C9B" w:rsidP="00747C9B">
      <w:pPr>
        <w:pStyle w:val="NoSpacing"/>
        <w:ind w:left="567" w:hanging="567"/>
        <w:rPr>
          <w:sz w:val="20"/>
          <w:szCs w:val="20"/>
        </w:rPr>
      </w:pPr>
      <w:r>
        <w:rPr>
          <w:sz w:val="20"/>
          <w:szCs w:val="20"/>
        </w:rPr>
        <w:t>5.</w:t>
      </w:r>
      <w:r w:rsidR="0078152F">
        <w:rPr>
          <w:sz w:val="20"/>
          <w:szCs w:val="20"/>
        </w:rPr>
        <w:t>3</w:t>
      </w:r>
      <w:r>
        <w:rPr>
          <w:sz w:val="20"/>
          <w:szCs w:val="20"/>
        </w:rPr>
        <w:tab/>
      </w:r>
      <w:r w:rsidR="005B5AC9" w:rsidRPr="007B33D0">
        <w:rPr>
          <w:sz w:val="20"/>
          <w:szCs w:val="20"/>
        </w:rPr>
        <w:t xml:space="preserve">The </w:t>
      </w:r>
      <w:r w:rsidR="005B5AC9">
        <w:rPr>
          <w:sz w:val="20"/>
          <w:szCs w:val="20"/>
        </w:rPr>
        <w:t>International Summer School</w:t>
      </w:r>
      <w:r w:rsidR="005B5AC9" w:rsidRPr="007B33D0">
        <w:rPr>
          <w:sz w:val="20"/>
          <w:szCs w:val="20"/>
        </w:rPr>
        <w:t xml:space="preserve"> Payment Policy (available at </w:t>
      </w:r>
      <w:r w:rsidR="0078152F" w:rsidRPr="00E10602">
        <w:fldChar w:fldCharType="begin"/>
      </w:r>
      <w:r w:rsidR="0078152F" w:rsidRPr="00E10602">
        <w:instrText>HYPERLINK "https://www.liverpool.ac.uk/internationalsummerschool/apply-to-the-iss/"</w:instrText>
      </w:r>
      <w:r w:rsidR="0078152F" w:rsidRPr="00E10602">
        <w:fldChar w:fldCharType="separate"/>
      </w:r>
      <w:r w:rsidR="0078152F" w:rsidRPr="00E10602">
        <w:rPr>
          <w:rStyle w:val="Hyperlink"/>
          <w:sz w:val="20"/>
          <w:szCs w:val="20"/>
        </w:rPr>
        <w:t>https://www.liverpool.ac.uk/internationalsumm</w:t>
      </w:r>
      <w:r w:rsidR="0078152F" w:rsidRPr="00E10602">
        <w:rPr>
          <w:rStyle w:val="Hyperlink"/>
          <w:sz w:val="20"/>
          <w:szCs w:val="20"/>
        </w:rPr>
        <w:t>erschool/apply-to-the-iss/</w:t>
      </w:r>
      <w:r w:rsidR="0078152F" w:rsidRPr="00E10602">
        <w:rPr>
          <w:rStyle w:val="Hyperlink"/>
          <w:sz w:val="20"/>
          <w:szCs w:val="20"/>
        </w:rPr>
        <w:fldChar w:fldCharType="end"/>
      </w:r>
      <w:r w:rsidR="008704D9" w:rsidRPr="00E10602">
        <w:rPr>
          <w:sz w:val="20"/>
          <w:szCs w:val="20"/>
        </w:rPr>
        <w:t>)</w:t>
      </w:r>
      <w:r w:rsidR="008704D9">
        <w:rPr>
          <w:sz w:val="20"/>
          <w:szCs w:val="20"/>
        </w:rPr>
        <w:t xml:space="preserve"> </w:t>
      </w:r>
      <w:r w:rsidR="005B5AC9">
        <w:rPr>
          <w:sz w:val="20"/>
          <w:szCs w:val="20"/>
        </w:rPr>
        <w:t>– w</w:t>
      </w:r>
      <w:r w:rsidR="005B5AC9" w:rsidRPr="007B33D0">
        <w:rPr>
          <w:sz w:val="20"/>
          <w:szCs w:val="20"/>
        </w:rPr>
        <w:t xml:space="preserve">hich includes information regarding accepted payment methods </w:t>
      </w:r>
      <w:r w:rsidR="005B5AC9">
        <w:rPr>
          <w:sz w:val="20"/>
          <w:szCs w:val="20"/>
        </w:rPr>
        <w:t>and schedules –</w:t>
      </w:r>
      <w:r w:rsidR="005B5AC9" w:rsidRPr="007B33D0">
        <w:rPr>
          <w:sz w:val="20"/>
          <w:szCs w:val="20"/>
        </w:rPr>
        <w:t xml:space="preserve"> covers the payment of student programme</w:t>
      </w:r>
      <w:r w:rsidR="005B5AC9">
        <w:rPr>
          <w:sz w:val="20"/>
          <w:szCs w:val="20"/>
        </w:rPr>
        <w:t xml:space="preserve"> fees</w:t>
      </w:r>
      <w:r w:rsidR="005B5AC9" w:rsidRPr="007B33D0">
        <w:rPr>
          <w:sz w:val="20"/>
          <w:szCs w:val="20"/>
        </w:rPr>
        <w:t>.</w:t>
      </w:r>
    </w:p>
    <w:p w14:paraId="22D838F8" w14:textId="77C48582" w:rsidR="008704D9" w:rsidRDefault="008704D9" w:rsidP="00824B6D">
      <w:pPr>
        <w:pStyle w:val="ListParagraph"/>
        <w:rPr>
          <w:sz w:val="20"/>
          <w:szCs w:val="20"/>
        </w:rPr>
      </w:pPr>
    </w:p>
    <w:p w14:paraId="4942BF64" w14:textId="77777777" w:rsidR="000F7AC0" w:rsidRPr="007B33D0" w:rsidRDefault="000F7AC0" w:rsidP="00824B6D">
      <w:pPr>
        <w:pStyle w:val="ListParagraph"/>
        <w:rPr>
          <w:sz w:val="20"/>
          <w:szCs w:val="20"/>
        </w:rPr>
      </w:pPr>
    </w:p>
    <w:p w14:paraId="33686600" w14:textId="69625D33" w:rsidR="00824B6D" w:rsidRPr="008704D9" w:rsidRDefault="00824B6D" w:rsidP="00CB0833">
      <w:pPr>
        <w:pStyle w:val="Heading3"/>
        <w:numPr>
          <w:ilvl w:val="0"/>
          <w:numId w:val="20"/>
        </w:numPr>
        <w:rPr>
          <w:rFonts w:asciiTheme="minorHAnsi" w:hAnsiTheme="minorHAnsi" w:cstheme="minorHAnsi"/>
        </w:rPr>
      </w:pPr>
      <w:r w:rsidRPr="008704D9">
        <w:rPr>
          <w:rFonts w:asciiTheme="minorHAnsi" w:hAnsiTheme="minorHAnsi" w:cstheme="minorHAnsi"/>
        </w:rPr>
        <w:t>Your fees obligations</w:t>
      </w:r>
    </w:p>
    <w:p w14:paraId="471DD5C8" w14:textId="77777777" w:rsidR="00824B6D" w:rsidRPr="007B33D0" w:rsidRDefault="00824B6D" w:rsidP="00824B6D">
      <w:pPr>
        <w:pStyle w:val="NoSpacing"/>
        <w:jc w:val="both"/>
        <w:rPr>
          <w:sz w:val="20"/>
          <w:szCs w:val="20"/>
        </w:rPr>
      </w:pPr>
    </w:p>
    <w:p w14:paraId="264039EF" w14:textId="6080A5BC" w:rsidR="003054B7" w:rsidRPr="007B33D0" w:rsidRDefault="00747C9B" w:rsidP="00747C9B">
      <w:pPr>
        <w:pStyle w:val="NoSpacing"/>
        <w:ind w:left="567" w:hanging="567"/>
        <w:jc w:val="both"/>
        <w:rPr>
          <w:sz w:val="20"/>
          <w:szCs w:val="20"/>
        </w:rPr>
      </w:pPr>
      <w:r>
        <w:rPr>
          <w:sz w:val="20"/>
          <w:szCs w:val="20"/>
        </w:rPr>
        <w:t>6.1</w:t>
      </w:r>
      <w:r>
        <w:rPr>
          <w:sz w:val="20"/>
          <w:szCs w:val="20"/>
        </w:rPr>
        <w:tab/>
      </w:r>
      <w:r w:rsidR="000B5561" w:rsidRPr="007B33D0">
        <w:rPr>
          <w:sz w:val="20"/>
          <w:szCs w:val="20"/>
        </w:rPr>
        <w:t xml:space="preserve">By accepting the University’s </w:t>
      </w:r>
      <w:r w:rsidR="000B5561" w:rsidRPr="007B33D0">
        <w:rPr>
          <w:rFonts w:cs="Helvetica"/>
          <w:color w:val="333333"/>
          <w:sz w:val="20"/>
          <w:szCs w:val="20"/>
        </w:rPr>
        <w:t xml:space="preserve">offer (conditional or unconditional) of a place </w:t>
      </w:r>
      <w:r w:rsidR="000B5561">
        <w:rPr>
          <w:rFonts w:cs="Helvetica"/>
          <w:color w:val="333333"/>
          <w:sz w:val="20"/>
          <w:szCs w:val="20"/>
        </w:rPr>
        <w:t xml:space="preserve">on </w:t>
      </w:r>
      <w:r w:rsidR="00270078">
        <w:rPr>
          <w:rFonts w:cs="Helvetica"/>
          <w:color w:val="333333"/>
          <w:sz w:val="20"/>
          <w:szCs w:val="20"/>
        </w:rPr>
        <w:t xml:space="preserve">a programme delivered by </w:t>
      </w:r>
      <w:r w:rsidR="000B5561">
        <w:rPr>
          <w:rFonts w:cs="Helvetica"/>
          <w:color w:val="333333"/>
          <w:sz w:val="20"/>
          <w:szCs w:val="20"/>
        </w:rPr>
        <w:t>its International Summer School</w:t>
      </w:r>
      <w:r w:rsidR="00824B6D" w:rsidRPr="007B33D0">
        <w:rPr>
          <w:rFonts w:cs="Helvetica"/>
          <w:color w:val="333333"/>
          <w:sz w:val="20"/>
          <w:szCs w:val="20"/>
        </w:rPr>
        <w:t xml:space="preserve">, you accept that you </w:t>
      </w:r>
      <w:r w:rsidR="00AA3BCA" w:rsidRPr="007B33D0">
        <w:rPr>
          <w:rFonts w:cs="Helvetica"/>
          <w:color w:val="333333"/>
          <w:sz w:val="20"/>
          <w:szCs w:val="20"/>
        </w:rPr>
        <w:t xml:space="preserve">will be charged the appropriate programme fee for </w:t>
      </w:r>
      <w:r w:rsidR="000B5561">
        <w:rPr>
          <w:rFonts w:cs="Helvetica"/>
          <w:color w:val="333333"/>
          <w:sz w:val="20"/>
          <w:szCs w:val="20"/>
        </w:rPr>
        <w:t>the programme of study</w:t>
      </w:r>
      <w:r w:rsidR="00AA3BCA" w:rsidRPr="007B33D0">
        <w:rPr>
          <w:rFonts w:cs="Helvetica"/>
          <w:color w:val="333333"/>
          <w:sz w:val="20"/>
          <w:szCs w:val="20"/>
        </w:rPr>
        <w:t>.</w:t>
      </w:r>
    </w:p>
    <w:p w14:paraId="08FB564D" w14:textId="77777777" w:rsidR="003054B7" w:rsidRPr="007B33D0" w:rsidRDefault="003054B7" w:rsidP="003054B7">
      <w:pPr>
        <w:pStyle w:val="NoSpacing"/>
        <w:ind w:left="360"/>
        <w:jc w:val="both"/>
        <w:rPr>
          <w:sz w:val="20"/>
          <w:szCs w:val="20"/>
        </w:rPr>
      </w:pPr>
    </w:p>
    <w:p w14:paraId="7B2E7CA0" w14:textId="68C9AE05" w:rsidR="00C409F4" w:rsidRDefault="00747C9B" w:rsidP="00747C9B">
      <w:pPr>
        <w:pStyle w:val="NoSpacing"/>
        <w:ind w:left="567" w:hanging="567"/>
        <w:jc w:val="both"/>
        <w:rPr>
          <w:sz w:val="20"/>
          <w:szCs w:val="20"/>
        </w:rPr>
      </w:pPr>
      <w:r>
        <w:rPr>
          <w:sz w:val="20"/>
          <w:szCs w:val="20"/>
        </w:rPr>
        <w:t>6.2</w:t>
      </w:r>
      <w:r>
        <w:rPr>
          <w:sz w:val="20"/>
          <w:szCs w:val="20"/>
        </w:rPr>
        <w:tab/>
      </w:r>
      <w:r w:rsidR="009C29CE" w:rsidRPr="007B33D0">
        <w:rPr>
          <w:sz w:val="20"/>
          <w:szCs w:val="20"/>
        </w:rPr>
        <w:t xml:space="preserve">Programme fees become due </w:t>
      </w:r>
      <w:r w:rsidR="00AA3BCA" w:rsidRPr="007B33D0">
        <w:rPr>
          <w:sz w:val="20"/>
          <w:szCs w:val="20"/>
        </w:rPr>
        <w:t xml:space="preserve">in full </w:t>
      </w:r>
      <w:r w:rsidR="003978D5">
        <w:rPr>
          <w:sz w:val="20"/>
          <w:szCs w:val="20"/>
        </w:rPr>
        <w:t>before you arrive and by the deadline stipulated by the International Summer School</w:t>
      </w:r>
      <w:r w:rsidR="000B5561">
        <w:rPr>
          <w:sz w:val="20"/>
          <w:szCs w:val="20"/>
        </w:rPr>
        <w:t>.</w:t>
      </w:r>
      <w:r w:rsidR="00AA3BCA" w:rsidRPr="007B33D0">
        <w:rPr>
          <w:sz w:val="20"/>
          <w:szCs w:val="20"/>
        </w:rPr>
        <w:t xml:space="preserve">  In order to become financially registered</w:t>
      </w:r>
      <w:r w:rsidR="000B5561">
        <w:rPr>
          <w:sz w:val="20"/>
          <w:szCs w:val="20"/>
        </w:rPr>
        <w:t xml:space="preserve"> for your programme</w:t>
      </w:r>
      <w:r w:rsidR="00AA3BCA" w:rsidRPr="007B33D0">
        <w:rPr>
          <w:sz w:val="20"/>
          <w:szCs w:val="20"/>
        </w:rPr>
        <w:t xml:space="preserve">, you must ensure the </w:t>
      </w:r>
      <w:r w:rsidR="00ED35A9">
        <w:rPr>
          <w:rFonts w:cs="Helvetica"/>
          <w:color w:val="333333"/>
          <w:sz w:val="20"/>
          <w:szCs w:val="20"/>
        </w:rPr>
        <w:t>International Summer School</w:t>
      </w:r>
      <w:r w:rsidR="00AA3BCA" w:rsidRPr="007B33D0">
        <w:rPr>
          <w:rFonts w:cs="Helvetica"/>
          <w:color w:val="333333"/>
          <w:sz w:val="20"/>
          <w:szCs w:val="20"/>
        </w:rPr>
        <w:t xml:space="preserve"> is informed of your fee payment arrangements and, where you are self-funding your studies, you must </w:t>
      </w:r>
      <w:r w:rsidR="00984121">
        <w:rPr>
          <w:rFonts w:cs="Helvetica"/>
          <w:color w:val="333333"/>
          <w:sz w:val="20"/>
          <w:szCs w:val="20"/>
        </w:rPr>
        <w:t>make sure you understand</w:t>
      </w:r>
      <w:r w:rsidR="00232D60">
        <w:rPr>
          <w:rFonts w:cs="Helvetica"/>
          <w:color w:val="333333"/>
          <w:sz w:val="20"/>
          <w:szCs w:val="20"/>
        </w:rPr>
        <w:t xml:space="preserve"> </w:t>
      </w:r>
      <w:r w:rsidR="00984121">
        <w:rPr>
          <w:rFonts w:cs="Helvetica"/>
          <w:color w:val="333333"/>
          <w:sz w:val="20"/>
          <w:szCs w:val="20"/>
        </w:rPr>
        <w:t>how</w:t>
      </w:r>
      <w:r w:rsidR="00AA3BCA" w:rsidRPr="007B33D0">
        <w:rPr>
          <w:rFonts w:cs="Helvetica"/>
          <w:color w:val="333333"/>
          <w:sz w:val="20"/>
          <w:szCs w:val="20"/>
        </w:rPr>
        <w:t xml:space="preserve"> to pay your fees</w:t>
      </w:r>
      <w:r w:rsidR="00792DDD" w:rsidRPr="007B33D0">
        <w:rPr>
          <w:rFonts w:cs="Helvetica"/>
          <w:color w:val="333333"/>
          <w:sz w:val="20"/>
          <w:szCs w:val="20"/>
        </w:rPr>
        <w:t xml:space="preserve"> in accordance with the terms of the </w:t>
      </w:r>
      <w:r w:rsidR="00C409F4">
        <w:rPr>
          <w:sz w:val="20"/>
          <w:szCs w:val="20"/>
        </w:rPr>
        <w:t>appropriate</w:t>
      </w:r>
      <w:r w:rsidR="00792DDD" w:rsidRPr="007B33D0">
        <w:rPr>
          <w:sz w:val="20"/>
          <w:szCs w:val="20"/>
        </w:rPr>
        <w:t xml:space="preserve"> Payment Policy</w:t>
      </w:r>
      <w:r w:rsidR="00C409F4">
        <w:rPr>
          <w:sz w:val="20"/>
          <w:szCs w:val="20"/>
        </w:rPr>
        <w:t xml:space="preserve"> as detailed in section 5.3 above.</w:t>
      </w:r>
    </w:p>
    <w:p w14:paraId="52477704" w14:textId="520A9622" w:rsidR="003054B7" w:rsidRPr="007B33D0" w:rsidRDefault="00C409F4" w:rsidP="00C409F4">
      <w:pPr>
        <w:pStyle w:val="NoSpacing"/>
        <w:jc w:val="both"/>
        <w:rPr>
          <w:sz w:val="20"/>
          <w:szCs w:val="20"/>
        </w:rPr>
      </w:pPr>
      <w:r w:rsidRPr="007B33D0">
        <w:rPr>
          <w:sz w:val="20"/>
          <w:szCs w:val="20"/>
        </w:rPr>
        <w:t xml:space="preserve"> </w:t>
      </w:r>
    </w:p>
    <w:p w14:paraId="1AADC094" w14:textId="7B01B17D" w:rsidR="003054B7" w:rsidRPr="007B33D0" w:rsidRDefault="00747C9B" w:rsidP="00747C9B">
      <w:pPr>
        <w:pStyle w:val="NoSpacing"/>
        <w:ind w:left="567" w:hanging="567"/>
        <w:jc w:val="both"/>
        <w:rPr>
          <w:sz w:val="20"/>
          <w:szCs w:val="20"/>
        </w:rPr>
      </w:pPr>
      <w:r>
        <w:rPr>
          <w:sz w:val="20"/>
          <w:szCs w:val="20"/>
        </w:rPr>
        <w:t>6.3</w:t>
      </w:r>
      <w:r>
        <w:rPr>
          <w:sz w:val="20"/>
          <w:szCs w:val="20"/>
        </w:rPr>
        <w:tab/>
      </w:r>
      <w:r w:rsidR="0052342E">
        <w:rPr>
          <w:sz w:val="20"/>
          <w:szCs w:val="20"/>
        </w:rPr>
        <w:t>W</w:t>
      </w:r>
      <w:r w:rsidR="00B63D0B" w:rsidRPr="007B33D0">
        <w:rPr>
          <w:sz w:val="20"/>
          <w:szCs w:val="20"/>
        </w:rPr>
        <w:t>here an external organisation (e.g. a company</w:t>
      </w:r>
      <w:r w:rsidR="0052342E">
        <w:rPr>
          <w:sz w:val="20"/>
          <w:szCs w:val="20"/>
        </w:rPr>
        <w:t>,</w:t>
      </w:r>
      <w:r w:rsidR="00B63D0B" w:rsidRPr="007B33D0">
        <w:rPr>
          <w:sz w:val="20"/>
          <w:szCs w:val="20"/>
        </w:rPr>
        <w:t xml:space="preserve"> government embassy</w:t>
      </w:r>
      <w:r w:rsidR="0052342E">
        <w:rPr>
          <w:sz w:val="20"/>
          <w:szCs w:val="20"/>
        </w:rPr>
        <w:t xml:space="preserve"> or overseas education institution</w:t>
      </w:r>
      <w:r w:rsidR="00B63D0B" w:rsidRPr="007B33D0">
        <w:rPr>
          <w:sz w:val="20"/>
          <w:szCs w:val="20"/>
        </w:rPr>
        <w:t>) is sponsoring you for the payment of your fees, you</w:t>
      </w:r>
      <w:r w:rsidR="00DE7A06" w:rsidRPr="007B33D0">
        <w:rPr>
          <w:sz w:val="20"/>
          <w:szCs w:val="20"/>
        </w:rPr>
        <w:t>:</w:t>
      </w:r>
    </w:p>
    <w:p w14:paraId="16C1A55E" w14:textId="77777777" w:rsidR="003054B7" w:rsidRPr="007B33D0" w:rsidRDefault="003054B7" w:rsidP="003054B7">
      <w:pPr>
        <w:pStyle w:val="ListParagraph"/>
        <w:rPr>
          <w:sz w:val="20"/>
          <w:szCs w:val="20"/>
        </w:rPr>
      </w:pPr>
    </w:p>
    <w:p w14:paraId="1DF1B216" w14:textId="35B09CC3" w:rsidR="003054B7" w:rsidRPr="007B33D0" w:rsidRDefault="002E2CD2" w:rsidP="002E2CD2">
      <w:pPr>
        <w:pStyle w:val="NoSpacing"/>
        <w:ind w:left="1077" w:hanging="510"/>
        <w:jc w:val="both"/>
        <w:rPr>
          <w:sz w:val="20"/>
          <w:szCs w:val="20"/>
        </w:rPr>
      </w:pPr>
      <w:r>
        <w:rPr>
          <w:sz w:val="20"/>
          <w:szCs w:val="20"/>
        </w:rPr>
        <w:t>6.3.1</w:t>
      </w:r>
      <w:r>
        <w:rPr>
          <w:sz w:val="20"/>
          <w:szCs w:val="20"/>
        </w:rPr>
        <w:tab/>
      </w:r>
      <w:r w:rsidR="00DE7A06" w:rsidRPr="007B33D0">
        <w:rPr>
          <w:sz w:val="20"/>
          <w:szCs w:val="20"/>
        </w:rPr>
        <w:t>A</w:t>
      </w:r>
      <w:r w:rsidR="00B63D0B" w:rsidRPr="007B33D0">
        <w:rPr>
          <w:sz w:val="20"/>
          <w:szCs w:val="20"/>
        </w:rPr>
        <w:t>gree to the University sharing your personal data, including your academic standing</w:t>
      </w:r>
      <w:r w:rsidR="00DE7A06" w:rsidRPr="007B33D0">
        <w:rPr>
          <w:sz w:val="20"/>
          <w:szCs w:val="20"/>
        </w:rPr>
        <w:t>,</w:t>
      </w:r>
      <w:r w:rsidR="00B63D0B" w:rsidRPr="007B33D0">
        <w:rPr>
          <w:sz w:val="20"/>
          <w:szCs w:val="20"/>
        </w:rPr>
        <w:t xml:space="preserve"> with your sponsor</w:t>
      </w:r>
      <w:r w:rsidR="00824B6D" w:rsidRPr="007B33D0">
        <w:rPr>
          <w:sz w:val="20"/>
          <w:szCs w:val="20"/>
        </w:rPr>
        <w:t>.</w:t>
      </w:r>
    </w:p>
    <w:p w14:paraId="234E94C9" w14:textId="77777777" w:rsidR="002E2CD2" w:rsidRDefault="002E2CD2" w:rsidP="002E2CD2">
      <w:pPr>
        <w:pStyle w:val="NoSpacing"/>
        <w:jc w:val="both"/>
        <w:rPr>
          <w:sz w:val="20"/>
          <w:szCs w:val="20"/>
        </w:rPr>
      </w:pPr>
    </w:p>
    <w:p w14:paraId="3A5907BB" w14:textId="111B6BF6" w:rsidR="002E2CD2" w:rsidRDefault="002E2CD2" w:rsidP="002E2CD2">
      <w:pPr>
        <w:pStyle w:val="NoSpacing"/>
        <w:ind w:left="1077" w:hanging="510"/>
        <w:jc w:val="both"/>
        <w:rPr>
          <w:sz w:val="20"/>
          <w:szCs w:val="20"/>
        </w:rPr>
      </w:pPr>
      <w:r>
        <w:rPr>
          <w:sz w:val="20"/>
          <w:szCs w:val="20"/>
        </w:rPr>
        <w:t>6.3.2</w:t>
      </w:r>
      <w:r>
        <w:rPr>
          <w:sz w:val="20"/>
          <w:szCs w:val="20"/>
        </w:rPr>
        <w:tab/>
      </w:r>
      <w:r w:rsidR="00C74F3C" w:rsidRPr="007B33D0">
        <w:rPr>
          <w:sz w:val="20"/>
          <w:szCs w:val="20"/>
        </w:rPr>
        <w:t>Understand that</w:t>
      </w:r>
      <w:r w:rsidR="00ED35A9">
        <w:rPr>
          <w:sz w:val="20"/>
          <w:szCs w:val="20"/>
        </w:rPr>
        <w:t xml:space="preserve"> </w:t>
      </w:r>
      <w:r w:rsidR="00C74F3C" w:rsidRPr="007B33D0">
        <w:rPr>
          <w:sz w:val="20"/>
          <w:szCs w:val="20"/>
        </w:rPr>
        <w:t>you remain responsible for ensuring that your fees are paid.</w:t>
      </w:r>
    </w:p>
    <w:p w14:paraId="4DD897F9" w14:textId="77777777" w:rsidR="002E2CD2" w:rsidRDefault="002E2CD2" w:rsidP="002E2CD2">
      <w:pPr>
        <w:pStyle w:val="NoSpacing"/>
        <w:ind w:left="1077" w:hanging="510"/>
        <w:jc w:val="both"/>
        <w:rPr>
          <w:sz w:val="20"/>
          <w:szCs w:val="20"/>
        </w:rPr>
      </w:pPr>
    </w:p>
    <w:p w14:paraId="05242343" w14:textId="58D825DB" w:rsidR="00DE7A06" w:rsidRDefault="002E2CD2" w:rsidP="002E2CD2">
      <w:pPr>
        <w:pStyle w:val="NoSpacing"/>
        <w:ind w:left="1077" w:hanging="510"/>
        <w:jc w:val="both"/>
        <w:rPr>
          <w:sz w:val="20"/>
          <w:szCs w:val="20"/>
        </w:rPr>
      </w:pPr>
      <w:r>
        <w:rPr>
          <w:sz w:val="20"/>
          <w:szCs w:val="20"/>
        </w:rPr>
        <w:t>6.3.3 Understand</w:t>
      </w:r>
      <w:r w:rsidR="00C74F3C" w:rsidRPr="007B33D0">
        <w:rPr>
          <w:sz w:val="20"/>
          <w:szCs w:val="20"/>
        </w:rPr>
        <w:t xml:space="preserve"> that</w:t>
      </w:r>
      <w:r w:rsidR="00ED35A9">
        <w:rPr>
          <w:sz w:val="20"/>
          <w:szCs w:val="20"/>
        </w:rPr>
        <w:t xml:space="preserve"> </w:t>
      </w:r>
      <w:r w:rsidR="00C74F3C" w:rsidRPr="007B33D0">
        <w:rPr>
          <w:sz w:val="20"/>
          <w:szCs w:val="20"/>
        </w:rPr>
        <w:t>where your sponsor defaults on any fee payment arrangement, all outstanding fees will be transferred to your student fee account for immediate payment.</w:t>
      </w:r>
    </w:p>
    <w:p w14:paraId="37056DE1" w14:textId="77777777" w:rsidR="003B6EDD" w:rsidRDefault="003B6EDD" w:rsidP="003B6EDD">
      <w:pPr>
        <w:pStyle w:val="ListParagraph"/>
        <w:rPr>
          <w:sz w:val="20"/>
          <w:szCs w:val="20"/>
        </w:rPr>
      </w:pPr>
    </w:p>
    <w:p w14:paraId="0FFB4EA9" w14:textId="2C691AFD" w:rsidR="003B6EDD" w:rsidRDefault="00747C9B" w:rsidP="00747C9B">
      <w:pPr>
        <w:pStyle w:val="NoSpacing"/>
        <w:ind w:left="567" w:hanging="567"/>
        <w:jc w:val="both"/>
        <w:rPr>
          <w:sz w:val="20"/>
          <w:szCs w:val="20"/>
        </w:rPr>
      </w:pPr>
      <w:r>
        <w:rPr>
          <w:sz w:val="20"/>
          <w:szCs w:val="20"/>
        </w:rPr>
        <w:t>6.4</w:t>
      </w:r>
      <w:r>
        <w:rPr>
          <w:sz w:val="20"/>
          <w:szCs w:val="20"/>
        </w:rPr>
        <w:tab/>
      </w:r>
      <w:r w:rsidR="00D94256">
        <w:rPr>
          <w:sz w:val="20"/>
          <w:szCs w:val="20"/>
        </w:rPr>
        <w:t xml:space="preserve">Sections 6.3.2 and 6.3.3 </w:t>
      </w:r>
      <w:r w:rsidR="00ED35A9">
        <w:rPr>
          <w:sz w:val="20"/>
          <w:szCs w:val="20"/>
        </w:rPr>
        <w:t xml:space="preserve">may </w:t>
      </w:r>
      <w:r w:rsidR="00D94256">
        <w:rPr>
          <w:sz w:val="20"/>
          <w:szCs w:val="20"/>
        </w:rPr>
        <w:t xml:space="preserve">not </w:t>
      </w:r>
      <w:r w:rsidR="00ED35A9">
        <w:rPr>
          <w:sz w:val="20"/>
          <w:szCs w:val="20"/>
        </w:rPr>
        <w:t xml:space="preserve">be </w:t>
      </w:r>
      <w:r w:rsidR="00D94256">
        <w:rPr>
          <w:sz w:val="20"/>
          <w:szCs w:val="20"/>
        </w:rPr>
        <w:t xml:space="preserve">applicable for students on </w:t>
      </w:r>
      <w:r w:rsidR="00B44608">
        <w:rPr>
          <w:sz w:val="20"/>
          <w:szCs w:val="20"/>
        </w:rPr>
        <w:t xml:space="preserve">programmes delivered </w:t>
      </w:r>
      <w:r w:rsidR="00ED35A9">
        <w:rPr>
          <w:sz w:val="20"/>
          <w:szCs w:val="20"/>
        </w:rPr>
        <w:t>in accordance with</w:t>
      </w:r>
      <w:r w:rsidR="00D94256">
        <w:rPr>
          <w:sz w:val="20"/>
          <w:szCs w:val="20"/>
        </w:rPr>
        <w:t xml:space="preserve"> specific terms set out in </w:t>
      </w:r>
      <w:r w:rsidR="00ED35A9">
        <w:rPr>
          <w:sz w:val="20"/>
          <w:szCs w:val="20"/>
        </w:rPr>
        <w:t xml:space="preserve">an </w:t>
      </w:r>
      <w:r w:rsidR="00D94256">
        <w:rPr>
          <w:sz w:val="20"/>
          <w:szCs w:val="20"/>
        </w:rPr>
        <w:t>independently negotiated institutional agreement.</w:t>
      </w:r>
    </w:p>
    <w:p w14:paraId="1BDACB26" w14:textId="77777777" w:rsidR="00D94256" w:rsidRPr="007B33D0" w:rsidRDefault="00D94256" w:rsidP="00D94256">
      <w:pPr>
        <w:pStyle w:val="NoSpacing"/>
        <w:ind w:left="360"/>
        <w:jc w:val="both"/>
        <w:rPr>
          <w:sz w:val="20"/>
          <w:szCs w:val="20"/>
        </w:rPr>
      </w:pPr>
    </w:p>
    <w:p w14:paraId="56696FCB" w14:textId="77777777" w:rsidR="00F04E60" w:rsidRPr="007B33D0" w:rsidRDefault="00F04E60" w:rsidP="00F04E60">
      <w:pPr>
        <w:pStyle w:val="ListParagraph"/>
        <w:rPr>
          <w:sz w:val="20"/>
          <w:szCs w:val="20"/>
        </w:rPr>
      </w:pPr>
    </w:p>
    <w:p w14:paraId="6A60DB4B" w14:textId="6C36866E" w:rsidR="00F04E60" w:rsidRPr="00E10602" w:rsidRDefault="00F04E60" w:rsidP="00CB0833">
      <w:pPr>
        <w:pStyle w:val="Heading3"/>
        <w:numPr>
          <w:ilvl w:val="0"/>
          <w:numId w:val="20"/>
        </w:numPr>
        <w:rPr>
          <w:rFonts w:asciiTheme="minorHAnsi" w:hAnsiTheme="minorHAnsi" w:cstheme="minorHAnsi"/>
        </w:rPr>
      </w:pPr>
      <w:r w:rsidRPr="00E10602">
        <w:rPr>
          <w:rFonts w:asciiTheme="minorHAnsi" w:hAnsiTheme="minorHAnsi" w:cstheme="minorHAnsi"/>
        </w:rPr>
        <w:t>Sanctions</w:t>
      </w:r>
    </w:p>
    <w:p w14:paraId="20C9CE19" w14:textId="77777777" w:rsidR="00C74F3C" w:rsidRPr="00E10602" w:rsidRDefault="00C74F3C" w:rsidP="00C74F3C">
      <w:pPr>
        <w:pStyle w:val="ListParagraph"/>
        <w:rPr>
          <w:sz w:val="20"/>
          <w:szCs w:val="20"/>
        </w:rPr>
      </w:pPr>
    </w:p>
    <w:p w14:paraId="512FF662" w14:textId="5F7258E2" w:rsidR="008E2EDB" w:rsidRPr="00E10602" w:rsidRDefault="00747C9B" w:rsidP="00747C9B">
      <w:pPr>
        <w:pStyle w:val="NoSpacing"/>
        <w:ind w:left="567" w:hanging="567"/>
        <w:jc w:val="both"/>
        <w:rPr>
          <w:sz w:val="20"/>
          <w:szCs w:val="20"/>
        </w:rPr>
      </w:pPr>
      <w:r w:rsidRPr="00E10602">
        <w:rPr>
          <w:sz w:val="20"/>
          <w:szCs w:val="20"/>
        </w:rPr>
        <w:t>7.1</w:t>
      </w:r>
      <w:r w:rsidRPr="00E10602">
        <w:rPr>
          <w:sz w:val="20"/>
          <w:szCs w:val="20"/>
        </w:rPr>
        <w:tab/>
      </w:r>
      <w:r w:rsidR="00060649" w:rsidRPr="00E10602">
        <w:rPr>
          <w:sz w:val="20"/>
          <w:szCs w:val="20"/>
        </w:rPr>
        <w:t xml:space="preserve">If you have failed to </w:t>
      </w:r>
      <w:r w:rsidR="002B6D2B" w:rsidRPr="00E10602">
        <w:rPr>
          <w:sz w:val="20"/>
          <w:szCs w:val="20"/>
        </w:rPr>
        <w:t xml:space="preserve">make the necessary </w:t>
      </w:r>
      <w:r w:rsidR="002B6D2B" w:rsidRPr="00E10602">
        <w:rPr>
          <w:sz w:val="20"/>
          <w:szCs w:val="20"/>
          <w:u w:val="single"/>
        </w:rPr>
        <w:t>programme fee</w:t>
      </w:r>
      <w:r w:rsidR="002B6D2B" w:rsidRPr="00E10602">
        <w:rPr>
          <w:sz w:val="20"/>
          <w:szCs w:val="20"/>
        </w:rPr>
        <w:t xml:space="preserve"> payment(s)</w:t>
      </w:r>
      <w:r w:rsidR="007B21B7" w:rsidRPr="00E10602">
        <w:rPr>
          <w:sz w:val="20"/>
          <w:szCs w:val="20"/>
        </w:rPr>
        <w:t xml:space="preserve"> as set out in the relevant payment polic</w:t>
      </w:r>
      <w:r w:rsidR="00ED35A9" w:rsidRPr="00E10602">
        <w:rPr>
          <w:sz w:val="20"/>
          <w:szCs w:val="20"/>
        </w:rPr>
        <w:t>y</w:t>
      </w:r>
      <w:r w:rsidR="006E114A" w:rsidRPr="00E10602">
        <w:rPr>
          <w:sz w:val="20"/>
          <w:szCs w:val="20"/>
        </w:rPr>
        <w:t xml:space="preserve">, the University </w:t>
      </w:r>
      <w:r w:rsidR="00ED35A9" w:rsidRPr="00E10602">
        <w:rPr>
          <w:sz w:val="20"/>
          <w:szCs w:val="20"/>
        </w:rPr>
        <w:t xml:space="preserve">reserves the right to withdraw you from your programme and </w:t>
      </w:r>
      <w:r w:rsidR="006E114A" w:rsidRPr="00E10602">
        <w:rPr>
          <w:sz w:val="20"/>
          <w:szCs w:val="20"/>
        </w:rPr>
        <w:t xml:space="preserve">will </w:t>
      </w:r>
      <w:r w:rsidR="008E2EDB" w:rsidRPr="00E10602">
        <w:rPr>
          <w:sz w:val="20"/>
          <w:szCs w:val="20"/>
        </w:rPr>
        <w:t xml:space="preserve">seek to </w:t>
      </w:r>
      <w:r w:rsidR="009734A7" w:rsidRPr="00E10602">
        <w:rPr>
          <w:sz w:val="20"/>
          <w:szCs w:val="20"/>
        </w:rPr>
        <w:t xml:space="preserve">prevent you registering for </w:t>
      </w:r>
      <w:r w:rsidR="00A90B75" w:rsidRPr="00E10602">
        <w:rPr>
          <w:sz w:val="20"/>
          <w:szCs w:val="20"/>
        </w:rPr>
        <w:t xml:space="preserve">all future </w:t>
      </w:r>
      <w:r w:rsidR="009734A7" w:rsidRPr="00E10602">
        <w:rPr>
          <w:sz w:val="20"/>
          <w:szCs w:val="20"/>
        </w:rPr>
        <w:t>academic session</w:t>
      </w:r>
      <w:r w:rsidR="00A90B75" w:rsidRPr="00E10602">
        <w:rPr>
          <w:sz w:val="20"/>
          <w:szCs w:val="20"/>
        </w:rPr>
        <w:t>s</w:t>
      </w:r>
      <w:r w:rsidR="009734A7" w:rsidRPr="00E10602">
        <w:rPr>
          <w:sz w:val="20"/>
          <w:szCs w:val="20"/>
        </w:rPr>
        <w:t xml:space="preserve"> until any outstanding academic balances are settled in full.</w:t>
      </w:r>
    </w:p>
    <w:p w14:paraId="380BDF93" w14:textId="77777777" w:rsidR="008E2EDB" w:rsidRPr="00E10602" w:rsidRDefault="008E2EDB" w:rsidP="008E2EDB">
      <w:pPr>
        <w:pStyle w:val="NoSpacing"/>
        <w:ind w:left="567"/>
        <w:jc w:val="both"/>
        <w:rPr>
          <w:sz w:val="20"/>
          <w:szCs w:val="20"/>
        </w:rPr>
      </w:pPr>
    </w:p>
    <w:p w14:paraId="3A8CD94D" w14:textId="1F2ED6B8" w:rsidR="008E2EDB" w:rsidRPr="00E10602" w:rsidRDefault="00747C9B" w:rsidP="00747C9B">
      <w:pPr>
        <w:pStyle w:val="NoSpacing"/>
        <w:ind w:left="567" w:hanging="567"/>
        <w:jc w:val="both"/>
        <w:rPr>
          <w:sz w:val="20"/>
          <w:szCs w:val="20"/>
        </w:rPr>
      </w:pPr>
      <w:r w:rsidRPr="00E10602">
        <w:rPr>
          <w:sz w:val="20"/>
          <w:szCs w:val="20"/>
        </w:rPr>
        <w:t>7.2</w:t>
      </w:r>
      <w:r w:rsidRPr="00E10602">
        <w:rPr>
          <w:sz w:val="20"/>
          <w:szCs w:val="20"/>
        </w:rPr>
        <w:tab/>
      </w:r>
      <w:r w:rsidR="008E2EDB" w:rsidRPr="00E10602">
        <w:rPr>
          <w:sz w:val="20"/>
          <w:szCs w:val="20"/>
        </w:rPr>
        <w:t xml:space="preserve">The </w:t>
      </w:r>
      <w:r w:rsidR="000C40B3" w:rsidRPr="00E10602">
        <w:rPr>
          <w:sz w:val="20"/>
          <w:szCs w:val="20"/>
        </w:rPr>
        <w:t xml:space="preserve">sanction identified in </w:t>
      </w:r>
      <w:r w:rsidR="00AD3740" w:rsidRPr="00E10602">
        <w:rPr>
          <w:sz w:val="20"/>
          <w:szCs w:val="20"/>
        </w:rPr>
        <w:t>paragraph</w:t>
      </w:r>
      <w:r w:rsidR="000C40B3" w:rsidRPr="00E10602">
        <w:rPr>
          <w:sz w:val="20"/>
          <w:szCs w:val="20"/>
        </w:rPr>
        <w:t xml:space="preserve"> 7</w:t>
      </w:r>
      <w:r w:rsidR="008E2EDB" w:rsidRPr="00E10602">
        <w:rPr>
          <w:sz w:val="20"/>
          <w:szCs w:val="20"/>
        </w:rPr>
        <w:t xml:space="preserve">.1 will remain in place </w:t>
      </w:r>
      <w:r w:rsidR="006E114A" w:rsidRPr="00E10602">
        <w:rPr>
          <w:sz w:val="20"/>
          <w:szCs w:val="20"/>
        </w:rPr>
        <w:t xml:space="preserve">until such time that </w:t>
      </w:r>
      <w:r w:rsidR="008E2EDB" w:rsidRPr="00E10602">
        <w:rPr>
          <w:sz w:val="20"/>
          <w:szCs w:val="20"/>
        </w:rPr>
        <w:t>you make a</w:t>
      </w:r>
      <w:r w:rsidR="006E114A" w:rsidRPr="00E10602">
        <w:rPr>
          <w:sz w:val="20"/>
          <w:szCs w:val="20"/>
        </w:rPr>
        <w:t xml:space="preserve"> suitable arrangement </w:t>
      </w:r>
      <w:r w:rsidR="008E2EDB" w:rsidRPr="00E10602">
        <w:rPr>
          <w:sz w:val="20"/>
          <w:szCs w:val="20"/>
        </w:rPr>
        <w:t xml:space="preserve">to pay your </w:t>
      </w:r>
      <w:r w:rsidR="002E4F70" w:rsidRPr="00E10602">
        <w:rPr>
          <w:sz w:val="20"/>
          <w:szCs w:val="20"/>
        </w:rPr>
        <w:t xml:space="preserve">programme </w:t>
      </w:r>
      <w:r w:rsidR="008E2EDB" w:rsidRPr="00E10602">
        <w:rPr>
          <w:sz w:val="20"/>
          <w:szCs w:val="20"/>
        </w:rPr>
        <w:t>fees and/or you settle your outstanding account balance</w:t>
      </w:r>
      <w:r w:rsidR="006E114A" w:rsidRPr="00E10602">
        <w:rPr>
          <w:sz w:val="20"/>
          <w:szCs w:val="20"/>
        </w:rPr>
        <w:t>.</w:t>
      </w:r>
    </w:p>
    <w:p w14:paraId="48794314" w14:textId="77777777" w:rsidR="008E2EDB" w:rsidRPr="00E10602" w:rsidRDefault="008E2EDB" w:rsidP="008E2EDB">
      <w:pPr>
        <w:pStyle w:val="ListParagraph"/>
        <w:rPr>
          <w:sz w:val="20"/>
          <w:szCs w:val="20"/>
        </w:rPr>
      </w:pPr>
    </w:p>
    <w:p w14:paraId="6F0F2384" w14:textId="59E2C633" w:rsidR="00831E62" w:rsidRPr="00E10602" w:rsidRDefault="00747C9B" w:rsidP="00747C9B">
      <w:pPr>
        <w:pStyle w:val="NoSpacing"/>
        <w:ind w:left="567" w:hanging="567"/>
        <w:jc w:val="both"/>
        <w:rPr>
          <w:sz w:val="20"/>
          <w:szCs w:val="20"/>
        </w:rPr>
      </w:pPr>
      <w:r w:rsidRPr="00E10602">
        <w:rPr>
          <w:sz w:val="20"/>
          <w:szCs w:val="20"/>
        </w:rPr>
        <w:t>7.3</w:t>
      </w:r>
      <w:r w:rsidRPr="00E10602">
        <w:rPr>
          <w:sz w:val="20"/>
          <w:szCs w:val="20"/>
        </w:rPr>
        <w:tab/>
      </w:r>
      <w:r w:rsidR="003E4A46" w:rsidRPr="00E10602">
        <w:rPr>
          <w:sz w:val="20"/>
          <w:szCs w:val="20"/>
        </w:rPr>
        <w:t>W</w:t>
      </w:r>
      <w:r w:rsidR="006E114A" w:rsidRPr="00E10602">
        <w:rPr>
          <w:sz w:val="20"/>
          <w:szCs w:val="20"/>
        </w:rPr>
        <w:t xml:space="preserve">here you </w:t>
      </w:r>
      <w:r w:rsidR="00E36B13" w:rsidRPr="00E10602">
        <w:rPr>
          <w:sz w:val="20"/>
          <w:szCs w:val="20"/>
        </w:rPr>
        <w:t xml:space="preserve">fail to make the necessary </w:t>
      </w:r>
      <w:r w:rsidR="00E36B13" w:rsidRPr="00E10602">
        <w:rPr>
          <w:sz w:val="20"/>
          <w:szCs w:val="20"/>
          <w:u w:val="single"/>
        </w:rPr>
        <w:t>programme fee</w:t>
      </w:r>
      <w:r w:rsidR="00E36B13" w:rsidRPr="00E10602">
        <w:rPr>
          <w:sz w:val="20"/>
          <w:szCs w:val="20"/>
        </w:rPr>
        <w:t xml:space="preserve"> payment(s)</w:t>
      </w:r>
      <w:r w:rsidR="00831E62" w:rsidRPr="00E10602">
        <w:rPr>
          <w:sz w:val="20"/>
          <w:szCs w:val="20"/>
        </w:rPr>
        <w:t xml:space="preserve">, the University will notify you in writing </w:t>
      </w:r>
      <w:r w:rsidR="00CE7B19" w:rsidRPr="00E10602">
        <w:rPr>
          <w:sz w:val="20"/>
          <w:szCs w:val="20"/>
        </w:rPr>
        <w:t>and give you 5 working</w:t>
      </w:r>
      <w:r w:rsidR="00831E62" w:rsidRPr="00E10602">
        <w:rPr>
          <w:sz w:val="20"/>
          <w:szCs w:val="20"/>
        </w:rPr>
        <w:t xml:space="preserve"> days’ notice to settle your outstanding account balance.  Where you fail to make good your outstanding balance within </w:t>
      </w:r>
      <w:r w:rsidR="00CE7B19" w:rsidRPr="00E10602">
        <w:rPr>
          <w:sz w:val="20"/>
          <w:szCs w:val="20"/>
        </w:rPr>
        <w:t>5 working</w:t>
      </w:r>
      <w:r w:rsidR="00831E62" w:rsidRPr="00E10602">
        <w:rPr>
          <w:sz w:val="20"/>
          <w:szCs w:val="20"/>
        </w:rPr>
        <w:t xml:space="preserve"> days, the University will seek to apply sanc</w:t>
      </w:r>
      <w:r w:rsidR="000C40B3" w:rsidRPr="00E10602">
        <w:rPr>
          <w:sz w:val="20"/>
          <w:szCs w:val="20"/>
        </w:rPr>
        <w:t xml:space="preserve">tions as prescribed in </w:t>
      </w:r>
      <w:r w:rsidR="00AD3740" w:rsidRPr="00E10602">
        <w:rPr>
          <w:sz w:val="20"/>
          <w:szCs w:val="20"/>
        </w:rPr>
        <w:t>paragraph</w:t>
      </w:r>
      <w:r w:rsidR="000C40B3" w:rsidRPr="00E10602">
        <w:rPr>
          <w:sz w:val="20"/>
          <w:szCs w:val="20"/>
        </w:rPr>
        <w:t xml:space="preserve"> 7</w:t>
      </w:r>
      <w:r w:rsidR="00831E62" w:rsidRPr="00E10602">
        <w:rPr>
          <w:sz w:val="20"/>
          <w:szCs w:val="20"/>
        </w:rPr>
        <w:t>.1.</w:t>
      </w:r>
    </w:p>
    <w:p w14:paraId="1F4061CE" w14:textId="77777777" w:rsidR="00831E62" w:rsidRPr="00E10602" w:rsidRDefault="00831E62" w:rsidP="00A00692">
      <w:pPr>
        <w:pStyle w:val="NoSpacing"/>
        <w:jc w:val="both"/>
      </w:pPr>
    </w:p>
    <w:p w14:paraId="250F3FAC" w14:textId="717DF958" w:rsidR="0011378E" w:rsidRPr="00E10602" w:rsidRDefault="00747C9B" w:rsidP="00747C9B">
      <w:pPr>
        <w:pStyle w:val="NoSpacing"/>
        <w:ind w:left="567" w:hanging="567"/>
        <w:jc w:val="both"/>
        <w:rPr>
          <w:sz w:val="20"/>
          <w:szCs w:val="20"/>
        </w:rPr>
      </w:pPr>
      <w:bookmarkStart w:id="0" w:name="_Hlk71466512"/>
      <w:r w:rsidRPr="00E10602">
        <w:rPr>
          <w:sz w:val="20"/>
          <w:szCs w:val="20"/>
        </w:rPr>
        <w:t>7.</w:t>
      </w:r>
      <w:r w:rsidR="00ED35A9" w:rsidRPr="00E10602">
        <w:rPr>
          <w:sz w:val="20"/>
          <w:szCs w:val="20"/>
        </w:rPr>
        <w:t>4</w:t>
      </w:r>
      <w:r w:rsidRPr="00E10602">
        <w:rPr>
          <w:sz w:val="20"/>
          <w:szCs w:val="20"/>
        </w:rPr>
        <w:tab/>
      </w:r>
      <w:r w:rsidR="0011378E" w:rsidRPr="00E10602">
        <w:rPr>
          <w:sz w:val="20"/>
          <w:szCs w:val="20"/>
        </w:rPr>
        <w:t xml:space="preserve">Under normal circumstances, where you cease to be registered at the University and remain in its debt for </w:t>
      </w:r>
      <w:r w:rsidR="00B827A4" w:rsidRPr="00E10602">
        <w:rPr>
          <w:sz w:val="20"/>
          <w:szCs w:val="20"/>
        </w:rPr>
        <w:t>programme fees</w:t>
      </w:r>
      <w:r w:rsidR="0011378E" w:rsidRPr="00E10602">
        <w:rPr>
          <w:sz w:val="20"/>
          <w:szCs w:val="20"/>
        </w:rPr>
        <w:t xml:space="preserve">, you will be prevented from re-registering at the University – or from applying for a new programme of study at the University </w:t>
      </w:r>
      <w:r w:rsidR="00862EAA" w:rsidRPr="00E10602">
        <w:rPr>
          <w:sz w:val="20"/>
          <w:szCs w:val="20"/>
        </w:rPr>
        <w:t>–</w:t>
      </w:r>
      <w:r w:rsidR="0011378E" w:rsidRPr="00E10602">
        <w:rPr>
          <w:sz w:val="20"/>
          <w:szCs w:val="20"/>
        </w:rPr>
        <w:t xml:space="preserve"> until such time that all outstanding debts have been paid.</w:t>
      </w:r>
    </w:p>
    <w:p w14:paraId="550A7F5A" w14:textId="77777777" w:rsidR="0011378E" w:rsidRPr="00E10602" w:rsidRDefault="0011378E" w:rsidP="0011378E">
      <w:pPr>
        <w:pStyle w:val="ListParagraph"/>
        <w:rPr>
          <w:sz w:val="20"/>
          <w:szCs w:val="20"/>
        </w:rPr>
      </w:pPr>
    </w:p>
    <w:p w14:paraId="0EC47FAF" w14:textId="08D3A5ED" w:rsidR="0011378E" w:rsidRPr="00E10602" w:rsidRDefault="00747C9B" w:rsidP="00747C9B">
      <w:pPr>
        <w:pStyle w:val="NoSpacing"/>
        <w:ind w:left="567" w:hanging="567"/>
        <w:jc w:val="both"/>
        <w:rPr>
          <w:sz w:val="20"/>
          <w:szCs w:val="20"/>
        </w:rPr>
      </w:pPr>
      <w:r w:rsidRPr="00E10602">
        <w:rPr>
          <w:sz w:val="20"/>
          <w:szCs w:val="20"/>
        </w:rPr>
        <w:t>7.</w:t>
      </w:r>
      <w:r w:rsidR="00CE4B23" w:rsidRPr="00E10602">
        <w:rPr>
          <w:sz w:val="20"/>
          <w:szCs w:val="20"/>
        </w:rPr>
        <w:t>5</w:t>
      </w:r>
      <w:r w:rsidRPr="00E10602">
        <w:rPr>
          <w:sz w:val="20"/>
          <w:szCs w:val="20"/>
        </w:rPr>
        <w:tab/>
      </w:r>
      <w:r w:rsidR="0011378E" w:rsidRPr="00E10602">
        <w:rPr>
          <w:sz w:val="20"/>
          <w:szCs w:val="20"/>
        </w:rPr>
        <w:t xml:space="preserve">Under normal circumstances, where you cease to be registered at the University and remain in its debt for </w:t>
      </w:r>
      <w:r w:rsidR="00B827A4" w:rsidRPr="00E10602">
        <w:rPr>
          <w:sz w:val="20"/>
          <w:szCs w:val="20"/>
        </w:rPr>
        <w:t>programme fees</w:t>
      </w:r>
      <w:r w:rsidR="0011378E" w:rsidRPr="00E10602">
        <w:rPr>
          <w:sz w:val="20"/>
          <w:szCs w:val="20"/>
        </w:rPr>
        <w:t xml:space="preserve">, your access to official documentation services – including academic transcripts – will be </w:t>
      </w:r>
      <w:r w:rsidR="0097001D" w:rsidRPr="00E10602">
        <w:rPr>
          <w:sz w:val="20"/>
          <w:szCs w:val="20"/>
        </w:rPr>
        <w:t>restricted</w:t>
      </w:r>
      <w:r w:rsidR="0011378E" w:rsidRPr="00E10602">
        <w:rPr>
          <w:sz w:val="20"/>
          <w:szCs w:val="20"/>
        </w:rPr>
        <w:t xml:space="preserve"> until such time that all outstanding debts have been paid.</w:t>
      </w:r>
    </w:p>
    <w:bookmarkEnd w:id="0"/>
    <w:p w14:paraId="236303D7" w14:textId="77777777" w:rsidR="00831E62" w:rsidRPr="00E10602" w:rsidRDefault="00831E62" w:rsidP="00831E62">
      <w:pPr>
        <w:pStyle w:val="ListParagraph"/>
        <w:rPr>
          <w:sz w:val="20"/>
          <w:szCs w:val="20"/>
        </w:rPr>
      </w:pPr>
    </w:p>
    <w:p w14:paraId="2897097A" w14:textId="1DDF6161" w:rsidR="00F33E52" w:rsidRPr="00E10602" w:rsidRDefault="00747C9B" w:rsidP="00747C9B">
      <w:pPr>
        <w:pStyle w:val="NoSpacing"/>
        <w:ind w:left="567" w:hanging="567"/>
        <w:jc w:val="both"/>
        <w:rPr>
          <w:sz w:val="20"/>
          <w:szCs w:val="20"/>
        </w:rPr>
      </w:pPr>
      <w:r w:rsidRPr="00E10602">
        <w:rPr>
          <w:sz w:val="20"/>
          <w:szCs w:val="20"/>
        </w:rPr>
        <w:t>7.</w:t>
      </w:r>
      <w:r w:rsidR="00CE4B23" w:rsidRPr="00E10602">
        <w:rPr>
          <w:sz w:val="20"/>
          <w:szCs w:val="20"/>
        </w:rPr>
        <w:t>6</w:t>
      </w:r>
      <w:r w:rsidRPr="00E10602">
        <w:rPr>
          <w:sz w:val="20"/>
          <w:szCs w:val="20"/>
        </w:rPr>
        <w:tab/>
      </w:r>
      <w:r w:rsidR="002A50D9" w:rsidRPr="00E10602">
        <w:rPr>
          <w:sz w:val="20"/>
          <w:szCs w:val="20"/>
        </w:rPr>
        <w:t>The University will</w:t>
      </w:r>
      <w:r w:rsidR="00CD0650" w:rsidRPr="00E10602">
        <w:rPr>
          <w:sz w:val="20"/>
          <w:szCs w:val="20"/>
        </w:rPr>
        <w:t>,</w:t>
      </w:r>
      <w:r w:rsidR="002A50D9" w:rsidRPr="00E10602">
        <w:rPr>
          <w:sz w:val="20"/>
          <w:szCs w:val="20"/>
        </w:rPr>
        <w:t xml:space="preserve"> in all ca</w:t>
      </w:r>
      <w:r w:rsidR="00F04E60" w:rsidRPr="00E10602">
        <w:rPr>
          <w:sz w:val="20"/>
          <w:szCs w:val="20"/>
        </w:rPr>
        <w:t>ses</w:t>
      </w:r>
      <w:r w:rsidR="00CD0650" w:rsidRPr="00E10602">
        <w:rPr>
          <w:sz w:val="20"/>
          <w:szCs w:val="20"/>
        </w:rPr>
        <w:t>,</w:t>
      </w:r>
      <w:r w:rsidR="00F04E60" w:rsidRPr="00E10602">
        <w:rPr>
          <w:sz w:val="20"/>
          <w:szCs w:val="20"/>
        </w:rPr>
        <w:t xml:space="preserve"> seek to adopt a proportionate</w:t>
      </w:r>
      <w:r w:rsidR="002A50D9" w:rsidRPr="00E10602">
        <w:rPr>
          <w:sz w:val="20"/>
          <w:szCs w:val="20"/>
        </w:rPr>
        <w:t xml:space="preserve"> approach to the application of the sancti</w:t>
      </w:r>
      <w:r w:rsidR="00831E62" w:rsidRPr="00E10602">
        <w:rPr>
          <w:sz w:val="20"/>
          <w:szCs w:val="20"/>
        </w:rPr>
        <w:t xml:space="preserve">ons identified in </w:t>
      </w:r>
      <w:r w:rsidR="00AD3740" w:rsidRPr="00E10602">
        <w:rPr>
          <w:sz w:val="20"/>
          <w:szCs w:val="20"/>
        </w:rPr>
        <w:t>paragraphs</w:t>
      </w:r>
      <w:r w:rsidR="00831E62" w:rsidRPr="00E10602">
        <w:rPr>
          <w:sz w:val="20"/>
          <w:szCs w:val="20"/>
        </w:rPr>
        <w:t xml:space="preserve"> </w:t>
      </w:r>
      <w:r w:rsidR="000C40B3" w:rsidRPr="00E10602">
        <w:rPr>
          <w:sz w:val="20"/>
          <w:szCs w:val="20"/>
        </w:rPr>
        <w:t>7</w:t>
      </w:r>
      <w:r w:rsidR="00831E62" w:rsidRPr="00E10602">
        <w:rPr>
          <w:sz w:val="20"/>
          <w:szCs w:val="20"/>
        </w:rPr>
        <w:t>.4</w:t>
      </w:r>
      <w:r w:rsidR="002A50D9" w:rsidRPr="00E10602">
        <w:rPr>
          <w:sz w:val="20"/>
          <w:szCs w:val="20"/>
        </w:rPr>
        <w:t xml:space="preserve"> and </w:t>
      </w:r>
      <w:r w:rsidR="000C40B3" w:rsidRPr="00E10602">
        <w:rPr>
          <w:sz w:val="20"/>
          <w:szCs w:val="20"/>
        </w:rPr>
        <w:t>7</w:t>
      </w:r>
      <w:r w:rsidR="00831E62" w:rsidRPr="00E10602">
        <w:rPr>
          <w:sz w:val="20"/>
          <w:szCs w:val="20"/>
        </w:rPr>
        <w:t>.5</w:t>
      </w:r>
      <w:r w:rsidR="002A50D9" w:rsidRPr="00E10602">
        <w:rPr>
          <w:sz w:val="20"/>
          <w:szCs w:val="20"/>
        </w:rPr>
        <w:t xml:space="preserve"> and will undertake an annual risk-based review of all outstanding debts, the results of which it will use to inform its decision making before seeking to apply such sanctions.</w:t>
      </w:r>
    </w:p>
    <w:p w14:paraId="33DC5ECB" w14:textId="77777777" w:rsidR="001F2149" w:rsidRPr="00E10602" w:rsidRDefault="001F2149" w:rsidP="001F2149">
      <w:pPr>
        <w:pStyle w:val="NoSpacing"/>
        <w:ind w:left="567"/>
        <w:jc w:val="both"/>
        <w:rPr>
          <w:sz w:val="20"/>
          <w:szCs w:val="20"/>
        </w:rPr>
      </w:pPr>
    </w:p>
    <w:p w14:paraId="610F970B" w14:textId="1DA79597" w:rsidR="001F2149" w:rsidRPr="00E10602" w:rsidRDefault="00747C9B" w:rsidP="00747C9B">
      <w:pPr>
        <w:pStyle w:val="NoSpacing"/>
        <w:ind w:left="567" w:hanging="567"/>
        <w:jc w:val="both"/>
        <w:rPr>
          <w:sz w:val="20"/>
          <w:szCs w:val="20"/>
        </w:rPr>
      </w:pPr>
      <w:r w:rsidRPr="00E10602">
        <w:rPr>
          <w:sz w:val="20"/>
          <w:szCs w:val="20"/>
        </w:rPr>
        <w:t>7.</w:t>
      </w:r>
      <w:r w:rsidR="00CE4B23" w:rsidRPr="00E10602">
        <w:rPr>
          <w:sz w:val="20"/>
          <w:szCs w:val="20"/>
        </w:rPr>
        <w:t>7</w:t>
      </w:r>
      <w:r w:rsidRPr="00E10602">
        <w:rPr>
          <w:sz w:val="20"/>
          <w:szCs w:val="20"/>
        </w:rPr>
        <w:tab/>
      </w:r>
      <w:r w:rsidR="001F2149" w:rsidRPr="00E10602">
        <w:rPr>
          <w:sz w:val="20"/>
          <w:szCs w:val="20"/>
        </w:rPr>
        <w:t xml:space="preserve">For non-academic debt, </w:t>
      </w:r>
      <w:r w:rsidR="00756D27" w:rsidRPr="00E10602">
        <w:rPr>
          <w:sz w:val="20"/>
          <w:szCs w:val="20"/>
        </w:rPr>
        <w:t>and/</w:t>
      </w:r>
      <w:r w:rsidR="001F2149" w:rsidRPr="00E10602">
        <w:rPr>
          <w:sz w:val="20"/>
          <w:szCs w:val="20"/>
        </w:rPr>
        <w:t xml:space="preserve">or where you have ceased to be a registered student </w:t>
      </w:r>
      <w:proofErr w:type="gramStart"/>
      <w:r w:rsidR="001F2149" w:rsidRPr="00E10602">
        <w:rPr>
          <w:sz w:val="20"/>
          <w:szCs w:val="20"/>
        </w:rPr>
        <w:t>of</w:t>
      </w:r>
      <w:proofErr w:type="gramEnd"/>
      <w:r w:rsidR="001F2149" w:rsidRPr="00E10602">
        <w:rPr>
          <w:sz w:val="20"/>
          <w:szCs w:val="20"/>
        </w:rPr>
        <w:t xml:space="preserve"> the University, an external debt collection agency will be used once all other avenues for debt collection have been exhausted.</w:t>
      </w:r>
    </w:p>
    <w:p w14:paraId="1E7EA0C4" w14:textId="56DF5EB0" w:rsidR="00D977E2" w:rsidRPr="00E10602" w:rsidRDefault="00D977E2" w:rsidP="00D977E2">
      <w:pPr>
        <w:pStyle w:val="NoSpacing"/>
        <w:ind w:left="567"/>
        <w:jc w:val="both"/>
        <w:rPr>
          <w:sz w:val="20"/>
          <w:szCs w:val="20"/>
        </w:rPr>
      </w:pPr>
    </w:p>
    <w:p w14:paraId="0A436D30" w14:textId="77777777" w:rsidR="00D42B2B" w:rsidRPr="00E10602" w:rsidRDefault="00D42B2B" w:rsidP="007869E0">
      <w:pPr>
        <w:pStyle w:val="NoSpacing"/>
        <w:jc w:val="both"/>
        <w:rPr>
          <w:sz w:val="20"/>
          <w:szCs w:val="20"/>
          <w:lang w:val="en-US"/>
        </w:rPr>
      </w:pPr>
    </w:p>
    <w:p w14:paraId="760D9E53" w14:textId="332174C3" w:rsidR="007869E0" w:rsidRPr="00E10602" w:rsidRDefault="002C7373" w:rsidP="00CB0833">
      <w:pPr>
        <w:pStyle w:val="Heading3"/>
        <w:numPr>
          <w:ilvl w:val="0"/>
          <w:numId w:val="20"/>
        </w:numPr>
        <w:rPr>
          <w:rFonts w:asciiTheme="minorHAnsi" w:hAnsiTheme="minorHAnsi" w:cstheme="minorHAnsi"/>
        </w:rPr>
      </w:pPr>
      <w:r w:rsidRPr="00E10602">
        <w:rPr>
          <w:rFonts w:asciiTheme="minorHAnsi" w:hAnsiTheme="minorHAnsi" w:cstheme="minorHAnsi"/>
        </w:rPr>
        <w:t>Withdrawal from study and p</w:t>
      </w:r>
      <w:r w:rsidR="007869E0" w:rsidRPr="00E10602">
        <w:rPr>
          <w:rFonts w:asciiTheme="minorHAnsi" w:hAnsiTheme="minorHAnsi" w:cstheme="minorHAnsi"/>
        </w:rPr>
        <w:t>rogramme fee refunds</w:t>
      </w:r>
    </w:p>
    <w:p w14:paraId="037FD529" w14:textId="77777777" w:rsidR="007869E0" w:rsidRPr="007B33D0" w:rsidRDefault="007869E0" w:rsidP="007869E0">
      <w:pPr>
        <w:pStyle w:val="NoSpacing"/>
        <w:jc w:val="both"/>
        <w:rPr>
          <w:sz w:val="20"/>
          <w:szCs w:val="20"/>
        </w:rPr>
      </w:pPr>
    </w:p>
    <w:p w14:paraId="4936E41E" w14:textId="3674FDB8" w:rsidR="00D712A5" w:rsidRPr="007B33D0" w:rsidRDefault="00CE4B23" w:rsidP="00CE4B23">
      <w:pPr>
        <w:pStyle w:val="NoSpacing"/>
        <w:ind w:left="567" w:hanging="567"/>
        <w:jc w:val="both"/>
        <w:rPr>
          <w:sz w:val="20"/>
          <w:szCs w:val="20"/>
        </w:rPr>
      </w:pPr>
      <w:r>
        <w:rPr>
          <w:rFonts w:cstheme="minorHAnsi"/>
          <w:sz w:val="20"/>
          <w:szCs w:val="20"/>
        </w:rPr>
        <w:t>8</w:t>
      </w:r>
      <w:r w:rsidR="004F275E">
        <w:rPr>
          <w:rFonts w:cstheme="minorHAnsi"/>
          <w:sz w:val="20"/>
          <w:szCs w:val="20"/>
        </w:rPr>
        <w:t>.1</w:t>
      </w:r>
      <w:r w:rsidR="004F275E">
        <w:rPr>
          <w:rFonts w:cstheme="minorHAnsi"/>
          <w:sz w:val="20"/>
          <w:szCs w:val="20"/>
        </w:rPr>
        <w:tab/>
      </w:r>
      <w:r w:rsidR="002C7373" w:rsidRPr="007B33D0">
        <w:rPr>
          <w:rFonts w:cstheme="minorHAnsi"/>
          <w:sz w:val="20"/>
          <w:szCs w:val="20"/>
        </w:rPr>
        <w:t xml:space="preserve">In addition to your statutory rights to cancel your contract with the University as stipulated in </w:t>
      </w:r>
      <w:r w:rsidR="00AD3740">
        <w:rPr>
          <w:rFonts w:cstheme="minorHAnsi"/>
          <w:sz w:val="20"/>
          <w:szCs w:val="20"/>
        </w:rPr>
        <w:t>paragraph</w:t>
      </w:r>
      <w:r w:rsidR="00925B07">
        <w:rPr>
          <w:rFonts w:cstheme="minorHAnsi"/>
          <w:sz w:val="20"/>
          <w:szCs w:val="20"/>
        </w:rPr>
        <w:t xml:space="preserve"> 2.</w:t>
      </w:r>
      <w:r w:rsidR="00ED7EBB">
        <w:rPr>
          <w:rFonts w:cstheme="minorHAnsi"/>
          <w:sz w:val="20"/>
          <w:szCs w:val="20"/>
        </w:rPr>
        <w:t>4</w:t>
      </w:r>
      <w:r w:rsidR="002C7373" w:rsidRPr="007B33D0">
        <w:rPr>
          <w:rFonts w:cstheme="minorHAnsi"/>
          <w:sz w:val="20"/>
          <w:szCs w:val="20"/>
        </w:rPr>
        <w:t>, t</w:t>
      </w:r>
      <w:r w:rsidR="00C41F68" w:rsidRPr="007B33D0">
        <w:rPr>
          <w:rFonts w:cstheme="minorHAnsi"/>
          <w:sz w:val="20"/>
          <w:szCs w:val="20"/>
        </w:rPr>
        <w:t xml:space="preserve">he University will </w:t>
      </w:r>
      <w:r w:rsidR="002C7373" w:rsidRPr="007B33D0">
        <w:rPr>
          <w:rFonts w:cstheme="minorHAnsi"/>
          <w:sz w:val="20"/>
          <w:szCs w:val="20"/>
        </w:rPr>
        <w:t xml:space="preserve">also </w:t>
      </w:r>
      <w:r w:rsidR="00C41F68" w:rsidRPr="007B33D0">
        <w:rPr>
          <w:rFonts w:cstheme="minorHAnsi"/>
          <w:sz w:val="20"/>
          <w:szCs w:val="20"/>
        </w:rPr>
        <w:t>re-calculate the amount of programme fee you will be charged in circumstances where you choose not to register on your programme, to leave</w:t>
      </w:r>
      <w:r w:rsidR="00BD7405">
        <w:rPr>
          <w:rFonts w:cstheme="minorHAnsi"/>
          <w:sz w:val="20"/>
          <w:szCs w:val="20"/>
        </w:rPr>
        <w:t xml:space="preserve"> </w:t>
      </w:r>
      <w:r w:rsidR="00801102">
        <w:rPr>
          <w:rFonts w:cstheme="minorHAnsi"/>
          <w:sz w:val="20"/>
          <w:szCs w:val="20"/>
        </w:rPr>
        <w:t xml:space="preserve">your programme, </w:t>
      </w:r>
      <w:r w:rsidR="00BD7405">
        <w:rPr>
          <w:rFonts w:cstheme="minorHAnsi"/>
          <w:sz w:val="20"/>
          <w:szCs w:val="20"/>
        </w:rPr>
        <w:t xml:space="preserve">or where the University chooses to terminate your registration during the academic session in accordance with section </w:t>
      </w:r>
      <w:r w:rsidR="00801102">
        <w:rPr>
          <w:rFonts w:cstheme="minorHAnsi"/>
          <w:sz w:val="20"/>
          <w:szCs w:val="20"/>
        </w:rPr>
        <w:t>1</w:t>
      </w:r>
      <w:r w:rsidR="0097135F">
        <w:rPr>
          <w:rFonts w:cstheme="minorHAnsi"/>
          <w:sz w:val="20"/>
          <w:szCs w:val="20"/>
        </w:rPr>
        <w:t>7</w:t>
      </w:r>
      <w:r w:rsidR="00C41F68" w:rsidRPr="007B33D0">
        <w:rPr>
          <w:rFonts w:cstheme="minorHAnsi"/>
          <w:sz w:val="20"/>
          <w:szCs w:val="20"/>
        </w:rPr>
        <w:t xml:space="preserve">.  </w:t>
      </w:r>
      <w:r w:rsidR="00C41F68" w:rsidRPr="007B33D0">
        <w:rPr>
          <w:sz w:val="20"/>
          <w:szCs w:val="20"/>
        </w:rPr>
        <w:t>In such event</w:t>
      </w:r>
      <w:r w:rsidR="00A6716E">
        <w:rPr>
          <w:sz w:val="20"/>
          <w:szCs w:val="20"/>
        </w:rPr>
        <w:t>s</w:t>
      </w:r>
      <w:r w:rsidR="00C41F68" w:rsidRPr="007B33D0">
        <w:rPr>
          <w:sz w:val="20"/>
          <w:szCs w:val="20"/>
        </w:rPr>
        <w:t>, you will have no claim to a refund of fees charged for the period you were registered during that session</w:t>
      </w:r>
      <w:r w:rsidR="007869E0" w:rsidRPr="007B33D0">
        <w:rPr>
          <w:rFonts w:cs="Helvetica"/>
          <w:color w:val="333333"/>
          <w:sz w:val="20"/>
          <w:szCs w:val="20"/>
        </w:rPr>
        <w:t>.</w:t>
      </w:r>
    </w:p>
    <w:p w14:paraId="59DA2791" w14:textId="77777777" w:rsidR="00D712A5" w:rsidRPr="007B33D0" w:rsidRDefault="00D712A5" w:rsidP="00D712A5">
      <w:pPr>
        <w:pStyle w:val="ListParagraph"/>
        <w:rPr>
          <w:sz w:val="20"/>
          <w:szCs w:val="20"/>
        </w:rPr>
      </w:pPr>
    </w:p>
    <w:p w14:paraId="6299254D" w14:textId="3198AB61" w:rsidR="007869E0" w:rsidRPr="007B33D0" w:rsidRDefault="00CE4B23" w:rsidP="00CE4B23">
      <w:pPr>
        <w:pStyle w:val="NoSpacing"/>
        <w:ind w:left="567" w:hanging="567"/>
        <w:jc w:val="both"/>
        <w:rPr>
          <w:sz w:val="20"/>
          <w:szCs w:val="20"/>
        </w:rPr>
      </w:pPr>
      <w:r>
        <w:rPr>
          <w:sz w:val="20"/>
          <w:szCs w:val="20"/>
        </w:rPr>
        <w:t>8</w:t>
      </w:r>
      <w:r w:rsidR="00747C9B">
        <w:rPr>
          <w:sz w:val="20"/>
          <w:szCs w:val="20"/>
        </w:rPr>
        <w:t>.</w:t>
      </w:r>
      <w:r>
        <w:rPr>
          <w:sz w:val="20"/>
          <w:szCs w:val="20"/>
        </w:rPr>
        <w:t>2</w:t>
      </w:r>
      <w:r w:rsidR="00747C9B">
        <w:rPr>
          <w:sz w:val="20"/>
          <w:szCs w:val="20"/>
        </w:rPr>
        <w:tab/>
      </w:r>
      <w:r w:rsidR="002C1127" w:rsidRPr="007B33D0">
        <w:rPr>
          <w:sz w:val="20"/>
          <w:szCs w:val="20"/>
        </w:rPr>
        <w:t xml:space="preserve">Where you change your registration (e.g. if you withdraw from study), the programme fees you will be charged will be based upon the date the University is formally informed of any change in registration, as per </w:t>
      </w:r>
      <w:r w:rsidR="00492939">
        <w:rPr>
          <w:sz w:val="20"/>
          <w:szCs w:val="20"/>
        </w:rPr>
        <w:t xml:space="preserve">the </w:t>
      </w:r>
      <w:r w:rsidR="001C784D">
        <w:rPr>
          <w:sz w:val="20"/>
          <w:szCs w:val="20"/>
        </w:rPr>
        <w:t>Payment Polic</w:t>
      </w:r>
      <w:r>
        <w:rPr>
          <w:sz w:val="20"/>
          <w:szCs w:val="20"/>
        </w:rPr>
        <w:t>y</w:t>
      </w:r>
      <w:r w:rsidR="000E68B1">
        <w:rPr>
          <w:sz w:val="20"/>
          <w:szCs w:val="20"/>
        </w:rPr>
        <w:t xml:space="preserve"> </w:t>
      </w:r>
      <w:r w:rsidR="00801102">
        <w:rPr>
          <w:sz w:val="20"/>
          <w:szCs w:val="20"/>
        </w:rPr>
        <w:t>referenced</w:t>
      </w:r>
      <w:r w:rsidR="001C784D">
        <w:rPr>
          <w:sz w:val="20"/>
          <w:szCs w:val="20"/>
        </w:rPr>
        <w:t xml:space="preserve"> in section </w:t>
      </w:r>
      <w:r w:rsidR="000E68B1">
        <w:rPr>
          <w:sz w:val="20"/>
          <w:szCs w:val="20"/>
        </w:rPr>
        <w:t>5</w:t>
      </w:r>
      <w:r w:rsidR="001C784D">
        <w:rPr>
          <w:sz w:val="20"/>
          <w:szCs w:val="20"/>
        </w:rPr>
        <w:t>.3.</w:t>
      </w:r>
    </w:p>
    <w:p w14:paraId="2838D38A" w14:textId="77777777" w:rsidR="002C7373" w:rsidRPr="007B33D0" w:rsidRDefault="002C7373" w:rsidP="002C7373">
      <w:pPr>
        <w:pStyle w:val="ListParagraph"/>
        <w:rPr>
          <w:sz w:val="20"/>
          <w:szCs w:val="20"/>
        </w:rPr>
      </w:pPr>
    </w:p>
    <w:p w14:paraId="6F61F234" w14:textId="3DA1AFAB" w:rsidR="00801102" w:rsidRDefault="00CE4B23" w:rsidP="00747C9B">
      <w:pPr>
        <w:pStyle w:val="NoSpacing"/>
        <w:ind w:left="567" w:hanging="567"/>
        <w:jc w:val="both"/>
        <w:rPr>
          <w:sz w:val="20"/>
          <w:szCs w:val="20"/>
        </w:rPr>
      </w:pPr>
      <w:r>
        <w:rPr>
          <w:sz w:val="20"/>
          <w:szCs w:val="20"/>
        </w:rPr>
        <w:t>8</w:t>
      </w:r>
      <w:r w:rsidR="00747C9B">
        <w:rPr>
          <w:sz w:val="20"/>
          <w:szCs w:val="20"/>
        </w:rPr>
        <w:t>.</w:t>
      </w:r>
      <w:r>
        <w:rPr>
          <w:sz w:val="20"/>
          <w:szCs w:val="20"/>
        </w:rPr>
        <w:t>3</w:t>
      </w:r>
      <w:r w:rsidR="00747C9B">
        <w:rPr>
          <w:sz w:val="20"/>
          <w:szCs w:val="20"/>
        </w:rPr>
        <w:tab/>
      </w:r>
      <w:r w:rsidR="002C7373" w:rsidRPr="007B33D0">
        <w:rPr>
          <w:sz w:val="20"/>
          <w:szCs w:val="20"/>
        </w:rPr>
        <w:t xml:space="preserve">If fees are due to be refunded to you under the terms of your contract with the University or the </w:t>
      </w:r>
      <w:r w:rsidR="000E68B1">
        <w:rPr>
          <w:sz w:val="20"/>
          <w:szCs w:val="20"/>
        </w:rPr>
        <w:t>relevant programme</w:t>
      </w:r>
      <w:r w:rsidR="002C7373" w:rsidRPr="007B33D0">
        <w:rPr>
          <w:sz w:val="20"/>
          <w:szCs w:val="20"/>
        </w:rPr>
        <w:t xml:space="preserve"> Payment Policy, the University will refund the payer(s) and use the same payment method(s) as was used to pay your programme fee.</w:t>
      </w:r>
    </w:p>
    <w:p w14:paraId="2A782815" w14:textId="77777777" w:rsidR="00747C9B" w:rsidRPr="00747C9B" w:rsidRDefault="00747C9B" w:rsidP="00747C9B">
      <w:pPr>
        <w:pStyle w:val="NoSpacing"/>
        <w:ind w:left="567" w:hanging="567"/>
        <w:jc w:val="both"/>
        <w:rPr>
          <w:sz w:val="20"/>
          <w:szCs w:val="20"/>
        </w:rPr>
      </w:pPr>
    </w:p>
    <w:p w14:paraId="54C21FF9" w14:textId="77777777" w:rsidR="00801102" w:rsidRDefault="00801102" w:rsidP="002C1127">
      <w:pPr>
        <w:pStyle w:val="NoSpacing"/>
        <w:jc w:val="both"/>
        <w:rPr>
          <w:sz w:val="20"/>
          <w:szCs w:val="20"/>
          <w:lang w:val="en-US"/>
        </w:rPr>
      </w:pPr>
    </w:p>
    <w:p w14:paraId="65AB6F3C" w14:textId="31C0BCC5" w:rsidR="002C1127" w:rsidRPr="00801102" w:rsidRDefault="005A7711" w:rsidP="00CB0833">
      <w:pPr>
        <w:pStyle w:val="Heading3"/>
        <w:numPr>
          <w:ilvl w:val="0"/>
          <w:numId w:val="20"/>
        </w:numPr>
        <w:rPr>
          <w:rFonts w:asciiTheme="minorHAnsi" w:hAnsiTheme="minorHAnsi" w:cstheme="minorHAnsi"/>
        </w:rPr>
      </w:pPr>
      <w:r w:rsidRPr="00801102">
        <w:rPr>
          <w:rFonts w:asciiTheme="minorHAnsi" w:hAnsiTheme="minorHAnsi" w:cstheme="minorHAnsi"/>
        </w:rPr>
        <w:t>Your personal data</w:t>
      </w:r>
    </w:p>
    <w:p w14:paraId="7CD7484E" w14:textId="77777777" w:rsidR="00805E19" w:rsidRPr="007B33D0" w:rsidRDefault="00805E19" w:rsidP="005A7711">
      <w:pPr>
        <w:pStyle w:val="NoSpacing"/>
        <w:jc w:val="both"/>
        <w:rPr>
          <w:sz w:val="20"/>
          <w:szCs w:val="20"/>
        </w:rPr>
      </w:pPr>
    </w:p>
    <w:p w14:paraId="180FCA88" w14:textId="61F378A5" w:rsidR="004F275E" w:rsidRDefault="00CE4B23" w:rsidP="004F275E">
      <w:pPr>
        <w:pStyle w:val="NoSpacing"/>
        <w:ind w:left="567" w:hanging="567"/>
        <w:jc w:val="both"/>
        <w:rPr>
          <w:sz w:val="20"/>
          <w:szCs w:val="20"/>
        </w:rPr>
      </w:pPr>
      <w:r>
        <w:rPr>
          <w:sz w:val="20"/>
          <w:szCs w:val="20"/>
        </w:rPr>
        <w:t>9</w:t>
      </w:r>
      <w:r w:rsidR="004F275E">
        <w:rPr>
          <w:sz w:val="20"/>
          <w:szCs w:val="20"/>
        </w:rPr>
        <w:t>.1</w:t>
      </w:r>
      <w:r w:rsidR="004F275E">
        <w:rPr>
          <w:sz w:val="20"/>
          <w:szCs w:val="20"/>
        </w:rPr>
        <w:tab/>
      </w:r>
      <w:r w:rsidR="000B4AB3" w:rsidRPr="007B33D0">
        <w:rPr>
          <w:sz w:val="20"/>
          <w:szCs w:val="20"/>
        </w:rPr>
        <w:t>When you</w:t>
      </w:r>
      <w:r w:rsidR="005A7711" w:rsidRPr="007B33D0">
        <w:rPr>
          <w:sz w:val="20"/>
          <w:szCs w:val="20"/>
        </w:rPr>
        <w:t xml:space="preserve"> accept the University’s </w:t>
      </w:r>
      <w:r w:rsidR="005A7711" w:rsidRPr="007B33D0">
        <w:rPr>
          <w:rFonts w:cs="Helvetica"/>
          <w:color w:val="333333"/>
          <w:sz w:val="20"/>
          <w:szCs w:val="20"/>
        </w:rPr>
        <w:t xml:space="preserve">offer (conditional or unconditional) of a place on </w:t>
      </w:r>
      <w:r w:rsidR="005B2FB6">
        <w:rPr>
          <w:rFonts w:cs="Helvetica"/>
          <w:color w:val="333333"/>
          <w:sz w:val="20"/>
          <w:szCs w:val="20"/>
        </w:rPr>
        <w:t>a programme delivered by</w:t>
      </w:r>
      <w:r w:rsidR="001B43EB">
        <w:rPr>
          <w:rFonts w:cs="Helvetica"/>
          <w:color w:val="333333"/>
          <w:sz w:val="20"/>
          <w:szCs w:val="20"/>
        </w:rPr>
        <w:t xml:space="preserve"> its International Summer School</w:t>
      </w:r>
      <w:r w:rsidR="005A7711" w:rsidRPr="007B33D0">
        <w:rPr>
          <w:rFonts w:cs="Helvetica"/>
          <w:color w:val="333333"/>
          <w:sz w:val="20"/>
          <w:szCs w:val="20"/>
        </w:rPr>
        <w:t>, you accept that</w:t>
      </w:r>
      <w:r w:rsidR="00805E19" w:rsidRPr="007B33D0">
        <w:rPr>
          <w:rFonts w:cs="Helvetica"/>
          <w:color w:val="333333"/>
          <w:sz w:val="20"/>
          <w:szCs w:val="20"/>
        </w:rPr>
        <w:t xml:space="preserve"> the University will </w:t>
      </w:r>
      <w:r w:rsidR="000B4AB3" w:rsidRPr="007B33D0">
        <w:rPr>
          <w:rFonts w:cs="Helvetica"/>
          <w:color w:val="333333"/>
          <w:sz w:val="20"/>
          <w:szCs w:val="20"/>
        </w:rPr>
        <w:t xml:space="preserve">collect, </w:t>
      </w:r>
      <w:r w:rsidR="00805E19" w:rsidRPr="007B33D0">
        <w:rPr>
          <w:rFonts w:cs="Helvetica"/>
          <w:color w:val="333333"/>
          <w:sz w:val="20"/>
          <w:szCs w:val="20"/>
        </w:rPr>
        <w:t xml:space="preserve">retain </w:t>
      </w:r>
      <w:r w:rsidR="000B4AB3" w:rsidRPr="007B33D0">
        <w:rPr>
          <w:rFonts w:cs="Helvetica"/>
          <w:color w:val="333333"/>
          <w:sz w:val="20"/>
          <w:szCs w:val="20"/>
        </w:rPr>
        <w:t xml:space="preserve">and process </w:t>
      </w:r>
      <w:r w:rsidR="00805E19" w:rsidRPr="007B33D0">
        <w:rPr>
          <w:sz w:val="20"/>
          <w:szCs w:val="20"/>
        </w:rPr>
        <w:t>certain personal data about you</w:t>
      </w:r>
      <w:r w:rsidR="00074F6F">
        <w:rPr>
          <w:sz w:val="20"/>
          <w:szCs w:val="20"/>
        </w:rPr>
        <w:t>, which will include sensitive personal data about you (for example, data concerning your racial/ethnic origins, criminal convictions, health and wellbeing, and sexuality)</w:t>
      </w:r>
      <w:r w:rsidR="000B4AB3" w:rsidRPr="007B33D0">
        <w:rPr>
          <w:sz w:val="20"/>
          <w:szCs w:val="20"/>
        </w:rPr>
        <w:t xml:space="preserve">.  The University will </w:t>
      </w:r>
      <w:r w:rsidR="00074F6F">
        <w:rPr>
          <w:sz w:val="20"/>
          <w:szCs w:val="20"/>
        </w:rPr>
        <w:t>hold and process these data</w:t>
      </w:r>
      <w:r w:rsidR="000B4AB3" w:rsidRPr="007B33D0">
        <w:rPr>
          <w:sz w:val="20"/>
          <w:szCs w:val="20"/>
        </w:rPr>
        <w:t xml:space="preserve"> </w:t>
      </w:r>
      <w:r w:rsidR="000B4AB3" w:rsidRPr="007B33D0">
        <w:rPr>
          <w:sz w:val="20"/>
          <w:szCs w:val="20"/>
        </w:rPr>
        <w:lastRenderedPageBreak/>
        <w:t>in accordance with its legitimate interests</w:t>
      </w:r>
      <w:r w:rsidR="00004243">
        <w:rPr>
          <w:sz w:val="20"/>
          <w:szCs w:val="20"/>
        </w:rPr>
        <w:t xml:space="preserve"> and the lawful basis of ‘public task’</w:t>
      </w:r>
      <w:r w:rsidR="000B4AB3" w:rsidRPr="007B33D0">
        <w:rPr>
          <w:sz w:val="20"/>
          <w:szCs w:val="20"/>
        </w:rPr>
        <w:t xml:space="preserve">, </w:t>
      </w:r>
      <w:r w:rsidR="00CD1D82" w:rsidRPr="007B33D0">
        <w:rPr>
          <w:sz w:val="20"/>
          <w:szCs w:val="20"/>
        </w:rPr>
        <w:t xml:space="preserve">in order </w:t>
      </w:r>
      <w:r w:rsidR="000B4AB3" w:rsidRPr="007B33D0">
        <w:rPr>
          <w:sz w:val="20"/>
          <w:szCs w:val="20"/>
        </w:rPr>
        <w:t xml:space="preserve">to exercise its responsibilities, and to </w:t>
      </w:r>
      <w:r w:rsidR="00E6611A" w:rsidRPr="007B33D0">
        <w:rPr>
          <w:sz w:val="20"/>
          <w:szCs w:val="20"/>
        </w:rPr>
        <w:t xml:space="preserve">fulfil its education </w:t>
      </w:r>
      <w:r w:rsidR="000B4AB3" w:rsidRPr="007B33D0">
        <w:rPr>
          <w:sz w:val="20"/>
          <w:szCs w:val="20"/>
        </w:rPr>
        <w:t>and support obligations to you.</w:t>
      </w:r>
    </w:p>
    <w:p w14:paraId="22D200D8" w14:textId="77777777" w:rsidR="004F275E" w:rsidRDefault="004F275E" w:rsidP="004F275E">
      <w:pPr>
        <w:pStyle w:val="NoSpacing"/>
        <w:ind w:left="567" w:hanging="567"/>
        <w:jc w:val="both"/>
        <w:rPr>
          <w:sz w:val="20"/>
          <w:szCs w:val="20"/>
        </w:rPr>
      </w:pPr>
    </w:p>
    <w:p w14:paraId="45EF3804" w14:textId="54683E83" w:rsidR="004F275E" w:rsidRDefault="00CE4B23" w:rsidP="004F275E">
      <w:pPr>
        <w:pStyle w:val="NoSpacing"/>
        <w:ind w:left="567" w:hanging="567"/>
        <w:jc w:val="both"/>
        <w:rPr>
          <w:sz w:val="20"/>
          <w:szCs w:val="20"/>
        </w:rPr>
      </w:pPr>
      <w:r>
        <w:rPr>
          <w:sz w:val="20"/>
          <w:szCs w:val="20"/>
        </w:rPr>
        <w:t>9</w:t>
      </w:r>
      <w:r w:rsidR="004F275E">
        <w:rPr>
          <w:sz w:val="20"/>
          <w:szCs w:val="20"/>
        </w:rPr>
        <w:t>.2</w:t>
      </w:r>
      <w:r w:rsidR="004F275E">
        <w:rPr>
          <w:sz w:val="20"/>
          <w:szCs w:val="20"/>
        </w:rPr>
        <w:tab/>
      </w:r>
      <w:r w:rsidR="00074F6F">
        <w:rPr>
          <w:sz w:val="20"/>
          <w:szCs w:val="20"/>
        </w:rPr>
        <w:t xml:space="preserve">The University will hold and process your personal data in compliance with our obligations as Data Controller under the General Data Protection Regulation and Data Protection Act 2018.  We will not share your data with third parties unless we have an appropriate consent from you, are under a statutory or regulatory obligation to do so (such as with </w:t>
      </w:r>
      <w:r w:rsidR="003055B3">
        <w:rPr>
          <w:sz w:val="20"/>
          <w:szCs w:val="20"/>
        </w:rPr>
        <w:t>L</w:t>
      </w:r>
      <w:r w:rsidR="008700BB">
        <w:rPr>
          <w:sz w:val="20"/>
          <w:szCs w:val="20"/>
        </w:rPr>
        <w:t xml:space="preserve">iverpool </w:t>
      </w:r>
      <w:r w:rsidR="003055B3">
        <w:rPr>
          <w:sz w:val="20"/>
          <w:szCs w:val="20"/>
        </w:rPr>
        <w:t>G</w:t>
      </w:r>
      <w:r w:rsidR="008700BB">
        <w:rPr>
          <w:sz w:val="20"/>
          <w:szCs w:val="20"/>
        </w:rPr>
        <w:t xml:space="preserve">uild </w:t>
      </w:r>
      <w:r w:rsidR="003055B3">
        <w:rPr>
          <w:sz w:val="20"/>
          <w:szCs w:val="20"/>
        </w:rPr>
        <w:t>o</w:t>
      </w:r>
      <w:r w:rsidR="008700BB">
        <w:rPr>
          <w:sz w:val="20"/>
          <w:szCs w:val="20"/>
        </w:rPr>
        <w:t xml:space="preserve">f </w:t>
      </w:r>
      <w:r w:rsidR="003055B3">
        <w:rPr>
          <w:sz w:val="20"/>
          <w:szCs w:val="20"/>
        </w:rPr>
        <w:t>S</w:t>
      </w:r>
      <w:r w:rsidR="008700BB">
        <w:rPr>
          <w:sz w:val="20"/>
          <w:szCs w:val="20"/>
        </w:rPr>
        <w:t>tudents</w:t>
      </w:r>
      <w:r w:rsidR="003055B3">
        <w:rPr>
          <w:sz w:val="20"/>
          <w:szCs w:val="20"/>
        </w:rPr>
        <w:t xml:space="preserve">, </w:t>
      </w:r>
      <w:r w:rsidR="00074F6F">
        <w:rPr>
          <w:sz w:val="20"/>
          <w:szCs w:val="20"/>
        </w:rPr>
        <w:t>UK</w:t>
      </w:r>
      <w:r w:rsidR="008700BB">
        <w:rPr>
          <w:sz w:val="20"/>
          <w:szCs w:val="20"/>
        </w:rPr>
        <w:t xml:space="preserve"> </w:t>
      </w:r>
      <w:r w:rsidR="00074F6F">
        <w:rPr>
          <w:sz w:val="20"/>
          <w:szCs w:val="20"/>
        </w:rPr>
        <w:t>V</w:t>
      </w:r>
      <w:r w:rsidR="008700BB">
        <w:rPr>
          <w:sz w:val="20"/>
          <w:szCs w:val="20"/>
        </w:rPr>
        <w:t xml:space="preserve">isas and </w:t>
      </w:r>
      <w:r w:rsidR="00074F6F">
        <w:rPr>
          <w:sz w:val="20"/>
          <w:szCs w:val="20"/>
        </w:rPr>
        <w:t>I</w:t>
      </w:r>
      <w:r w:rsidR="008700BB">
        <w:rPr>
          <w:sz w:val="20"/>
          <w:szCs w:val="20"/>
        </w:rPr>
        <w:t>mmigration</w:t>
      </w:r>
      <w:r w:rsidR="00074F6F">
        <w:rPr>
          <w:sz w:val="20"/>
          <w:szCs w:val="20"/>
        </w:rPr>
        <w:t>, O</w:t>
      </w:r>
      <w:r w:rsidR="008700BB">
        <w:rPr>
          <w:sz w:val="20"/>
          <w:szCs w:val="20"/>
        </w:rPr>
        <w:t xml:space="preserve">ffice for </w:t>
      </w:r>
      <w:r w:rsidR="00074F6F">
        <w:rPr>
          <w:sz w:val="20"/>
          <w:szCs w:val="20"/>
        </w:rPr>
        <w:t>S</w:t>
      </w:r>
      <w:r w:rsidR="008700BB">
        <w:rPr>
          <w:sz w:val="20"/>
          <w:szCs w:val="20"/>
        </w:rPr>
        <w:t>tudents</w:t>
      </w:r>
      <w:r w:rsidR="00074F6F">
        <w:rPr>
          <w:sz w:val="20"/>
          <w:szCs w:val="20"/>
        </w:rPr>
        <w:t>, H</w:t>
      </w:r>
      <w:r w:rsidR="008700BB">
        <w:rPr>
          <w:sz w:val="20"/>
          <w:szCs w:val="20"/>
        </w:rPr>
        <w:t xml:space="preserve">igher </w:t>
      </w:r>
      <w:r w:rsidR="00074F6F">
        <w:rPr>
          <w:sz w:val="20"/>
          <w:szCs w:val="20"/>
        </w:rPr>
        <w:t>E</w:t>
      </w:r>
      <w:r w:rsidR="008700BB">
        <w:rPr>
          <w:sz w:val="20"/>
          <w:szCs w:val="20"/>
        </w:rPr>
        <w:t xml:space="preserve">ducation </w:t>
      </w:r>
      <w:r w:rsidR="00074F6F">
        <w:rPr>
          <w:sz w:val="20"/>
          <w:szCs w:val="20"/>
        </w:rPr>
        <w:t>S</w:t>
      </w:r>
      <w:r w:rsidR="008700BB">
        <w:rPr>
          <w:sz w:val="20"/>
          <w:szCs w:val="20"/>
        </w:rPr>
        <w:t xml:space="preserve">tatistics </w:t>
      </w:r>
      <w:r w:rsidR="00074F6F">
        <w:rPr>
          <w:sz w:val="20"/>
          <w:szCs w:val="20"/>
        </w:rPr>
        <w:t>A</w:t>
      </w:r>
      <w:r w:rsidR="008700BB">
        <w:rPr>
          <w:sz w:val="20"/>
          <w:szCs w:val="20"/>
        </w:rPr>
        <w:t>uthority</w:t>
      </w:r>
      <w:r w:rsidR="00074F6F">
        <w:rPr>
          <w:sz w:val="20"/>
          <w:szCs w:val="20"/>
        </w:rPr>
        <w:t>, S</w:t>
      </w:r>
      <w:r w:rsidR="008700BB">
        <w:rPr>
          <w:sz w:val="20"/>
          <w:szCs w:val="20"/>
        </w:rPr>
        <w:t xml:space="preserve">tudent </w:t>
      </w:r>
      <w:r w:rsidR="00074F6F">
        <w:rPr>
          <w:sz w:val="20"/>
          <w:szCs w:val="20"/>
        </w:rPr>
        <w:t>L</w:t>
      </w:r>
      <w:r w:rsidR="008700BB">
        <w:rPr>
          <w:sz w:val="20"/>
          <w:szCs w:val="20"/>
        </w:rPr>
        <w:t xml:space="preserve">oans </w:t>
      </w:r>
      <w:r w:rsidR="00074F6F">
        <w:rPr>
          <w:sz w:val="20"/>
          <w:szCs w:val="20"/>
        </w:rPr>
        <w:t>C</w:t>
      </w:r>
      <w:r w:rsidR="008700BB">
        <w:rPr>
          <w:sz w:val="20"/>
          <w:szCs w:val="20"/>
        </w:rPr>
        <w:t>ompany</w:t>
      </w:r>
      <w:r w:rsidR="00074F6F">
        <w:rPr>
          <w:sz w:val="20"/>
          <w:szCs w:val="20"/>
        </w:rPr>
        <w:t>, Skills Funding Agency, local authorities or the Police), or are otherwise permitted to do so under the aforementioned Acts of Parliament.</w:t>
      </w:r>
    </w:p>
    <w:p w14:paraId="3CC47C12" w14:textId="77777777" w:rsidR="004F275E" w:rsidRDefault="004F275E" w:rsidP="004F275E">
      <w:pPr>
        <w:pStyle w:val="NoSpacing"/>
        <w:ind w:left="567" w:hanging="567"/>
        <w:jc w:val="both"/>
        <w:rPr>
          <w:sz w:val="20"/>
          <w:szCs w:val="20"/>
        </w:rPr>
      </w:pPr>
    </w:p>
    <w:p w14:paraId="56704143" w14:textId="3E3308FF" w:rsidR="00213F1B" w:rsidRPr="004F275E" w:rsidRDefault="00CE4B23" w:rsidP="004F275E">
      <w:pPr>
        <w:pStyle w:val="NoSpacing"/>
        <w:ind w:left="567" w:hanging="567"/>
        <w:jc w:val="both"/>
        <w:rPr>
          <w:rStyle w:val="Hyperlink"/>
          <w:color w:val="auto"/>
          <w:sz w:val="20"/>
          <w:szCs w:val="20"/>
          <w:u w:val="none"/>
        </w:rPr>
      </w:pPr>
      <w:r>
        <w:rPr>
          <w:sz w:val="20"/>
          <w:szCs w:val="20"/>
        </w:rPr>
        <w:t>9</w:t>
      </w:r>
      <w:r w:rsidR="004F275E">
        <w:rPr>
          <w:sz w:val="20"/>
          <w:szCs w:val="20"/>
        </w:rPr>
        <w:t>.3</w:t>
      </w:r>
      <w:r w:rsidR="004F275E">
        <w:rPr>
          <w:sz w:val="20"/>
          <w:szCs w:val="20"/>
        </w:rPr>
        <w:tab/>
      </w:r>
      <w:r w:rsidR="0038358D" w:rsidRPr="007B33D0">
        <w:rPr>
          <w:sz w:val="20"/>
          <w:szCs w:val="20"/>
        </w:rPr>
        <w:t xml:space="preserve">In the interests of </w:t>
      </w:r>
      <w:r w:rsidR="00873021" w:rsidRPr="007B33D0">
        <w:rPr>
          <w:sz w:val="20"/>
          <w:szCs w:val="20"/>
        </w:rPr>
        <w:t>transparency,</w:t>
      </w:r>
      <w:r w:rsidR="0038358D" w:rsidRPr="007B33D0">
        <w:rPr>
          <w:sz w:val="20"/>
          <w:szCs w:val="20"/>
        </w:rPr>
        <w:t xml:space="preserve"> the University maintains a series of Privacy Statements which outline in more detail how it collects, retains and processes your personal data, which may be updated from time to time.  These are </w:t>
      </w:r>
      <w:r w:rsidR="00C24079" w:rsidRPr="007B33D0">
        <w:rPr>
          <w:sz w:val="20"/>
          <w:szCs w:val="20"/>
        </w:rPr>
        <w:t>available</w:t>
      </w:r>
      <w:r w:rsidR="0038358D" w:rsidRPr="007B33D0">
        <w:rPr>
          <w:sz w:val="20"/>
          <w:szCs w:val="20"/>
        </w:rPr>
        <w:t xml:space="preserve"> at </w:t>
      </w:r>
      <w:r w:rsidR="00E95587">
        <w:fldChar w:fldCharType="begin"/>
      </w:r>
      <w:r w:rsidR="00E95587">
        <w:instrText>HYPERLINK "http://www.liverpool.ac.uk/legal/data_protection/privacy-notices/"</w:instrText>
      </w:r>
      <w:r w:rsidR="00E95587">
        <w:fldChar w:fldCharType="separate"/>
      </w:r>
      <w:r w:rsidR="00E95587" w:rsidRPr="00845BCE">
        <w:rPr>
          <w:rStyle w:val="Hyperlink"/>
          <w:sz w:val="20"/>
          <w:szCs w:val="20"/>
        </w:rPr>
        <w:t>www.liverpool.ac.uk/legal/data_protection/privacy-notices/</w:t>
      </w:r>
      <w:r w:rsidR="00E95587">
        <w:rPr>
          <w:rStyle w:val="Hyperlink"/>
          <w:sz w:val="20"/>
          <w:szCs w:val="20"/>
        </w:rPr>
        <w:fldChar w:fldCharType="end"/>
      </w:r>
      <w:r w:rsidR="0038358D" w:rsidRPr="007B33D0">
        <w:rPr>
          <w:sz w:val="20"/>
          <w:szCs w:val="20"/>
        </w:rPr>
        <w:t>.</w:t>
      </w:r>
    </w:p>
    <w:p w14:paraId="2B848E11" w14:textId="6FCA493B" w:rsidR="00DD1D79" w:rsidRDefault="00DD1D79" w:rsidP="00DD1D79">
      <w:pPr>
        <w:pStyle w:val="NoSpacing"/>
        <w:jc w:val="both"/>
        <w:rPr>
          <w:sz w:val="20"/>
          <w:szCs w:val="20"/>
        </w:rPr>
      </w:pPr>
    </w:p>
    <w:p w14:paraId="3E6856A4" w14:textId="77777777" w:rsidR="00857EA6" w:rsidRPr="007B33D0" w:rsidRDefault="00857EA6" w:rsidP="00DD1D79">
      <w:pPr>
        <w:pStyle w:val="NoSpacing"/>
        <w:jc w:val="both"/>
        <w:rPr>
          <w:sz w:val="20"/>
          <w:szCs w:val="20"/>
        </w:rPr>
      </w:pPr>
    </w:p>
    <w:p w14:paraId="32DE1530" w14:textId="1316AF6D" w:rsidR="00824FC3" w:rsidRPr="005B2FB6" w:rsidRDefault="00027EA5" w:rsidP="00CB0833">
      <w:pPr>
        <w:pStyle w:val="Heading3"/>
        <w:numPr>
          <w:ilvl w:val="0"/>
          <w:numId w:val="20"/>
        </w:numPr>
        <w:rPr>
          <w:rFonts w:asciiTheme="minorHAnsi" w:hAnsiTheme="minorHAnsi" w:cstheme="minorHAnsi"/>
        </w:rPr>
      </w:pPr>
      <w:r w:rsidRPr="005B2FB6">
        <w:rPr>
          <w:rFonts w:asciiTheme="minorHAnsi" w:hAnsiTheme="minorHAnsi" w:cstheme="minorHAnsi"/>
        </w:rPr>
        <w:t>Immigration requirements</w:t>
      </w:r>
    </w:p>
    <w:p w14:paraId="0CDF9461" w14:textId="77777777" w:rsidR="00824FC3" w:rsidRPr="007B33D0" w:rsidRDefault="00824FC3" w:rsidP="00824FC3">
      <w:pPr>
        <w:pStyle w:val="NoSpacing"/>
        <w:jc w:val="both"/>
        <w:rPr>
          <w:sz w:val="20"/>
          <w:szCs w:val="20"/>
        </w:rPr>
      </w:pPr>
    </w:p>
    <w:p w14:paraId="0B902075" w14:textId="329FE087" w:rsidR="00320CD0" w:rsidRPr="007B33D0" w:rsidRDefault="004F275E" w:rsidP="004F275E">
      <w:pPr>
        <w:pStyle w:val="NoSpacing"/>
        <w:ind w:left="567" w:hanging="567"/>
        <w:jc w:val="both"/>
        <w:rPr>
          <w:sz w:val="20"/>
          <w:szCs w:val="20"/>
        </w:rPr>
      </w:pPr>
      <w:r>
        <w:rPr>
          <w:sz w:val="20"/>
          <w:szCs w:val="20"/>
        </w:rPr>
        <w:t>1</w:t>
      </w:r>
      <w:r w:rsidR="00CE4B23">
        <w:rPr>
          <w:sz w:val="20"/>
          <w:szCs w:val="20"/>
        </w:rPr>
        <w:t>0</w:t>
      </w:r>
      <w:r>
        <w:rPr>
          <w:sz w:val="20"/>
          <w:szCs w:val="20"/>
        </w:rPr>
        <w:t>.1</w:t>
      </w:r>
      <w:r>
        <w:rPr>
          <w:sz w:val="20"/>
          <w:szCs w:val="20"/>
        </w:rPr>
        <w:tab/>
      </w:r>
      <w:r w:rsidR="00824894" w:rsidRPr="007B33D0">
        <w:rPr>
          <w:sz w:val="20"/>
          <w:szCs w:val="20"/>
        </w:rPr>
        <w:t xml:space="preserve">The University is licensed by the UK Home Office under </w:t>
      </w:r>
      <w:r w:rsidR="00252312">
        <w:rPr>
          <w:sz w:val="20"/>
          <w:szCs w:val="20"/>
        </w:rPr>
        <w:t>the Student route</w:t>
      </w:r>
      <w:r w:rsidR="00824894" w:rsidRPr="007B33D0">
        <w:rPr>
          <w:sz w:val="20"/>
          <w:szCs w:val="20"/>
        </w:rPr>
        <w:t xml:space="preserve"> of its Points Based System (PBS) to act as a sponsor of international students for visa purposes, and has specific duties and responsibilities to UK Visas and Immigration (UKVI) which it must discharge under the terms of its licence.  The University’s </w:t>
      </w:r>
      <w:hyperlink r:id="rId24" w:history="1">
        <w:r w:rsidR="00824894" w:rsidRPr="004365F3">
          <w:rPr>
            <w:rStyle w:val="Hyperlink"/>
            <w:sz w:val="20"/>
            <w:szCs w:val="20"/>
          </w:rPr>
          <w:t xml:space="preserve">Policy on UKVI </w:t>
        </w:r>
        <w:r w:rsidR="00B812E1">
          <w:rPr>
            <w:rStyle w:val="Hyperlink"/>
            <w:sz w:val="20"/>
            <w:szCs w:val="20"/>
          </w:rPr>
          <w:t>Compliance (</w:t>
        </w:r>
        <w:r w:rsidR="00252312">
          <w:rPr>
            <w:rStyle w:val="Hyperlink"/>
            <w:sz w:val="20"/>
            <w:szCs w:val="20"/>
          </w:rPr>
          <w:t>Student Route</w:t>
        </w:r>
        <w:r w:rsidR="00B812E1">
          <w:rPr>
            <w:rStyle w:val="Hyperlink"/>
            <w:sz w:val="20"/>
            <w:szCs w:val="20"/>
          </w:rPr>
          <w:t>)</w:t>
        </w:r>
      </w:hyperlink>
      <w:r w:rsidR="00824894" w:rsidRPr="007B33D0">
        <w:rPr>
          <w:sz w:val="20"/>
          <w:szCs w:val="20"/>
        </w:rPr>
        <w:t>, prescr</w:t>
      </w:r>
      <w:r>
        <w:rPr>
          <w:sz w:val="20"/>
          <w:szCs w:val="20"/>
        </w:rPr>
        <w:t>i</w:t>
      </w:r>
      <w:r w:rsidR="00824894" w:rsidRPr="007B33D0">
        <w:rPr>
          <w:sz w:val="20"/>
          <w:szCs w:val="20"/>
        </w:rPr>
        <w:t>bes how the University discharge</w:t>
      </w:r>
      <w:r w:rsidR="00A452C4" w:rsidRPr="007B33D0">
        <w:rPr>
          <w:sz w:val="20"/>
          <w:szCs w:val="20"/>
        </w:rPr>
        <w:t>s</w:t>
      </w:r>
      <w:r w:rsidR="00824894" w:rsidRPr="007B33D0">
        <w:rPr>
          <w:sz w:val="20"/>
          <w:szCs w:val="20"/>
        </w:rPr>
        <w:t xml:space="preserve"> these responsibilities.</w:t>
      </w:r>
      <w:r w:rsidR="00B9340C" w:rsidRPr="007B33D0">
        <w:rPr>
          <w:sz w:val="20"/>
          <w:szCs w:val="20"/>
        </w:rPr>
        <w:t xml:space="preserve">  The Policy extends to all international students studying at all University campuses within the UK.</w:t>
      </w:r>
    </w:p>
    <w:p w14:paraId="3339E6B2" w14:textId="77777777" w:rsidR="00320CD0" w:rsidRPr="007B33D0" w:rsidRDefault="00320CD0" w:rsidP="00320CD0">
      <w:pPr>
        <w:pStyle w:val="NoSpacing"/>
        <w:ind w:left="567"/>
        <w:jc w:val="both"/>
        <w:rPr>
          <w:sz w:val="20"/>
          <w:szCs w:val="20"/>
        </w:rPr>
      </w:pPr>
    </w:p>
    <w:p w14:paraId="4F540B5C" w14:textId="3FC0B3C5" w:rsidR="00320CD0" w:rsidRPr="007B33D0" w:rsidRDefault="004F275E" w:rsidP="004F275E">
      <w:pPr>
        <w:pStyle w:val="NoSpacing"/>
        <w:ind w:left="567" w:hanging="567"/>
        <w:jc w:val="both"/>
        <w:rPr>
          <w:sz w:val="20"/>
          <w:szCs w:val="20"/>
        </w:rPr>
      </w:pPr>
      <w:r>
        <w:rPr>
          <w:sz w:val="20"/>
          <w:szCs w:val="20"/>
        </w:rPr>
        <w:t>1</w:t>
      </w:r>
      <w:r w:rsidR="00CE4B23">
        <w:rPr>
          <w:sz w:val="20"/>
          <w:szCs w:val="20"/>
        </w:rPr>
        <w:t>0</w:t>
      </w:r>
      <w:r>
        <w:rPr>
          <w:sz w:val="20"/>
          <w:szCs w:val="20"/>
        </w:rPr>
        <w:t>.2</w:t>
      </w:r>
      <w:r>
        <w:rPr>
          <w:sz w:val="20"/>
          <w:szCs w:val="20"/>
        </w:rPr>
        <w:tab/>
      </w:r>
      <w:r w:rsidR="00B9340C" w:rsidRPr="007B33D0">
        <w:rPr>
          <w:sz w:val="20"/>
          <w:szCs w:val="20"/>
        </w:rPr>
        <w:t xml:space="preserve">You are expected to assist the University in discharging its </w:t>
      </w:r>
      <w:r w:rsidR="00821DAC">
        <w:rPr>
          <w:sz w:val="20"/>
          <w:szCs w:val="20"/>
        </w:rPr>
        <w:t>UKVI</w:t>
      </w:r>
      <w:r w:rsidR="00B9340C" w:rsidRPr="007B33D0">
        <w:rPr>
          <w:sz w:val="20"/>
          <w:szCs w:val="20"/>
        </w:rPr>
        <w:t xml:space="preserve"> compliance responsibilities by cooperating with all reasonable requests for information and/or documentation.</w:t>
      </w:r>
      <w:r w:rsidR="00CE4B23">
        <w:rPr>
          <w:sz w:val="20"/>
          <w:szCs w:val="20"/>
        </w:rPr>
        <w:t xml:space="preserve">  More information regarding your rights and responsibilities as a UK visa holder can be found </w:t>
      </w:r>
      <w:r w:rsidR="00CE4B23">
        <w:fldChar w:fldCharType="begin"/>
      </w:r>
      <w:r w:rsidR="00CE4B23">
        <w:instrText>HYPERLINK "https://www.liverpool.ac.uk/studentsupport/visas-and-immigration/"</w:instrText>
      </w:r>
      <w:r w:rsidR="00CE4B23">
        <w:fldChar w:fldCharType="separate"/>
      </w:r>
      <w:r w:rsidR="00CE4B23" w:rsidRPr="009A52EF">
        <w:rPr>
          <w:rStyle w:val="Hyperlink"/>
          <w:sz w:val="20"/>
          <w:szCs w:val="20"/>
        </w:rPr>
        <w:t>here</w:t>
      </w:r>
      <w:r w:rsidR="00CE4B23">
        <w:rPr>
          <w:rStyle w:val="Hyperlink"/>
          <w:sz w:val="20"/>
          <w:szCs w:val="20"/>
        </w:rPr>
        <w:fldChar w:fldCharType="end"/>
      </w:r>
      <w:r w:rsidR="00CE4B23">
        <w:rPr>
          <w:sz w:val="20"/>
          <w:szCs w:val="20"/>
        </w:rPr>
        <w:t>.</w:t>
      </w:r>
    </w:p>
    <w:p w14:paraId="6644BA50" w14:textId="77777777" w:rsidR="00320CD0" w:rsidRPr="00873021" w:rsidRDefault="00320CD0" w:rsidP="00320CD0">
      <w:pPr>
        <w:pStyle w:val="ListParagraph"/>
        <w:rPr>
          <w:sz w:val="20"/>
          <w:szCs w:val="20"/>
        </w:rPr>
      </w:pPr>
    </w:p>
    <w:p w14:paraId="75AC6C7F" w14:textId="1BD10368" w:rsidR="00320CD0" w:rsidRPr="008666AC" w:rsidRDefault="004F275E" w:rsidP="004F275E">
      <w:pPr>
        <w:pStyle w:val="NoSpacing"/>
        <w:ind w:left="567" w:hanging="567"/>
        <w:jc w:val="both"/>
        <w:rPr>
          <w:bCs/>
          <w:sz w:val="20"/>
          <w:szCs w:val="20"/>
        </w:rPr>
      </w:pPr>
      <w:r w:rsidRPr="008666AC">
        <w:rPr>
          <w:bCs/>
          <w:sz w:val="20"/>
          <w:szCs w:val="20"/>
        </w:rPr>
        <w:t>1</w:t>
      </w:r>
      <w:r w:rsidR="00CE4B23" w:rsidRPr="008666AC">
        <w:rPr>
          <w:bCs/>
          <w:sz w:val="20"/>
          <w:szCs w:val="20"/>
        </w:rPr>
        <w:t>0</w:t>
      </w:r>
      <w:r w:rsidRPr="008666AC">
        <w:rPr>
          <w:bCs/>
          <w:sz w:val="20"/>
          <w:szCs w:val="20"/>
        </w:rPr>
        <w:t>.3</w:t>
      </w:r>
      <w:r w:rsidRPr="004F275E">
        <w:rPr>
          <w:b/>
          <w:sz w:val="20"/>
          <w:szCs w:val="20"/>
        </w:rPr>
        <w:tab/>
      </w:r>
      <w:r w:rsidR="00B9340C" w:rsidRPr="008666AC">
        <w:rPr>
          <w:bCs/>
          <w:sz w:val="20"/>
          <w:szCs w:val="20"/>
        </w:rPr>
        <w:t xml:space="preserve">Where prescribed in the Policy, the University will </w:t>
      </w:r>
      <w:proofErr w:type="gramStart"/>
      <w:r w:rsidR="00B9340C" w:rsidRPr="008666AC">
        <w:rPr>
          <w:bCs/>
          <w:sz w:val="20"/>
          <w:szCs w:val="20"/>
        </w:rPr>
        <w:t>take action</w:t>
      </w:r>
      <w:proofErr w:type="gramEnd"/>
      <w:r w:rsidR="00B9340C" w:rsidRPr="008666AC">
        <w:rPr>
          <w:bCs/>
          <w:sz w:val="20"/>
          <w:szCs w:val="20"/>
        </w:rPr>
        <w:t xml:space="preserve"> </w:t>
      </w:r>
      <w:r w:rsidR="00172FB3" w:rsidRPr="008666AC">
        <w:rPr>
          <w:bCs/>
          <w:sz w:val="20"/>
          <w:szCs w:val="20"/>
        </w:rPr>
        <w:t xml:space="preserve">against any international student who fails to cooperate within a reasonable timescale with such reasonable requests for information and/or documentation.  </w:t>
      </w:r>
      <w:r w:rsidR="00875076" w:rsidRPr="008666AC">
        <w:rPr>
          <w:bCs/>
          <w:sz w:val="20"/>
          <w:szCs w:val="20"/>
        </w:rPr>
        <w:t xml:space="preserve">In order to protect its </w:t>
      </w:r>
      <w:r w:rsidR="00821DAC" w:rsidRPr="008666AC">
        <w:rPr>
          <w:bCs/>
          <w:sz w:val="20"/>
          <w:szCs w:val="20"/>
        </w:rPr>
        <w:t>UKVI</w:t>
      </w:r>
      <w:r w:rsidR="00875076" w:rsidRPr="008666AC">
        <w:rPr>
          <w:bCs/>
          <w:sz w:val="20"/>
          <w:szCs w:val="20"/>
        </w:rPr>
        <w:t xml:space="preserve"> sponsor licence, the University reserves the right to restrict your</w:t>
      </w:r>
      <w:r w:rsidR="00172FB3" w:rsidRPr="008666AC">
        <w:rPr>
          <w:bCs/>
          <w:sz w:val="20"/>
          <w:szCs w:val="20"/>
        </w:rPr>
        <w:t xml:space="preserve"> access to </w:t>
      </w:r>
      <w:r w:rsidR="00CE4B23" w:rsidRPr="008666AC">
        <w:rPr>
          <w:bCs/>
          <w:sz w:val="20"/>
          <w:szCs w:val="20"/>
        </w:rPr>
        <w:t>a range of services</w:t>
      </w:r>
      <w:r w:rsidR="00172FB3" w:rsidRPr="008666AC">
        <w:rPr>
          <w:bCs/>
          <w:sz w:val="20"/>
          <w:szCs w:val="20"/>
        </w:rPr>
        <w:t xml:space="preserve"> until such time that </w:t>
      </w:r>
      <w:r w:rsidR="00875076" w:rsidRPr="008666AC">
        <w:rPr>
          <w:bCs/>
          <w:sz w:val="20"/>
          <w:szCs w:val="20"/>
        </w:rPr>
        <w:t>you provide</w:t>
      </w:r>
      <w:r w:rsidR="00172FB3" w:rsidRPr="008666AC">
        <w:rPr>
          <w:bCs/>
          <w:sz w:val="20"/>
          <w:szCs w:val="20"/>
        </w:rPr>
        <w:t xml:space="preserve"> the </w:t>
      </w:r>
      <w:r w:rsidR="00875076" w:rsidRPr="008666AC">
        <w:rPr>
          <w:bCs/>
          <w:sz w:val="20"/>
          <w:szCs w:val="20"/>
        </w:rPr>
        <w:t xml:space="preserve">information requested, or to </w:t>
      </w:r>
      <w:r w:rsidR="00027EA5" w:rsidRPr="008666AC">
        <w:rPr>
          <w:bCs/>
          <w:sz w:val="20"/>
          <w:szCs w:val="20"/>
        </w:rPr>
        <w:t>withdraw</w:t>
      </w:r>
      <w:r w:rsidR="00875076" w:rsidRPr="008666AC">
        <w:rPr>
          <w:bCs/>
          <w:sz w:val="20"/>
          <w:szCs w:val="20"/>
        </w:rPr>
        <w:t xml:space="preserve"> you from your programme of study in the event that you decline to cooperate or are unable to provide the information and/or documentation</w:t>
      </w:r>
      <w:r w:rsidR="00172FB3" w:rsidRPr="008666AC">
        <w:rPr>
          <w:bCs/>
          <w:sz w:val="20"/>
          <w:szCs w:val="20"/>
        </w:rPr>
        <w:t xml:space="preserve"> that would satisfy the University’s </w:t>
      </w:r>
      <w:r w:rsidR="00821DAC" w:rsidRPr="008666AC">
        <w:rPr>
          <w:bCs/>
          <w:sz w:val="20"/>
          <w:szCs w:val="20"/>
        </w:rPr>
        <w:t>UKVI</w:t>
      </w:r>
      <w:r w:rsidR="00172FB3" w:rsidRPr="008666AC">
        <w:rPr>
          <w:bCs/>
          <w:sz w:val="20"/>
          <w:szCs w:val="20"/>
        </w:rPr>
        <w:t xml:space="preserve"> compliance responsibilities.</w:t>
      </w:r>
    </w:p>
    <w:p w14:paraId="72CB3161" w14:textId="77777777" w:rsidR="00320CD0" w:rsidRPr="008666AC" w:rsidRDefault="00320CD0" w:rsidP="00320CD0">
      <w:pPr>
        <w:pStyle w:val="ListParagraph"/>
        <w:rPr>
          <w:bCs/>
          <w:sz w:val="20"/>
          <w:szCs w:val="20"/>
        </w:rPr>
      </w:pPr>
    </w:p>
    <w:p w14:paraId="78325025" w14:textId="3C7C6894" w:rsidR="00172FB3" w:rsidRPr="008666AC" w:rsidRDefault="004F275E" w:rsidP="004F275E">
      <w:pPr>
        <w:pStyle w:val="NoSpacing"/>
        <w:ind w:left="567" w:hanging="567"/>
        <w:jc w:val="both"/>
        <w:rPr>
          <w:bCs/>
          <w:sz w:val="20"/>
          <w:szCs w:val="20"/>
        </w:rPr>
      </w:pPr>
      <w:r w:rsidRPr="008666AC">
        <w:rPr>
          <w:bCs/>
          <w:sz w:val="20"/>
          <w:szCs w:val="20"/>
        </w:rPr>
        <w:t>1</w:t>
      </w:r>
      <w:r w:rsidR="00CE4B23" w:rsidRPr="008666AC">
        <w:rPr>
          <w:bCs/>
          <w:sz w:val="20"/>
          <w:szCs w:val="20"/>
        </w:rPr>
        <w:t>0</w:t>
      </w:r>
      <w:r w:rsidRPr="008666AC">
        <w:rPr>
          <w:bCs/>
          <w:sz w:val="20"/>
          <w:szCs w:val="20"/>
        </w:rPr>
        <w:t>.4</w:t>
      </w:r>
      <w:r w:rsidRPr="008666AC">
        <w:rPr>
          <w:bCs/>
          <w:sz w:val="20"/>
          <w:szCs w:val="20"/>
        </w:rPr>
        <w:tab/>
      </w:r>
      <w:r w:rsidR="00875076" w:rsidRPr="008666AC">
        <w:rPr>
          <w:bCs/>
          <w:sz w:val="20"/>
          <w:szCs w:val="20"/>
        </w:rPr>
        <w:t>Where</w:t>
      </w:r>
      <w:r w:rsidR="00E000F9" w:rsidRPr="008666AC">
        <w:rPr>
          <w:bCs/>
          <w:sz w:val="20"/>
          <w:szCs w:val="20"/>
        </w:rPr>
        <w:t>,</w:t>
      </w:r>
      <w:r w:rsidR="00875076" w:rsidRPr="008666AC">
        <w:rPr>
          <w:bCs/>
          <w:sz w:val="20"/>
          <w:szCs w:val="20"/>
        </w:rPr>
        <w:t xml:space="preserve"> </w:t>
      </w:r>
      <w:r w:rsidR="00E000F9" w:rsidRPr="008666AC">
        <w:rPr>
          <w:bCs/>
          <w:sz w:val="20"/>
          <w:szCs w:val="20"/>
        </w:rPr>
        <w:t xml:space="preserve">as an international student, you are found to be, or with reasonable grounds are suspected of, failing to comply with the conditions of your </w:t>
      </w:r>
      <w:r w:rsidR="00821DAC" w:rsidRPr="008666AC">
        <w:rPr>
          <w:bCs/>
          <w:sz w:val="20"/>
          <w:szCs w:val="20"/>
        </w:rPr>
        <w:t>student</w:t>
      </w:r>
      <w:r w:rsidR="00E000F9" w:rsidRPr="008666AC">
        <w:rPr>
          <w:bCs/>
          <w:sz w:val="20"/>
          <w:szCs w:val="20"/>
        </w:rPr>
        <w:t xml:space="preserve"> visa, or where you are found to be, or with reasonable grounds are suspected of, failing to hold current leave to remain in the UK which allows you to study on a University programme, or where you are otherwise deemed to be endangering the University’s </w:t>
      </w:r>
      <w:r w:rsidR="00821DAC" w:rsidRPr="008666AC">
        <w:rPr>
          <w:bCs/>
          <w:sz w:val="20"/>
          <w:szCs w:val="20"/>
        </w:rPr>
        <w:t>UKVI</w:t>
      </w:r>
      <w:r w:rsidR="00E000F9" w:rsidRPr="008666AC">
        <w:rPr>
          <w:bCs/>
          <w:sz w:val="20"/>
          <w:szCs w:val="20"/>
        </w:rPr>
        <w:t xml:space="preserve"> sponsor licence, the University reserves the right to suspend or withdraw you from your programme of study, in order to protect its </w:t>
      </w:r>
      <w:r w:rsidR="00821DAC" w:rsidRPr="008666AC">
        <w:rPr>
          <w:bCs/>
          <w:sz w:val="20"/>
          <w:szCs w:val="20"/>
        </w:rPr>
        <w:t>UKVI</w:t>
      </w:r>
      <w:r w:rsidR="00E000F9" w:rsidRPr="008666AC">
        <w:rPr>
          <w:bCs/>
          <w:sz w:val="20"/>
          <w:szCs w:val="20"/>
        </w:rPr>
        <w:t xml:space="preserve"> sponsor licence.</w:t>
      </w:r>
    </w:p>
    <w:p w14:paraId="6362F9B9" w14:textId="0CC94140" w:rsidR="00B0182B" w:rsidRDefault="00B0182B" w:rsidP="00824FC3">
      <w:pPr>
        <w:pStyle w:val="NoSpacing"/>
        <w:jc w:val="both"/>
        <w:rPr>
          <w:sz w:val="20"/>
          <w:szCs w:val="20"/>
        </w:rPr>
      </w:pPr>
    </w:p>
    <w:p w14:paraId="1FD8FBA9" w14:textId="77777777" w:rsidR="004F275E" w:rsidRPr="007B33D0" w:rsidRDefault="004F275E" w:rsidP="00824FC3">
      <w:pPr>
        <w:pStyle w:val="NoSpacing"/>
        <w:jc w:val="both"/>
        <w:rPr>
          <w:sz w:val="20"/>
          <w:szCs w:val="20"/>
        </w:rPr>
      </w:pPr>
    </w:p>
    <w:p w14:paraId="67132C89" w14:textId="4B8B434E" w:rsidR="00DD1D79" w:rsidRPr="004F275E" w:rsidRDefault="004D2D01" w:rsidP="00CB0833">
      <w:pPr>
        <w:pStyle w:val="Heading3"/>
        <w:numPr>
          <w:ilvl w:val="0"/>
          <w:numId w:val="20"/>
        </w:numPr>
        <w:rPr>
          <w:rFonts w:asciiTheme="minorHAnsi" w:hAnsiTheme="minorHAnsi" w:cstheme="minorHAnsi"/>
        </w:rPr>
      </w:pPr>
      <w:r w:rsidRPr="004F275E">
        <w:rPr>
          <w:rFonts w:asciiTheme="minorHAnsi" w:hAnsiTheme="minorHAnsi" w:cstheme="minorHAnsi"/>
        </w:rPr>
        <w:t>Intellectual property</w:t>
      </w:r>
    </w:p>
    <w:p w14:paraId="65A0670C" w14:textId="77777777" w:rsidR="00710179" w:rsidRPr="007B33D0" w:rsidRDefault="00710179" w:rsidP="00710179">
      <w:pPr>
        <w:pStyle w:val="NoSpacing"/>
        <w:jc w:val="both"/>
        <w:rPr>
          <w:sz w:val="20"/>
          <w:szCs w:val="20"/>
        </w:rPr>
      </w:pPr>
    </w:p>
    <w:p w14:paraId="32946932" w14:textId="17026197" w:rsidR="003D105D"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.1</w:t>
      </w:r>
      <w:r>
        <w:rPr>
          <w:sz w:val="20"/>
          <w:szCs w:val="20"/>
        </w:rPr>
        <w:tab/>
      </w:r>
      <w:r w:rsidR="003D105D" w:rsidRPr="007B33D0">
        <w:rPr>
          <w:sz w:val="20"/>
          <w:szCs w:val="20"/>
        </w:rPr>
        <w:t xml:space="preserve">Subject to the remaining provisions of this section, where you are registered on a taught programme of study, and where you are not also considered </w:t>
      </w:r>
      <w:r w:rsidR="004022B6" w:rsidRPr="007B33D0">
        <w:rPr>
          <w:sz w:val="20"/>
          <w:szCs w:val="20"/>
        </w:rPr>
        <w:t xml:space="preserve">to be </w:t>
      </w:r>
      <w:r w:rsidR="003D105D" w:rsidRPr="007B33D0">
        <w:rPr>
          <w:sz w:val="20"/>
          <w:szCs w:val="20"/>
        </w:rPr>
        <w:t>an employee of the University, you will own all Intellectual Property (“IP”)</w:t>
      </w:r>
      <w:r w:rsidR="003D105D" w:rsidRPr="007B33D0">
        <w:rPr>
          <w:rStyle w:val="FootnoteReference"/>
          <w:sz w:val="20"/>
          <w:szCs w:val="20"/>
        </w:rPr>
        <w:footnoteReference w:id="1"/>
      </w:r>
      <w:r w:rsidR="003D105D" w:rsidRPr="007B33D0">
        <w:rPr>
          <w:sz w:val="20"/>
          <w:szCs w:val="20"/>
        </w:rPr>
        <w:t xml:space="preserve"> that you create and/or develop while you are studying at the University</w:t>
      </w:r>
      <w:r w:rsidR="00D734EC" w:rsidRPr="007B33D0">
        <w:rPr>
          <w:sz w:val="20"/>
          <w:szCs w:val="20"/>
        </w:rPr>
        <w:t>, subject to the exc</w:t>
      </w:r>
      <w:r w:rsidR="00027EA5" w:rsidRPr="007B33D0">
        <w:rPr>
          <w:sz w:val="20"/>
          <w:szCs w:val="20"/>
        </w:rPr>
        <w:t xml:space="preserve">eptions prescribed in </w:t>
      </w:r>
      <w:r w:rsidR="00AD3740">
        <w:rPr>
          <w:sz w:val="20"/>
          <w:szCs w:val="20"/>
        </w:rPr>
        <w:t>paragraph</w:t>
      </w:r>
      <w:r w:rsidR="00027EA5" w:rsidRPr="007B33D0">
        <w:rPr>
          <w:sz w:val="20"/>
          <w:szCs w:val="20"/>
        </w:rPr>
        <w:t xml:space="preserve"> 1</w:t>
      </w:r>
      <w:r w:rsidR="00916B0D">
        <w:rPr>
          <w:sz w:val="20"/>
          <w:szCs w:val="20"/>
        </w:rPr>
        <w:t>1</w:t>
      </w:r>
      <w:r w:rsidR="00D734EC" w:rsidRPr="007B33D0">
        <w:rPr>
          <w:sz w:val="20"/>
          <w:szCs w:val="20"/>
        </w:rPr>
        <w:t>.2</w:t>
      </w:r>
      <w:r w:rsidR="003D105D" w:rsidRPr="007B33D0">
        <w:rPr>
          <w:sz w:val="20"/>
          <w:szCs w:val="20"/>
        </w:rPr>
        <w:t>.</w:t>
      </w:r>
    </w:p>
    <w:p w14:paraId="02947F8E" w14:textId="77777777" w:rsidR="003D105D" w:rsidRPr="007B33D0" w:rsidRDefault="003D105D" w:rsidP="003D105D">
      <w:pPr>
        <w:pStyle w:val="NoSpacing"/>
        <w:ind w:left="567"/>
        <w:jc w:val="both"/>
        <w:rPr>
          <w:sz w:val="20"/>
          <w:szCs w:val="20"/>
        </w:rPr>
      </w:pPr>
    </w:p>
    <w:p w14:paraId="15EE1CA4" w14:textId="51668D22" w:rsidR="003D105D"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.2</w:t>
      </w:r>
      <w:r>
        <w:rPr>
          <w:sz w:val="20"/>
          <w:szCs w:val="20"/>
        </w:rPr>
        <w:tab/>
      </w:r>
      <w:r w:rsidR="00D734EC" w:rsidRPr="007B33D0">
        <w:rPr>
          <w:sz w:val="20"/>
          <w:szCs w:val="20"/>
        </w:rPr>
        <w:t>Exceptions to your sole ownership of IP may include, yet not be exclusive to:</w:t>
      </w:r>
    </w:p>
    <w:p w14:paraId="6ACD7FF1" w14:textId="77777777" w:rsidR="00D734EC" w:rsidRPr="007B33D0" w:rsidRDefault="00D734EC" w:rsidP="00D734EC">
      <w:pPr>
        <w:pStyle w:val="ListParagraph"/>
        <w:rPr>
          <w:sz w:val="20"/>
          <w:szCs w:val="20"/>
        </w:rPr>
      </w:pPr>
    </w:p>
    <w:p w14:paraId="68B23284" w14:textId="664142CA" w:rsidR="00D734EC" w:rsidRPr="007B33D0" w:rsidRDefault="002E2CD2" w:rsidP="002E2CD2">
      <w:pPr>
        <w:pStyle w:val="Default"/>
        <w:ind w:left="1437" w:hanging="870"/>
        <w:jc w:val="both"/>
        <w:rPr>
          <w:rFonts w:asciiTheme="minorHAnsi" w:hAnsiTheme="minorHAnsi"/>
          <w:sz w:val="20"/>
          <w:szCs w:val="20"/>
        </w:rPr>
      </w:pPr>
      <w:r>
        <w:rPr>
          <w:rFonts w:asciiTheme="minorHAnsi" w:hAnsiTheme="minorHAnsi"/>
          <w:sz w:val="20"/>
          <w:szCs w:val="20"/>
        </w:rPr>
        <w:lastRenderedPageBreak/>
        <w:t>1</w:t>
      </w:r>
      <w:r w:rsidR="00CE4B23">
        <w:rPr>
          <w:rFonts w:asciiTheme="minorHAnsi" w:hAnsiTheme="minorHAnsi"/>
          <w:sz w:val="20"/>
          <w:szCs w:val="20"/>
        </w:rPr>
        <w:t>1</w:t>
      </w:r>
      <w:r>
        <w:rPr>
          <w:rFonts w:asciiTheme="minorHAnsi" w:hAnsiTheme="minorHAnsi"/>
          <w:sz w:val="20"/>
          <w:szCs w:val="20"/>
        </w:rPr>
        <w:t>.2.1</w:t>
      </w:r>
      <w:r>
        <w:rPr>
          <w:rFonts w:asciiTheme="minorHAnsi" w:hAnsiTheme="minorHAnsi"/>
          <w:sz w:val="20"/>
          <w:szCs w:val="20"/>
        </w:rPr>
        <w:tab/>
      </w:r>
      <w:r w:rsidR="00D734EC" w:rsidRPr="007B33D0">
        <w:rPr>
          <w:rFonts w:asciiTheme="minorHAnsi" w:hAnsiTheme="minorHAnsi"/>
          <w:sz w:val="20"/>
          <w:szCs w:val="20"/>
        </w:rPr>
        <w:t>Where you generate IP as part of an activity where a third party requires ownership (e.g. where on a placement your host requires ownership, or where you</w:t>
      </w:r>
      <w:r w:rsidR="004022B6" w:rsidRPr="007B33D0">
        <w:rPr>
          <w:rFonts w:asciiTheme="minorHAnsi" w:hAnsiTheme="minorHAnsi"/>
          <w:sz w:val="20"/>
          <w:szCs w:val="20"/>
        </w:rPr>
        <w:t>r</w:t>
      </w:r>
      <w:r w:rsidR="00D734EC" w:rsidRPr="007B33D0">
        <w:rPr>
          <w:rFonts w:asciiTheme="minorHAnsi" w:hAnsiTheme="minorHAnsi"/>
          <w:sz w:val="20"/>
          <w:szCs w:val="20"/>
        </w:rPr>
        <w:t xml:space="preserve"> studies are sponsored and the sponsor requires ownership);</w:t>
      </w:r>
    </w:p>
    <w:p w14:paraId="1748D66F" w14:textId="70AC3FBB" w:rsidR="00D734EC" w:rsidRPr="007B33D0" w:rsidRDefault="002E2CD2" w:rsidP="002E2CD2">
      <w:pPr>
        <w:pStyle w:val="Default"/>
        <w:ind w:firstLine="567"/>
        <w:jc w:val="both"/>
        <w:rPr>
          <w:rFonts w:asciiTheme="minorHAnsi" w:hAnsiTheme="minorHAnsi"/>
          <w:sz w:val="20"/>
          <w:szCs w:val="20"/>
        </w:rPr>
      </w:pPr>
      <w:r>
        <w:rPr>
          <w:rFonts w:asciiTheme="minorHAnsi" w:hAnsiTheme="minorHAnsi"/>
          <w:sz w:val="20"/>
          <w:szCs w:val="20"/>
        </w:rPr>
        <w:t>1</w:t>
      </w:r>
      <w:r w:rsidR="00CE4B23">
        <w:rPr>
          <w:rFonts w:asciiTheme="minorHAnsi" w:hAnsiTheme="minorHAnsi"/>
          <w:sz w:val="20"/>
          <w:szCs w:val="20"/>
        </w:rPr>
        <w:t>1</w:t>
      </w:r>
      <w:r>
        <w:rPr>
          <w:rFonts w:asciiTheme="minorHAnsi" w:hAnsiTheme="minorHAnsi"/>
          <w:sz w:val="20"/>
          <w:szCs w:val="20"/>
        </w:rPr>
        <w:t>.2.2</w:t>
      </w:r>
      <w:r>
        <w:rPr>
          <w:rFonts w:asciiTheme="minorHAnsi" w:hAnsiTheme="minorHAnsi"/>
          <w:sz w:val="20"/>
          <w:szCs w:val="20"/>
        </w:rPr>
        <w:tab/>
      </w:r>
      <w:r w:rsidR="001E119A" w:rsidRPr="007B33D0">
        <w:rPr>
          <w:rFonts w:asciiTheme="minorHAnsi" w:hAnsiTheme="minorHAnsi"/>
          <w:sz w:val="20"/>
          <w:szCs w:val="20"/>
        </w:rPr>
        <w:t>Where you generate IP that builds upon existing IP generated by employees of the University</w:t>
      </w:r>
      <w:r w:rsidR="00D734EC" w:rsidRPr="007B33D0">
        <w:rPr>
          <w:rFonts w:asciiTheme="minorHAnsi" w:hAnsiTheme="minorHAnsi"/>
          <w:sz w:val="20"/>
          <w:szCs w:val="20"/>
        </w:rPr>
        <w:t>;</w:t>
      </w:r>
    </w:p>
    <w:p w14:paraId="60572A0D" w14:textId="1B15EEE8" w:rsidR="00D734EC" w:rsidRPr="007B33D0" w:rsidRDefault="002E2CD2" w:rsidP="002E2CD2">
      <w:pPr>
        <w:pStyle w:val="Default"/>
        <w:ind w:firstLine="567"/>
        <w:jc w:val="both"/>
        <w:rPr>
          <w:rFonts w:asciiTheme="minorHAnsi" w:hAnsiTheme="minorHAnsi"/>
          <w:sz w:val="20"/>
          <w:szCs w:val="20"/>
        </w:rPr>
      </w:pPr>
      <w:r>
        <w:rPr>
          <w:rFonts w:asciiTheme="minorHAnsi" w:hAnsiTheme="minorHAnsi"/>
          <w:sz w:val="20"/>
          <w:szCs w:val="20"/>
        </w:rPr>
        <w:t>1</w:t>
      </w:r>
      <w:r w:rsidR="00CE4B23">
        <w:rPr>
          <w:rFonts w:asciiTheme="minorHAnsi" w:hAnsiTheme="minorHAnsi"/>
          <w:sz w:val="20"/>
          <w:szCs w:val="20"/>
        </w:rPr>
        <w:t>1</w:t>
      </w:r>
      <w:r>
        <w:rPr>
          <w:rFonts w:asciiTheme="minorHAnsi" w:hAnsiTheme="minorHAnsi"/>
          <w:sz w:val="20"/>
          <w:szCs w:val="20"/>
        </w:rPr>
        <w:t>.2.3</w:t>
      </w:r>
      <w:r>
        <w:rPr>
          <w:rFonts w:asciiTheme="minorHAnsi" w:hAnsiTheme="minorHAnsi"/>
          <w:sz w:val="20"/>
          <w:szCs w:val="20"/>
        </w:rPr>
        <w:tab/>
      </w:r>
      <w:r w:rsidR="001E119A" w:rsidRPr="007B33D0">
        <w:rPr>
          <w:rFonts w:asciiTheme="minorHAnsi" w:hAnsiTheme="minorHAnsi"/>
          <w:sz w:val="20"/>
          <w:szCs w:val="20"/>
        </w:rPr>
        <w:t>Where you generate IP that you jointly create and/or develop with employees of the University</w:t>
      </w:r>
      <w:r w:rsidR="00D734EC" w:rsidRPr="007B33D0">
        <w:rPr>
          <w:rFonts w:asciiTheme="minorHAnsi" w:hAnsiTheme="minorHAnsi"/>
          <w:sz w:val="20"/>
          <w:szCs w:val="20"/>
        </w:rPr>
        <w:t>;</w:t>
      </w:r>
    </w:p>
    <w:p w14:paraId="0AF52ABD" w14:textId="337B0B6E" w:rsidR="00D734EC" w:rsidRPr="007B33D0" w:rsidRDefault="002E2CD2" w:rsidP="002E2CD2">
      <w:pPr>
        <w:pStyle w:val="Default"/>
        <w:ind w:left="1437" w:hanging="870"/>
        <w:jc w:val="both"/>
        <w:rPr>
          <w:rFonts w:asciiTheme="minorHAnsi" w:hAnsiTheme="minorHAnsi"/>
          <w:sz w:val="20"/>
          <w:szCs w:val="20"/>
        </w:rPr>
      </w:pPr>
      <w:r>
        <w:rPr>
          <w:rFonts w:asciiTheme="minorHAnsi" w:hAnsiTheme="minorHAnsi"/>
          <w:sz w:val="20"/>
          <w:szCs w:val="20"/>
        </w:rPr>
        <w:t>1</w:t>
      </w:r>
      <w:r w:rsidR="00CE4B23">
        <w:rPr>
          <w:rFonts w:asciiTheme="minorHAnsi" w:hAnsiTheme="minorHAnsi"/>
          <w:sz w:val="20"/>
          <w:szCs w:val="20"/>
        </w:rPr>
        <w:t>1</w:t>
      </w:r>
      <w:r>
        <w:rPr>
          <w:rFonts w:asciiTheme="minorHAnsi" w:hAnsiTheme="minorHAnsi"/>
          <w:sz w:val="20"/>
          <w:szCs w:val="20"/>
        </w:rPr>
        <w:t>.2.4</w:t>
      </w:r>
      <w:r>
        <w:rPr>
          <w:rFonts w:asciiTheme="minorHAnsi" w:hAnsiTheme="minorHAnsi"/>
          <w:sz w:val="20"/>
          <w:szCs w:val="20"/>
        </w:rPr>
        <w:tab/>
      </w:r>
      <w:r w:rsidR="001E119A" w:rsidRPr="007B33D0">
        <w:rPr>
          <w:rFonts w:asciiTheme="minorHAnsi" w:hAnsiTheme="minorHAnsi"/>
          <w:sz w:val="20"/>
          <w:szCs w:val="20"/>
        </w:rPr>
        <w:t>Where you generate IP outside the normal teaching and learning activities of your programme of study, and with more than incidental use of University resources</w:t>
      </w:r>
      <w:r w:rsidR="001E119A" w:rsidRPr="007B33D0">
        <w:rPr>
          <w:rStyle w:val="FootnoteReference"/>
          <w:rFonts w:asciiTheme="minorHAnsi" w:hAnsiTheme="minorHAnsi"/>
          <w:sz w:val="20"/>
          <w:szCs w:val="20"/>
        </w:rPr>
        <w:footnoteReference w:id="2"/>
      </w:r>
      <w:r w:rsidR="001E119A" w:rsidRPr="007B33D0">
        <w:rPr>
          <w:rFonts w:asciiTheme="minorHAnsi" w:hAnsiTheme="minorHAnsi"/>
          <w:sz w:val="20"/>
          <w:szCs w:val="20"/>
        </w:rPr>
        <w:t>;</w:t>
      </w:r>
    </w:p>
    <w:p w14:paraId="7A754B5B" w14:textId="127249F0" w:rsidR="001E119A" w:rsidRPr="007B33D0" w:rsidRDefault="002E2CD2" w:rsidP="002E2CD2">
      <w:pPr>
        <w:pStyle w:val="Default"/>
        <w:ind w:left="1437" w:hanging="870"/>
        <w:jc w:val="both"/>
        <w:rPr>
          <w:rFonts w:asciiTheme="minorHAnsi" w:hAnsiTheme="minorHAnsi"/>
          <w:sz w:val="20"/>
          <w:szCs w:val="20"/>
        </w:rPr>
      </w:pPr>
      <w:r>
        <w:rPr>
          <w:rFonts w:asciiTheme="minorHAnsi" w:hAnsiTheme="minorHAnsi"/>
          <w:sz w:val="20"/>
          <w:szCs w:val="20"/>
        </w:rPr>
        <w:t>1</w:t>
      </w:r>
      <w:r w:rsidR="00CE4B23">
        <w:rPr>
          <w:rFonts w:asciiTheme="minorHAnsi" w:hAnsiTheme="minorHAnsi"/>
          <w:sz w:val="20"/>
          <w:szCs w:val="20"/>
        </w:rPr>
        <w:t>1</w:t>
      </w:r>
      <w:r>
        <w:rPr>
          <w:rFonts w:asciiTheme="minorHAnsi" w:hAnsiTheme="minorHAnsi"/>
          <w:sz w:val="20"/>
          <w:szCs w:val="20"/>
        </w:rPr>
        <w:t>.2.5</w:t>
      </w:r>
      <w:r>
        <w:rPr>
          <w:rFonts w:asciiTheme="minorHAnsi" w:hAnsiTheme="minorHAnsi"/>
          <w:sz w:val="20"/>
          <w:szCs w:val="20"/>
        </w:rPr>
        <w:tab/>
      </w:r>
      <w:r w:rsidR="001E119A" w:rsidRPr="007B33D0">
        <w:rPr>
          <w:rFonts w:asciiTheme="minorHAnsi" w:hAnsiTheme="minorHAnsi"/>
          <w:sz w:val="20"/>
          <w:szCs w:val="20"/>
        </w:rPr>
        <w:t>Where you are recruited on a programme of study under the specific understanding that, due to the particular commercial or IP-sensitive environment, your IP position is varied.</w:t>
      </w:r>
    </w:p>
    <w:p w14:paraId="00D8D2D4" w14:textId="77777777" w:rsidR="00D734EC" w:rsidRPr="007B33D0" w:rsidRDefault="00D734EC" w:rsidP="00D734EC">
      <w:pPr>
        <w:pStyle w:val="ListParagraph"/>
        <w:rPr>
          <w:sz w:val="20"/>
          <w:szCs w:val="20"/>
        </w:rPr>
      </w:pPr>
    </w:p>
    <w:p w14:paraId="191CD0BB" w14:textId="2E9FBF6B" w:rsidR="0036636B"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.3</w:t>
      </w:r>
      <w:r>
        <w:rPr>
          <w:sz w:val="20"/>
          <w:szCs w:val="20"/>
        </w:rPr>
        <w:tab/>
      </w:r>
      <w:r w:rsidR="001E119A" w:rsidRPr="007B33D0">
        <w:rPr>
          <w:sz w:val="20"/>
          <w:szCs w:val="20"/>
        </w:rPr>
        <w:t xml:space="preserve">Where your situation falls within the exceptions prescribed within </w:t>
      </w:r>
      <w:r w:rsidR="00AD3740">
        <w:rPr>
          <w:sz w:val="20"/>
          <w:szCs w:val="20"/>
        </w:rPr>
        <w:t>paragraph</w:t>
      </w:r>
      <w:r w:rsidR="00027EA5" w:rsidRPr="007B33D0">
        <w:rPr>
          <w:sz w:val="20"/>
          <w:szCs w:val="20"/>
        </w:rPr>
        <w:t xml:space="preserve"> 1</w:t>
      </w:r>
      <w:r w:rsidR="00916B0D">
        <w:rPr>
          <w:sz w:val="20"/>
          <w:szCs w:val="20"/>
        </w:rPr>
        <w:t>1</w:t>
      </w:r>
      <w:r w:rsidR="001E119A" w:rsidRPr="007B33D0">
        <w:rPr>
          <w:sz w:val="20"/>
          <w:szCs w:val="20"/>
        </w:rPr>
        <w:t xml:space="preserve">.2, </w:t>
      </w:r>
      <w:r w:rsidR="005A0EB7" w:rsidRPr="007B33D0">
        <w:rPr>
          <w:sz w:val="20"/>
          <w:szCs w:val="20"/>
        </w:rPr>
        <w:t>the University may require you</w:t>
      </w:r>
      <w:r w:rsidR="001E119A" w:rsidRPr="007B33D0">
        <w:rPr>
          <w:sz w:val="20"/>
          <w:szCs w:val="20"/>
        </w:rPr>
        <w:t xml:space="preserve"> to assign your IP rights to the University</w:t>
      </w:r>
      <w:r w:rsidR="005A0EB7" w:rsidRPr="007B33D0">
        <w:rPr>
          <w:sz w:val="20"/>
          <w:szCs w:val="20"/>
        </w:rPr>
        <w:t xml:space="preserve"> </w:t>
      </w:r>
      <w:r w:rsidR="005A50F8">
        <w:rPr>
          <w:sz w:val="20"/>
          <w:szCs w:val="20"/>
        </w:rPr>
        <w:t>so</w:t>
      </w:r>
      <w:r w:rsidR="005A0EB7" w:rsidRPr="007B33D0">
        <w:rPr>
          <w:sz w:val="20"/>
          <w:szCs w:val="20"/>
        </w:rPr>
        <w:t xml:space="preserve"> you will have access to the revenue sharing scheme applicable to employees of the University</w:t>
      </w:r>
      <w:r w:rsidR="001E119A" w:rsidRPr="007B33D0">
        <w:rPr>
          <w:sz w:val="20"/>
          <w:szCs w:val="20"/>
        </w:rPr>
        <w:t xml:space="preserve">.  </w:t>
      </w:r>
      <w:r w:rsidR="0036636B" w:rsidRPr="007B33D0">
        <w:rPr>
          <w:sz w:val="20"/>
          <w:szCs w:val="20"/>
        </w:rPr>
        <w:t>More</w:t>
      </w:r>
      <w:r w:rsidR="001E119A" w:rsidRPr="007B33D0">
        <w:rPr>
          <w:sz w:val="20"/>
          <w:szCs w:val="20"/>
        </w:rPr>
        <w:t xml:space="preserve"> information on this process can be found at </w:t>
      </w:r>
      <w:r w:rsidR="00410AD4" w:rsidRPr="00E10602">
        <w:fldChar w:fldCharType="begin"/>
      </w:r>
      <w:r w:rsidR="00E10602" w:rsidRPr="00E10602">
        <w:instrText>HYPERLINK "https://staff.liverpool.ac.uk/research/enterprise/ip-commercialisation-process/"</w:instrText>
      </w:r>
      <w:r w:rsidR="00410AD4" w:rsidRPr="00E10602">
        <w:fldChar w:fldCharType="separate"/>
      </w:r>
      <w:r w:rsidR="00E10602" w:rsidRPr="00E10602">
        <w:rPr>
          <w:rStyle w:val="Hyperlink"/>
          <w:sz w:val="20"/>
          <w:szCs w:val="20"/>
        </w:rPr>
        <w:t>https://staff.liverpool.ac.uk/research/enterprise/ip-commercialisation-process/</w:t>
      </w:r>
      <w:r w:rsidR="00410AD4" w:rsidRPr="00E10602">
        <w:rPr>
          <w:rStyle w:val="Hyperlink"/>
          <w:sz w:val="20"/>
          <w:szCs w:val="20"/>
        </w:rPr>
        <w:fldChar w:fldCharType="end"/>
      </w:r>
      <w:r w:rsidR="00410AD4" w:rsidRPr="00E10602">
        <w:rPr>
          <w:sz w:val="20"/>
          <w:szCs w:val="20"/>
        </w:rPr>
        <w:t xml:space="preserve"> </w:t>
      </w:r>
      <w:r w:rsidR="0036636B" w:rsidRPr="00E10602">
        <w:rPr>
          <w:sz w:val="20"/>
          <w:szCs w:val="20"/>
        </w:rPr>
        <w:t>.</w:t>
      </w:r>
    </w:p>
    <w:p w14:paraId="018054E1" w14:textId="77777777" w:rsidR="0036636B" w:rsidRPr="007B33D0" w:rsidRDefault="0036636B" w:rsidP="0036636B">
      <w:pPr>
        <w:pStyle w:val="NoSpacing"/>
        <w:ind w:left="567"/>
        <w:jc w:val="both"/>
        <w:rPr>
          <w:sz w:val="20"/>
          <w:szCs w:val="20"/>
        </w:rPr>
      </w:pPr>
    </w:p>
    <w:p w14:paraId="3344EA88" w14:textId="27669E34" w:rsidR="0036636B"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.4</w:t>
      </w:r>
      <w:r>
        <w:rPr>
          <w:sz w:val="20"/>
          <w:szCs w:val="20"/>
        </w:rPr>
        <w:tab/>
      </w:r>
      <w:r w:rsidR="0047731E" w:rsidRPr="007B33D0">
        <w:rPr>
          <w:sz w:val="20"/>
          <w:szCs w:val="20"/>
        </w:rPr>
        <w:t>IP which you create while undertaking part of your programme of study at another institution may also be governed by the IP Policy of that institution.</w:t>
      </w:r>
    </w:p>
    <w:p w14:paraId="75E63ABC" w14:textId="77777777" w:rsidR="0047731E" w:rsidRPr="007B33D0" w:rsidRDefault="0047731E" w:rsidP="0047731E">
      <w:pPr>
        <w:pStyle w:val="ListParagraph"/>
        <w:rPr>
          <w:sz w:val="20"/>
          <w:szCs w:val="20"/>
        </w:rPr>
      </w:pPr>
    </w:p>
    <w:p w14:paraId="632EA541" w14:textId="5334508E" w:rsidR="0047731E"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.5</w:t>
      </w:r>
      <w:r>
        <w:rPr>
          <w:sz w:val="20"/>
          <w:szCs w:val="20"/>
        </w:rPr>
        <w:tab/>
      </w:r>
      <w:r w:rsidR="00CC49DE" w:rsidRPr="007B33D0">
        <w:rPr>
          <w:sz w:val="20"/>
          <w:szCs w:val="20"/>
        </w:rPr>
        <w:t xml:space="preserve">The University will share with you any financial benefit accruing to it from the commercial application of University-owned IP which you create and/or develop, in accordance with its </w:t>
      </w:r>
      <w:r w:rsidR="00CC49DE" w:rsidRPr="00E10602">
        <w:fldChar w:fldCharType="begin"/>
      </w:r>
      <w:r w:rsidR="00E10602" w:rsidRPr="00E10602">
        <w:instrText>HYPERLINK "https://www.liverpool.ac.uk/policy-centre/research/intellectualpropertypolicy/"</w:instrText>
      </w:r>
      <w:r w:rsidR="00CC49DE" w:rsidRPr="00E10602">
        <w:fldChar w:fldCharType="separate"/>
      </w:r>
      <w:r w:rsidR="00CC49DE" w:rsidRPr="00E10602">
        <w:rPr>
          <w:rStyle w:val="Hyperlink"/>
          <w:sz w:val="20"/>
          <w:szCs w:val="20"/>
        </w:rPr>
        <w:t>I</w:t>
      </w:r>
      <w:r w:rsidR="0072478E" w:rsidRPr="00E10602">
        <w:rPr>
          <w:rStyle w:val="Hyperlink"/>
          <w:sz w:val="20"/>
          <w:szCs w:val="20"/>
        </w:rPr>
        <w:t xml:space="preserve">ntellectual </w:t>
      </w:r>
      <w:r w:rsidR="00CC49DE" w:rsidRPr="00E10602">
        <w:rPr>
          <w:rStyle w:val="Hyperlink"/>
          <w:sz w:val="20"/>
          <w:szCs w:val="20"/>
        </w:rPr>
        <w:t>P</w:t>
      </w:r>
      <w:r w:rsidR="0072478E" w:rsidRPr="00E10602">
        <w:rPr>
          <w:rStyle w:val="Hyperlink"/>
          <w:sz w:val="20"/>
          <w:szCs w:val="20"/>
        </w:rPr>
        <w:t>roperty</w:t>
      </w:r>
      <w:r w:rsidR="00CC49DE" w:rsidRPr="00E10602">
        <w:rPr>
          <w:rStyle w:val="Hyperlink"/>
          <w:sz w:val="20"/>
          <w:szCs w:val="20"/>
        </w:rPr>
        <w:t xml:space="preserve"> Policy</w:t>
      </w:r>
      <w:r w:rsidR="00CC49DE" w:rsidRPr="00E10602">
        <w:rPr>
          <w:rStyle w:val="Hyperlink"/>
          <w:sz w:val="20"/>
          <w:szCs w:val="20"/>
        </w:rPr>
        <w:fldChar w:fldCharType="end"/>
      </w:r>
      <w:r w:rsidR="00CC49DE" w:rsidRPr="007B33D0">
        <w:rPr>
          <w:sz w:val="20"/>
          <w:szCs w:val="20"/>
        </w:rPr>
        <w:t xml:space="preserve"> from time to time in place.</w:t>
      </w:r>
    </w:p>
    <w:p w14:paraId="0F869066" w14:textId="77777777" w:rsidR="00CC49DE" w:rsidRPr="007B33D0" w:rsidRDefault="00CC49DE" w:rsidP="00CC49DE">
      <w:pPr>
        <w:pStyle w:val="ListParagraph"/>
        <w:rPr>
          <w:sz w:val="20"/>
          <w:szCs w:val="20"/>
        </w:rPr>
      </w:pPr>
    </w:p>
    <w:p w14:paraId="385E4E1B" w14:textId="15E51D5C" w:rsidR="00CC49DE" w:rsidRPr="007B33D0" w:rsidRDefault="002E2CD2" w:rsidP="002E2CD2">
      <w:pPr>
        <w:pStyle w:val="NoSpacing"/>
        <w:ind w:left="567" w:hanging="567"/>
        <w:jc w:val="both"/>
        <w:rPr>
          <w:sz w:val="20"/>
          <w:szCs w:val="20"/>
        </w:rPr>
      </w:pPr>
      <w:r>
        <w:rPr>
          <w:sz w:val="20"/>
          <w:szCs w:val="20"/>
        </w:rPr>
        <w:t>1</w:t>
      </w:r>
      <w:r w:rsidR="00CE4B23">
        <w:rPr>
          <w:sz w:val="20"/>
          <w:szCs w:val="20"/>
        </w:rPr>
        <w:t>1</w:t>
      </w:r>
      <w:r>
        <w:rPr>
          <w:sz w:val="20"/>
          <w:szCs w:val="20"/>
        </w:rPr>
        <w:t>.6</w:t>
      </w:r>
      <w:r>
        <w:rPr>
          <w:sz w:val="20"/>
          <w:szCs w:val="20"/>
        </w:rPr>
        <w:tab/>
      </w:r>
      <w:r w:rsidR="00CC49DE" w:rsidRPr="007B33D0">
        <w:rPr>
          <w:sz w:val="20"/>
          <w:szCs w:val="20"/>
        </w:rPr>
        <w:t>You acknowledge that during the course of your studies you may have access to confidential information belonging to the University or a third party and you agree that you will not use such confidential information other than in connection with your studies or research (and then only upon such terms and conditions as may have been agreed) and will not without the prior consent of the University or the third party to whom it belongs disclose such confidential information.</w:t>
      </w:r>
    </w:p>
    <w:p w14:paraId="14E72C5D" w14:textId="6CFC928C" w:rsidR="00320CD0" w:rsidRDefault="00320CD0" w:rsidP="00320CD0">
      <w:pPr>
        <w:pStyle w:val="ListParagraph"/>
        <w:rPr>
          <w:sz w:val="20"/>
          <w:szCs w:val="20"/>
        </w:rPr>
      </w:pPr>
    </w:p>
    <w:p w14:paraId="308EF481" w14:textId="77777777" w:rsidR="002E2CD2" w:rsidRPr="007B33D0" w:rsidRDefault="002E2CD2" w:rsidP="00320CD0">
      <w:pPr>
        <w:pStyle w:val="ListParagraph"/>
        <w:rPr>
          <w:sz w:val="20"/>
          <w:szCs w:val="20"/>
        </w:rPr>
      </w:pPr>
    </w:p>
    <w:p w14:paraId="49B02BF2" w14:textId="266D8D24" w:rsidR="005D6406" w:rsidRPr="004234A8" w:rsidRDefault="009B1AC7" w:rsidP="00CB0833">
      <w:pPr>
        <w:pStyle w:val="Heading3"/>
        <w:numPr>
          <w:ilvl w:val="0"/>
          <w:numId w:val="20"/>
        </w:numPr>
        <w:rPr>
          <w:rFonts w:asciiTheme="minorHAnsi" w:hAnsiTheme="minorHAnsi" w:cstheme="minorHAnsi"/>
        </w:rPr>
      </w:pPr>
      <w:r w:rsidRPr="004234A8">
        <w:rPr>
          <w:rFonts w:asciiTheme="minorHAnsi" w:hAnsiTheme="minorHAnsi" w:cstheme="minorHAnsi"/>
        </w:rPr>
        <w:t>Complaints</w:t>
      </w:r>
    </w:p>
    <w:p w14:paraId="5DEC13BF" w14:textId="77777777" w:rsidR="00320CD0" w:rsidRPr="007B33D0" w:rsidRDefault="00320CD0" w:rsidP="00AD625E">
      <w:pPr>
        <w:pStyle w:val="NoSpacing"/>
        <w:jc w:val="both"/>
        <w:rPr>
          <w:sz w:val="20"/>
          <w:szCs w:val="20"/>
        </w:rPr>
      </w:pPr>
    </w:p>
    <w:p w14:paraId="14897268" w14:textId="2B1AD41D" w:rsidR="004234A8" w:rsidRPr="004234A8" w:rsidRDefault="004234A8" w:rsidP="004234A8">
      <w:pPr>
        <w:pStyle w:val="NoSpacing"/>
        <w:ind w:left="567" w:hanging="567"/>
        <w:jc w:val="both"/>
        <w:rPr>
          <w:color w:val="0000FF" w:themeColor="hyperlink"/>
          <w:sz w:val="20"/>
          <w:szCs w:val="20"/>
          <w:u w:val="single"/>
        </w:rPr>
      </w:pPr>
      <w:r>
        <w:rPr>
          <w:sz w:val="20"/>
          <w:szCs w:val="20"/>
        </w:rPr>
        <w:t>1</w:t>
      </w:r>
      <w:r w:rsidR="00CE4B23">
        <w:rPr>
          <w:sz w:val="20"/>
          <w:szCs w:val="20"/>
        </w:rPr>
        <w:t>2</w:t>
      </w:r>
      <w:r>
        <w:rPr>
          <w:sz w:val="20"/>
          <w:szCs w:val="20"/>
        </w:rPr>
        <w:t>.</w:t>
      </w:r>
      <w:r w:rsidR="00B812E1">
        <w:rPr>
          <w:sz w:val="20"/>
          <w:szCs w:val="20"/>
        </w:rPr>
        <w:t>1</w:t>
      </w:r>
      <w:r>
        <w:rPr>
          <w:sz w:val="20"/>
          <w:szCs w:val="20"/>
        </w:rPr>
        <w:tab/>
      </w:r>
      <w:r w:rsidR="00462BC6" w:rsidRPr="007B33D0">
        <w:rPr>
          <w:sz w:val="20"/>
          <w:szCs w:val="20"/>
        </w:rPr>
        <w:t>If you wish to proceed with a complaint then you may invoke the Student Complaints Policy and Procedure</w:t>
      </w:r>
      <w:r w:rsidR="009B1AC7" w:rsidRPr="007B33D0">
        <w:rPr>
          <w:sz w:val="20"/>
          <w:szCs w:val="20"/>
        </w:rPr>
        <w:t>.</w:t>
      </w:r>
      <w:r w:rsidR="00462BC6" w:rsidRPr="007B33D0">
        <w:rPr>
          <w:sz w:val="20"/>
          <w:szCs w:val="20"/>
        </w:rPr>
        <w:t xml:space="preserve">  The Policy and Procedure sets out how you may seek to have your complaint addressed.</w:t>
      </w:r>
    </w:p>
    <w:p w14:paraId="5613148C" w14:textId="77777777" w:rsidR="004234A8" w:rsidRDefault="004234A8" w:rsidP="004234A8">
      <w:pPr>
        <w:pStyle w:val="NoSpacing"/>
        <w:jc w:val="both"/>
        <w:rPr>
          <w:sz w:val="20"/>
          <w:szCs w:val="20"/>
        </w:rPr>
      </w:pPr>
    </w:p>
    <w:p w14:paraId="55467F02" w14:textId="3F482CA2" w:rsidR="00320CD0" w:rsidRPr="007B33D0" w:rsidRDefault="004234A8" w:rsidP="004234A8">
      <w:pPr>
        <w:pStyle w:val="NoSpacing"/>
        <w:ind w:left="567" w:hanging="567"/>
        <w:jc w:val="both"/>
        <w:rPr>
          <w:sz w:val="20"/>
          <w:szCs w:val="20"/>
        </w:rPr>
      </w:pPr>
      <w:r>
        <w:rPr>
          <w:sz w:val="20"/>
          <w:szCs w:val="20"/>
        </w:rPr>
        <w:t>1</w:t>
      </w:r>
      <w:r w:rsidR="00CE4B23">
        <w:rPr>
          <w:sz w:val="20"/>
          <w:szCs w:val="20"/>
        </w:rPr>
        <w:t>2</w:t>
      </w:r>
      <w:r>
        <w:rPr>
          <w:sz w:val="20"/>
          <w:szCs w:val="20"/>
        </w:rPr>
        <w:t>.</w:t>
      </w:r>
      <w:r w:rsidR="00B812E1">
        <w:rPr>
          <w:sz w:val="20"/>
          <w:szCs w:val="20"/>
        </w:rPr>
        <w:t>2</w:t>
      </w:r>
      <w:r>
        <w:rPr>
          <w:sz w:val="20"/>
          <w:szCs w:val="20"/>
        </w:rPr>
        <w:tab/>
      </w:r>
      <w:r w:rsidR="00462BC6" w:rsidRPr="007B33D0">
        <w:rPr>
          <w:sz w:val="20"/>
          <w:szCs w:val="20"/>
        </w:rPr>
        <w:t xml:space="preserve">It should be recognised that </w:t>
      </w:r>
      <w:proofErr w:type="gramStart"/>
      <w:r w:rsidR="00462BC6" w:rsidRPr="007B33D0">
        <w:rPr>
          <w:sz w:val="20"/>
          <w:szCs w:val="20"/>
        </w:rPr>
        <w:t>the vast majority of</w:t>
      </w:r>
      <w:proofErr w:type="gramEnd"/>
      <w:r w:rsidR="00462BC6" w:rsidRPr="007B33D0">
        <w:rPr>
          <w:sz w:val="20"/>
          <w:szCs w:val="20"/>
        </w:rPr>
        <w:t xml:space="preserve"> concerns can be handled fairly, amicably and to the satisfaction of all concerned on an informal basis.  Only when informal means have been exhausted should a </w:t>
      </w:r>
      <w:r w:rsidR="00B812E1">
        <w:rPr>
          <w:sz w:val="20"/>
          <w:szCs w:val="20"/>
        </w:rPr>
        <w:t xml:space="preserve">formal </w:t>
      </w:r>
      <w:r w:rsidR="00462BC6" w:rsidRPr="007B33D0">
        <w:rPr>
          <w:sz w:val="20"/>
          <w:szCs w:val="20"/>
        </w:rPr>
        <w:t>complaint be pursued.</w:t>
      </w:r>
    </w:p>
    <w:p w14:paraId="0C835E2D" w14:textId="77777777" w:rsidR="00320CD0" w:rsidRPr="007B33D0" w:rsidRDefault="00320CD0" w:rsidP="00320CD0">
      <w:pPr>
        <w:pStyle w:val="ListParagraph"/>
        <w:rPr>
          <w:sz w:val="20"/>
          <w:szCs w:val="20"/>
        </w:rPr>
      </w:pPr>
    </w:p>
    <w:p w14:paraId="26C08DC9" w14:textId="4EE5235C" w:rsidR="00462BC6" w:rsidRPr="007B33D0" w:rsidRDefault="004234A8" w:rsidP="004234A8">
      <w:pPr>
        <w:pStyle w:val="NoSpacing"/>
        <w:ind w:left="567" w:hanging="567"/>
        <w:jc w:val="both"/>
        <w:rPr>
          <w:sz w:val="20"/>
          <w:szCs w:val="20"/>
        </w:rPr>
      </w:pPr>
      <w:r>
        <w:rPr>
          <w:sz w:val="20"/>
          <w:szCs w:val="20"/>
        </w:rPr>
        <w:t>1</w:t>
      </w:r>
      <w:r w:rsidR="00CE4B23">
        <w:rPr>
          <w:sz w:val="20"/>
          <w:szCs w:val="20"/>
        </w:rPr>
        <w:t>2</w:t>
      </w:r>
      <w:r>
        <w:rPr>
          <w:sz w:val="20"/>
          <w:szCs w:val="20"/>
        </w:rPr>
        <w:t>.</w:t>
      </w:r>
      <w:r w:rsidR="00B812E1">
        <w:rPr>
          <w:sz w:val="20"/>
          <w:szCs w:val="20"/>
        </w:rPr>
        <w:t>3</w:t>
      </w:r>
      <w:r>
        <w:rPr>
          <w:sz w:val="20"/>
          <w:szCs w:val="20"/>
        </w:rPr>
        <w:tab/>
      </w:r>
      <w:r w:rsidR="00462BC6" w:rsidRPr="007B33D0">
        <w:rPr>
          <w:sz w:val="20"/>
          <w:szCs w:val="20"/>
        </w:rPr>
        <w:t xml:space="preserve">The Student Complaints Policy and Procedure, as well as a pro-forma for the submission of a </w:t>
      </w:r>
      <w:r w:rsidR="00B812E1">
        <w:rPr>
          <w:sz w:val="20"/>
          <w:szCs w:val="20"/>
        </w:rPr>
        <w:t xml:space="preserve">formal </w:t>
      </w:r>
      <w:r w:rsidR="00462BC6" w:rsidRPr="007B33D0">
        <w:rPr>
          <w:sz w:val="20"/>
          <w:szCs w:val="20"/>
        </w:rPr>
        <w:t xml:space="preserve">complaint, is available at </w:t>
      </w:r>
      <w:r w:rsidR="0090460B">
        <w:fldChar w:fldCharType="begin"/>
      </w:r>
      <w:r w:rsidR="0090460B">
        <w:instrText>HYPERLINK "http://www.liverpool.ac.uk/student-administration/policies-procedures/complaints/"</w:instrText>
      </w:r>
      <w:r w:rsidR="0090460B">
        <w:fldChar w:fldCharType="separate"/>
      </w:r>
      <w:r w:rsidR="0090460B" w:rsidRPr="00E360AF">
        <w:rPr>
          <w:rStyle w:val="Hyperlink"/>
          <w:sz w:val="20"/>
          <w:szCs w:val="20"/>
        </w:rPr>
        <w:t>www.liverpool.ac.uk/student-administration/policies-procedures/complaints/</w:t>
      </w:r>
      <w:r w:rsidR="0090460B">
        <w:rPr>
          <w:rStyle w:val="Hyperlink"/>
          <w:sz w:val="20"/>
          <w:szCs w:val="20"/>
        </w:rPr>
        <w:fldChar w:fldCharType="end"/>
      </w:r>
      <w:r w:rsidR="00462BC6" w:rsidRPr="007B33D0">
        <w:rPr>
          <w:sz w:val="20"/>
          <w:szCs w:val="20"/>
        </w:rPr>
        <w:t>.</w:t>
      </w:r>
    </w:p>
    <w:p w14:paraId="440C1CA7" w14:textId="1B821FF5" w:rsidR="003817CB" w:rsidRDefault="003817CB" w:rsidP="003817CB">
      <w:pPr>
        <w:pStyle w:val="ListParagraph"/>
        <w:rPr>
          <w:sz w:val="20"/>
          <w:szCs w:val="20"/>
        </w:rPr>
      </w:pPr>
    </w:p>
    <w:p w14:paraId="6A10B8DE" w14:textId="77777777" w:rsidR="004234A8" w:rsidRPr="007B33D0" w:rsidRDefault="004234A8" w:rsidP="003817CB">
      <w:pPr>
        <w:pStyle w:val="ListParagraph"/>
        <w:rPr>
          <w:sz w:val="20"/>
          <w:szCs w:val="20"/>
        </w:rPr>
      </w:pPr>
    </w:p>
    <w:p w14:paraId="5B840F8D" w14:textId="4350E87B" w:rsidR="003817CB" w:rsidRPr="00B9521D" w:rsidRDefault="00077166" w:rsidP="00CB0833">
      <w:pPr>
        <w:pStyle w:val="Heading3"/>
        <w:numPr>
          <w:ilvl w:val="0"/>
          <w:numId w:val="20"/>
        </w:numPr>
        <w:rPr>
          <w:rFonts w:asciiTheme="minorHAnsi" w:hAnsiTheme="minorHAnsi" w:cstheme="minorHAnsi"/>
        </w:rPr>
      </w:pPr>
      <w:r w:rsidRPr="00B9521D">
        <w:rPr>
          <w:rFonts w:asciiTheme="minorHAnsi" w:hAnsiTheme="minorHAnsi" w:cstheme="minorHAnsi"/>
        </w:rPr>
        <w:t>IT and information security</w:t>
      </w:r>
    </w:p>
    <w:p w14:paraId="74556B83" w14:textId="77777777" w:rsidR="003817CB" w:rsidRPr="007B33D0" w:rsidRDefault="003817CB" w:rsidP="003817CB">
      <w:pPr>
        <w:pStyle w:val="NoSpacing"/>
        <w:jc w:val="both"/>
        <w:rPr>
          <w:sz w:val="20"/>
          <w:szCs w:val="20"/>
        </w:rPr>
      </w:pPr>
    </w:p>
    <w:p w14:paraId="07BFB728" w14:textId="7D57B8B2" w:rsidR="003817CB" w:rsidRPr="007B33D0" w:rsidRDefault="00B9521D" w:rsidP="00B9521D">
      <w:pPr>
        <w:pStyle w:val="NoSpacing"/>
        <w:ind w:left="567" w:hanging="567"/>
        <w:jc w:val="both"/>
        <w:rPr>
          <w:sz w:val="20"/>
          <w:szCs w:val="20"/>
        </w:rPr>
      </w:pPr>
      <w:r>
        <w:rPr>
          <w:sz w:val="20"/>
          <w:szCs w:val="20"/>
        </w:rPr>
        <w:t>1</w:t>
      </w:r>
      <w:r w:rsidR="00CE4B23">
        <w:rPr>
          <w:sz w:val="20"/>
          <w:szCs w:val="20"/>
        </w:rPr>
        <w:t>3</w:t>
      </w:r>
      <w:r>
        <w:rPr>
          <w:sz w:val="20"/>
          <w:szCs w:val="20"/>
        </w:rPr>
        <w:t>.1</w:t>
      </w:r>
      <w:r>
        <w:rPr>
          <w:sz w:val="20"/>
          <w:szCs w:val="20"/>
        </w:rPr>
        <w:tab/>
      </w:r>
      <w:r w:rsidR="00077166" w:rsidRPr="007B33D0">
        <w:rPr>
          <w:sz w:val="20"/>
          <w:szCs w:val="20"/>
        </w:rPr>
        <w:t xml:space="preserve">You must comply with all regulations, policies and codes of practice in relation to the use of IT during the course of your studies.  These can be found on the University’s </w:t>
      </w:r>
      <w:r w:rsidR="00077166">
        <w:fldChar w:fldCharType="begin"/>
      </w:r>
      <w:r w:rsidR="00077166">
        <w:instrText>HYPERLINK "https://www.liverpool.ac.uk/it/regulations/"</w:instrText>
      </w:r>
      <w:r w:rsidR="00077166">
        <w:fldChar w:fldCharType="separate"/>
      </w:r>
      <w:r w:rsidR="00077166" w:rsidRPr="007B33D0">
        <w:rPr>
          <w:rStyle w:val="Hyperlink"/>
          <w:sz w:val="20"/>
          <w:szCs w:val="20"/>
        </w:rPr>
        <w:t>website</w:t>
      </w:r>
      <w:r w:rsidR="00077166">
        <w:rPr>
          <w:rStyle w:val="Hyperlink"/>
          <w:sz w:val="20"/>
          <w:szCs w:val="20"/>
        </w:rPr>
        <w:fldChar w:fldCharType="end"/>
      </w:r>
      <w:r w:rsidR="003817CB" w:rsidRPr="007B33D0">
        <w:rPr>
          <w:sz w:val="20"/>
          <w:szCs w:val="20"/>
        </w:rPr>
        <w:t>.</w:t>
      </w:r>
    </w:p>
    <w:p w14:paraId="60E23B04" w14:textId="77777777" w:rsidR="003817CB" w:rsidRPr="007B33D0" w:rsidRDefault="003817CB" w:rsidP="003817CB">
      <w:pPr>
        <w:pStyle w:val="NoSpacing"/>
        <w:ind w:left="567"/>
        <w:jc w:val="both"/>
        <w:rPr>
          <w:sz w:val="20"/>
          <w:szCs w:val="20"/>
        </w:rPr>
      </w:pPr>
    </w:p>
    <w:p w14:paraId="232C14FC" w14:textId="4EC62231" w:rsidR="00524D53" w:rsidRDefault="00B9521D" w:rsidP="00B9521D">
      <w:pPr>
        <w:pStyle w:val="NoSpacing"/>
        <w:ind w:left="567" w:hanging="567"/>
        <w:jc w:val="both"/>
        <w:rPr>
          <w:sz w:val="20"/>
          <w:szCs w:val="20"/>
        </w:rPr>
      </w:pPr>
      <w:r>
        <w:rPr>
          <w:sz w:val="20"/>
          <w:szCs w:val="20"/>
        </w:rPr>
        <w:t>1</w:t>
      </w:r>
      <w:r w:rsidR="00CE4B23">
        <w:rPr>
          <w:sz w:val="20"/>
          <w:szCs w:val="20"/>
        </w:rPr>
        <w:t>3</w:t>
      </w:r>
      <w:r>
        <w:rPr>
          <w:sz w:val="20"/>
          <w:szCs w:val="20"/>
        </w:rPr>
        <w:t>.2</w:t>
      </w:r>
      <w:r>
        <w:rPr>
          <w:sz w:val="20"/>
          <w:szCs w:val="20"/>
        </w:rPr>
        <w:tab/>
      </w:r>
      <w:r w:rsidR="00524D53">
        <w:rPr>
          <w:sz w:val="20"/>
          <w:szCs w:val="20"/>
        </w:rPr>
        <w:t>By using University IT facilities, you agree to abide by the IT Acceptable Use Policy, including when you use any of your own devices.  The University will not be liable for any damage that is caused by your use of IT equipment and/or connection to the University’s network, except in the case of any foreseeable damage resulting directly from the University’s negligence or failure to comply with this contract</w:t>
      </w:r>
      <w:r w:rsidR="00077166" w:rsidRPr="007B33D0">
        <w:rPr>
          <w:sz w:val="20"/>
          <w:szCs w:val="20"/>
        </w:rPr>
        <w:t xml:space="preserve">.  </w:t>
      </w:r>
    </w:p>
    <w:p w14:paraId="12CAD48C" w14:textId="77777777" w:rsidR="00524D53" w:rsidRDefault="00524D53" w:rsidP="00B9521D">
      <w:pPr>
        <w:pStyle w:val="NoSpacing"/>
        <w:ind w:left="567" w:hanging="567"/>
        <w:jc w:val="both"/>
        <w:rPr>
          <w:sz w:val="20"/>
          <w:szCs w:val="20"/>
        </w:rPr>
      </w:pPr>
    </w:p>
    <w:p w14:paraId="0726428F" w14:textId="3B00D845" w:rsidR="003817CB" w:rsidRPr="007B33D0" w:rsidRDefault="00524D53" w:rsidP="00524D53">
      <w:pPr>
        <w:pStyle w:val="NoSpacing"/>
        <w:ind w:left="567" w:hanging="567"/>
        <w:jc w:val="both"/>
        <w:rPr>
          <w:sz w:val="20"/>
          <w:szCs w:val="20"/>
        </w:rPr>
      </w:pPr>
      <w:r>
        <w:rPr>
          <w:sz w:val="20"/>
          <w:szCs w:val="20"/>
        </w:rPr>
        <w:lastRenderedPageBreak/>
        <w:t>13.3</w:t>
      </w:r>
      <w:r>
        <w:rPr>
          <w:sz w:val="20"/>
          <w:szCs w:val="20"/>
        </w:rPr>
        <w:tab/>
        <w:t>T</w:t>
      </w:r>
      <w:r w:rsidR="00077166" w:rsidRPr="007B33D0">
        <w:rPr>
          <w:sz w:val="20"/>
          <w:szCs w:val="20"/>
        </w:rPr>
        <w:t xml:space="preserve">he use of computing devices and the University's network for, amongst other things, any illegal activity, the creation or transmission of offensive or obscene material, </w:t>
      </w:r>
      <w:r>
        <w:rPr>
          <w:sz w:val="20"/>
          <w:szCs w:val="20"/>
        </w:rPr>
        <w:t>or</w:t>
      </w:r>
      <w:r w:rsidRPr="007B33D0">
        <w:rPr>
          <w:sz w:val="20"/>
          <w:szCs w:val="20"/>
        </w:rPr>
        <w:t xml:space="preserve"> </w:t>
      </w:r>
      <w:r w:rsidR="00077166" w:rsidRPr="007B33D0">
        <w:rPr>
          <w:sz w:val="20"/>
          <w:szCs w:val="20"/>
        </w:rPr>
        <w:t>the creation or transmission of any material which infringes the IP rights of another person</w:t>
      </w:r>
      <w:r>
        <w:rPr>
          <w:sz w:val="20"/>
          <w:szCs w:val="20"/>
        </w:rPr>
        <w:t xml:space="preserve"> is strictly prohibited</w:t>
      </w:r>
      <w:r w:rsidR="00077166" w:rsidRPr="007B33D0">
        <w:rPr>
          <w:sz w:val="20"/>
          <w:szCs w:val="20"/>
        </w:rPr>
        <w:t xml:space="preserve">. The University may monitor the use (including any personal use) of its network and </w:t>
      </w:r>
      <w:r w:rsidR="00D03271" w:rsidRPr="007B33D0">
        <w:rPr>
          <w:sz w:val="20"/>
          <w:szCs w:val="20"/>
        </w:rPr>
        <w:t>systems (including telephone, e</w:t>
      </w:r>
      <w:r w:rsidR="00077166" w:rsidRPr="007B33D0">
        <w:rPr>
          <w:sz w:val="20"/>
          <w:szCs w:val="20"/>
        </w:rPr>
        <w:t>mail, voicemail, internet, other communications, and computer systems) and review or restrict information transmitted using them as reasonably necessary to ensure the appropriate use of its services and to comply with its legal obligations</w:t>
      </w:r>
      <w:r w:rsidR="003817CB" w:rsidRPr="007B33D0">
        <w:rPr>
          <w:sz w:val="20"/>
          <w:szCs w:val="20"/>
        </w:rPr>
        <w:t>.</w:t>
      </w:r>
    </w:p>
    <w:p w14:paraId="76485FD3" w14:textId="730BA3D8" w:rsidR="00A606F7" w:rsidRDefault="00A606F7" w:rsidP="003817CB">
      <w:pPr>
        <w:pStyle w:val="NoSpacing"/>
        <w:jc w:val="both"/>
        <w:rPr>
          <w:sz w:val="20"/>
          <w:szCs w:val="20"/>
          <w:lang w:val="en-US"/>
        </w:rPr>
      </w:pPr>
    </w:p>
    <w:p w14:paraId="20998F9B" w14:textId="77777777" w:rsidR="00B9521D" w:rsidRDefault="00B9521D" w:rsidP="003817CB">
      <w:pPr>
        <w:pStyle w:val="NoSpacing"/>
        <w:jc w:val="both"/>
        <w:rPr>
          <w:sz w:val="20"/>
          <w:szCs w:val="20"/>
          <w:lang w:val="en-US"/>
        </w:rPr>
      </w:pPr>
    </w:p>
    <w:p w14:paraId="48AD6A53" w14:textId="15BAC8BF" w:rsidR="00D03271" w:rsidRPr="00B9521D" w:rsidRDefault="00925B07" w:rsidP="00CB0833">
      <w:pPr>
        <w:pStyle w:val="Heading3"/>
        <w:numPr>
          <w:ilvl w:val="0"/>
          <w:numId w:val="20"/>
        </w:numPr>
        <w:rPr>
          <w:rFonts w:asciiTheme="minorHAnsi" w:hAnsiTheme="minorHAnsi" w:cstheme="minorHAnsi"/>
        </w:rPr>
      </w:pPr>
      <w:r w:rsidRPr="00B9521D">
        <w:rPr>
          <w:rFonts w:asciiTheme="minorHAnsi" w:hAnsiTheme="minorHAnsi" w:cstheme="minorHAnsi"/>
        </w:rPr>
        <w:t xml:space="preserve">Health, </w:t>
      </w:r>
      <w:r w:rsidR="00D03271" w:rsidRPr="00B9521D">
        <w:rPr>
          <w:rFonts w:asciiTheme="minorHAnsi" w:hAnsiTheme="minorHAnsi" w:cstheme="minorHAnsi"/>
        </w:rPr>
        <w:t>safety</w:t>
      </w:r>
      <w:r w:rsidRPr="00B9521D">
        <w:rPr>
          <w:rFonts w:asciiTheme="minorHAnsi" w:hAnsiTheme="minorHAnsi" w:cstheme="minorHAnsi"/>
        </w:rPr>
        <w:t xml:space="preserve"> and wellbeing</w:t>
      </w:r>
    </w:p>
    <w:p w14:paraId="3FD4CD31" w14:textId="77777777" w:rsidR="00D03271" w:rsidRPr="007B33D0" w:rsidRDefault="00D03271" w:rsidP="00D03271">
      <w:pPr>
        <w:pStyle w:val="NoSpacing"/>
        <w:jc w:val="both"/>
        <w:rPr>
          <w:sz w:val="20"/>
          <w:szCs w:val="20"/>
        </w:rPr>
      </w:pPr>
    </w:p>
    <w:p w14:paraId="1B6BDB8F" w14:textId="2A759B6C" w:rsidR="00D03271" w:rsidRPr="007B33D0" w:rsidRDefault="00B9521D" w:rsidP="00B9521D">
      <w:pPr>
        <w:pStyle w:val="NoSpacing"/>
        <w:ind w:left="567" w:hanging="567"/>
        <w:jc w:val="both"/>
        <w:rPr>
          <w:sz w:val="20"/>
          <w:szCs w:val="20"/>
        </w:rPr>
      </w:pPr>
      <w:r>
        <w:rPr>
          <w:sz w:val="20"/>
          <w:szCs w:val="20"/>
        </w:rPr>
        <w:t>1</w:t>
      </w:r>
      <w:r w:rsidR="00CE4B23">
        <w:rPr>
          <w:sz w:val="20"/>
          <w:szCs w:val="20"/>
        </w:rPr>
        <w:t>4</w:t>
      </w:r>
      <w:r>
        <w:rPr>
          <w:sz w:val="20"/>
          <w:szCs w:val="20"/>
        </w:rPr>
        <w:t>.1</w:t>
      </w:r>
      <w:r>
        <w:rPr>
          <w:sz w:val="20"/>
          <w:szCs w:val="20"/>
        </w:rPr>
        <w:tab/>
      </w:r>
      <w:r w:rsidR="00D03271" w:rsidRPr="007B33D0">
        <w:rPr>
          <w:sz w:val="20"/>
          <w:szCs w:val="20"/>
        </w:rPr>
        <w:t>The University will act in accordance with all health and safety legislation and regulations to provide a safe working environment for you during the course of your studies.  This applies to all campuses and locations where staff and students may be working or studying.</w:t>
      </w:r>
    </w:p>
    <w:p w14:paraId="13D2AACF" w14:textId="77777777" w:rsidR="00D03271" w:rsidRPr="007B33D0" w:rsidRDefault="00D03271" w:rsidP="00D03271">
      <w:pPr>
        <w:pStyle w:val="NoSpacing"/>
        <w:jc w:val="both"/>
        <w:rPr>
          <w:sz w:val="20"/>
          <w:szCs w:val="20"/>
        </w:rPr>
      </w:pPr>
    </w:p>
    <w:p w14:paraId="13EF80F9" w14:textId="7CD8353A" w:rsidR="00D03271" w:rsidRPr="007B33D0" w:rsidRDefault="00B9521D" w:rsidP="00B9521D">
      <w:pPr>
        <w:pStyle w:val="NoSpacing"/>
        <w:ind w:left="567" w:hanging="567"/>
        <w:jc w:val="both"/>
        <w:rPr>
          <w:sz w:val="20"/>
          <w:szCs w:val="20"/>
        </w:rPr>
      </w:pPr>
      <w:r>
        <w:rPr>
          <w:sz w:val="20"/>
          <w:szCs w:val="20"/>
        </w:rPr>
        <w:t>1</w:t>
      </w:r>
      <w:r w:rsidR="00CE4B23">
        <w:rPr>
          <w:sz w:val="20"/>
          <w:szCs w:val="20"/>
        </w:rPr>
        <w:t>4</w:t>
      </w:r>
      <w:r>
        <w:rPr>
          <w:sz w:val="20"/>
          <w:szCs w:val="20"/>
        </w:rPr>
        <w:t>.2</w:t>
      </w:r>
      <w:r>
        <w:rPr>
          <w:sz w:val="20"/>
          <w:szCs w:val="20"/>
        </w:rPr>
        <w:tab/>
      </w:r>
      <w:r w:rsidR="00D03271" w:rsidRPr="007B33D0">
        <w:rPr>
          <w:sz w:val="20"/>
          <w:szCs w:val="20"/>
        </w:rPr>
        <w:t>The University will monitor health and safety to ensure continuous improvement, to reduce the risk of an accident and to prevent injury and ill-health.</w:t>
      </w:r>
    </w:p>
    <w:p w14:paraId="663385A7" w14:textId="77777777" w:rsidR="00D03271" w:rsidRPr="007B33D0" w:rsidRDefault="00D03271" w:rsidP="00D03271">
      <w:pPr>
        <w:pStyle w:val="ListParagraph"/>
        <w:rPr>
          <w:sz w:val="20"/>
          <w:szCs w:val="20"/>
        </w:rPr>
      </w:pPr>
    </w:p>
    <w:p w14:paraId="619B5685" w14:textId="0D7EFEB7" w:rsidR="00D03271" w:rsidRPr="007B33D0" w:rsidRDefault="00B9521D" w:rsidP="00B9521D">
      <w:pPr>
        <w:pStyle w:val="NoSpacing"/>
        <w:ind w:left="567" w:hanging="567"/>
        <w:jc w:val="both"/>
        <w:rPr>
          <w:sz w:val="20"/>
          <w:szCs w:val="20"/>
        </w:rPr>
      </w:pPr>
      <w:r>
        <w:rPr>
          <w:sz w:val="20"/>
          <w:szCs w:val="20"/>
        </w:rPr>
        <w:t>1</w:t>
      </w:r>
      <w:r w:rsidR="00CE4B23">
        <w:rPr>
          <w:sz w:val="20"/>
          <w:szCs w:val="20"/>
        </w:rPr>
        <w:t>4</w:t>
      </w:r>
      <w:r>
        <w:rPr>
          <w:sz w:val="20"/>
          <w:szCs w:val="20"/>
        </w:rPr>
        <w:t>.3</w:t>
      </w:r>
      <w:r>
        <w:rPr>
          <w:sz w:val="20"/>
          <w:szCs w:val="20"/>
        </w:rPr>
        <w:tab/>
      </w:r>
      <w:r w:rsidR="00D03271" w:rsidRPr="007B33D0">
        <w:rPr>
          <w:sz w:val="20"/>
          <w:szCs w:val="20"/>
        </w:rPr>
        <w:t>The University will provide such information, instruction, training and supervision as is reasonably necessary to ensure the health and safety of its staff and students.</w:t>
      </w:r>
    </w:p>
    <w:p w14:paraId="1F531A04" w14:textId="77777777" w:rsidR="00D03271" w:rsidRPr="007B33D0" w:rsidRDefault="00D03271" w:rsidP="00D03271">
      <w:pPr>
        <w:pStyle w:val="ListParagraph"/>
        <w:rPr>
          <w:sz w:val="20"/>
          <w:szCs w:val="20"/>
        </w:rPr>
      </w:pPr>
    </w:p>
    <w:p w14:paraId="5219BBEE" w14:textId="604A6DA0" w:rsidR="00D03271" w:rsidRPr="007B33D0" w:rsidRDefault="00535DC7" w:rsidP="00535DC7">
      <w:pPr>
        <w:pStyle w:val="NoSpacing"/>
        <w:ind w:left="567" w:hanging="567"/>
        <w:jc w:val="both"/>
        <w:rPr>
          <w:sz w:val="20"/>
          <w:szCs w:val="20"/>
        </w:rPr>
      </w:pPr>
      <w:r>
        <w:rPr>
          <w:sz w:val="20"/>
          <w:szCs w:val="20"/>
        </w:rPr>
        <w:t>1</w:t>
      </w:r>
      <w:r w:rsidR="00B26634">
        <w:rPr>
          <w:sz w:val="20"/>
          <w:szCs w:val="20"/>
        </w:rPr>
        <w:t>4</w:t>
      </w:r>
      <w:r>
        <w:rPr>
          <w:sz w:val="20"/>
          <w:szCs w:val="20"/>
        </w:rPr>
        <w:t>.4</w:t>
      </w:r>
      <w:r>
        <w:rPr>
          <w:sz w:val="20"/>
          <w:szCs w:val="20"/>
        </w:rPr>
        <w:tab/>
      </w:r>
      <w:r w:rsidR="00D03271" w:rsidRPr="007B33D0">
        <w:rPr>
          <w:sz w:val="20"/>
          <w:szCs w:val="20"/>
        </w:rPr>
        <w:t xml:space="preserve">You must make yourself familiar with all of the University's procedures and regulations relating to health and safety, </w:t>
      </w:r>
      <w:r w:rsidR="00D1221F" w:rsidRPr="007B33D0">
        <w:rPr>
          <w:sz w:val="20"/>
          <w:szCs w:val="20"/>
        </w:rPr>
        <w:t xml:space="preserve">including the University's </w:t>
      </w:r>
      <w:hyperlink r:id="rId25" w:history="1">
        <w:r w:rsidR="00D1221F" w:rsidRPr="007B33D0">
          <w:rPr>
            <w:rStyle w:val="Hyperlink"/>
            <w:sz w:val="20"/>
            <w:szCs w:val="20"/>
          </w:rPr>
          <w:t>Safety</w:t>
        </w:r>
        <w:r w:rsidR="00D1221F" w:rsidRPr="007B33D0">
          <w:rPr>
            <w:rStyle w:val="Hyperlink"/>
            <w:sz w:val="20"/>
            <w:szCs w:val="20"/>
          </w:rPr>
          <w:t xml:space="preserve"> Policy</w:t>
        </w:r>
      </w:hyperlink>
      <w:r w:rsidR="00B26634">
        <w:rPr>
          <w:sz w:val="20"/>
          <w:szCs w:val="20"/>
        </w:rPr>
        <w:t xml:space="preserve"> </w:t>
      </w:r>
      <w:r w:rsidR="00D03271" w:rsidRPr="007B33D0">
        <w:rPr>
          <w:sz w:val="20"/>
          <w:szCs w:val="20"/>
        </w:rPr>
        <w:t>and any specific rules that apply to your programme or the building in which you are located.  All health and safety procedures and regulations must also be followed when you are studying off campus.  If you fail to follow health and safety procedures and regulations, the University may take disciplinary action against you.</w:t>
      </w:r>
    </w:p>
    <w:p w14:paraId="404B874E" w14:textId="77777777" w:rsidR="00D03271" w:rsidRPr="007B33D0" w:rsidRDefault="00D03271" w:rsidP="00D03271">
      <w:pPr>
        <w:pStyle w:val="ListParagraph"/>
        <w:rPr>
          <w:sz w:val="20"/>
          <w:szCs w:val="20"/>
        </w:rPr>
      </w:pPr>
    </w:p>
    <w:p w14:paraId="2C92A01E" w14:textId="225C888B" w:rsidR="00D03271" w:rsidRDefault="00D1221F" w:rsidP="00D1221F">
      <w:pPr>
        <w:pStyle w:val="NoSpacing"/>
        <w:ind w:left="567" w:hanging="567"/>
        <w:jc w:val="both"/>
        <w:rPr>
          <w:sz w:val="20"/>
          <w:szCs w:val="20"/>
        </w:rPr>
      </w:pPr>
      <w:r>
        <w:rPr>
          <w:sz w:val="20"/>
          <w:szCs w:val="20"/>
        </w:rPr>
        <w:t>1</w:t>
      </w:r>
      <w:r w:rsidR="00B26634">
        <w:rPr>
          <w:sz w:val="20"/>
          <w:szCs w:val="20"/>
        </w:rPr>
        <w:t>4</w:t>
      </w:r>
      <w:r>
        <w:rPr>
          <w:sz w:val="20"/>
          <w:szCs w:val="20"/>
        </w:rPr>
        <w:t>.5</w:t>
      </w:r>
      <w:r>
        <w:rPr>
          <w:sz w:val="20"/>
          <w:szCs w:val="20"/>
        </w:rPr>
        <w:tab/>
      </w:r>
      <w:r w:rsidR="00D03271" w:rsidRPr="007B33D0">
        <w:rPr>
          <w:sz w:val="20"/>
          <w:szCs w:val="20"/>
        </w:rPr>
        <w:t>You must inform the University if you have any mobility issues or if there is any other reason which would affect your ability to follow any health and safety procedures or regulations. The University will make any reasonable adjustments and provide you with additional support to ensure your safety and wellbeing.</w:t>
      </w:r>
    </w:p>
    <w:p w14:paraId="6CD8F017" w14:textId="77777777" w:rsidR="00925B07" w:rsidRDefault="00925B07" w:rsidP="00712254">
      <w:pPr>
        <w:pStyle w:val="NoSpacing"/>
        <w:jc w:val="both"/>
        <w:rPr>
          <w:sz w:val="20"/>
          <w:szCs w:val="20"/>
        </w:rPr>
      </w:pPr>
    </w:p>
    <w:p w14:paraId="66255182" w14:textId="52EEF032" w:rsidR="00925B07" w:rsidRDefault="00D1221F" w:rsidP="00D1221F">
      <w:pPr>
        <w:pStyle w:val="NoSpacing"/>
        <w:ind w:left="567" w:hanging="567"/>
        <w:jc w:val="both"/>
        <w:rPr>
          <w:sz w:val="20"/>
          <w:szCs w:val="20"/>
        </w:rPr>
      </w:pPr>
      <w:r>
        <w:rPr>
          <w:sz w:val="20"/>
          <w:szCs w:val="20"/>
        </w:rPr>
        <w:t>1</w:t>
      </w:r>
      <w:r w:rsidR="00B26634">
        <w:rPr>
          <w:sz w:val="20"/>
          <w:szCs w:val="20"/>
        </w:rPr>
        <w:t>4</w:t>
      </w:r>
      <w:r>
        <w:rPr>
          <w:sz w:val="20"/>
          <w:szCs w:val="20"/>
        </w:rPr>
        <w:t>.6</w:t>
      </w:r>
      <w:r>
        <w:rPr>
          <w:sz w:val="20"/>
          <w:szCs w:val="20"/>
        </w:rPr>
        <w:tab/>
      </w:r>
      <w:r w:rsidR="00145C1E">
        <w:rPr>
          <w:sz w:val="20"/>
          <w:szCs w:val="20"/>
        </w:rPr>
        <w:t>The University has a range of welfare, advice and guidance services available to students on issues affecting student life, including finance, disability, issues relating to your general welfare</w:t>
      </w:r>
      <w:r w:rsidR="00326BFD">
        <w:rPr>
          <w:sz w:val="20"/>
          <w:szCs w:val="20"/>
        </w:rPr>
        <w:t>,</w:t>
      </w:r>
      <w:r w:rsidR="00145C1E">
        <w:rPr>
          <w:sz w:val="20"/>
          <w:szCs w:val="20"/>
        </w:rPr>
        <w:t xml:space="preserve"> and support for international students</w:t>
      </w:r>
      <w:r w:rsidR="0048190F">
        <w:rPr>
          <w:sz w:val="20"/>
          <w:szCs w:val="20"/>
        </w:rPr>
        <w:t xml:space="preserve">.  The University also has Counselling and Mental Health Advisory Services to help students address personal or emotional problems that get in the way of them realising their full academic and personal potential.  </w:t>
      </w:r>
      <w:r w:rsidR="00145C1E">
        <w:rPr>
          <w:sz w:val="20"/>
          <w:szCs w:val="20"/>
        </w:rPr>
        <w:t xml:space="preserve">Further information is available at </w:t>
      </w:r>
      <w:r w:rsidR="0048190F">
        <w:fldChar w:fldCharType="begin"/>
      </w:r>
      <w:r w:rsidR="0048190F">
        <w:instrText>HYPERLINK "http://www.liverpool.ac.uk/studentsupport/"</w:instrText>
      </w:r>
      <w:r w:rsidR="0048190F">
        <w:fldChar w:fldCharType="separate"/>
      </w:r>
      <w:r w:rsidR="0048190F" w:rsidRPr="00002051">
        <w:rPr>
          <w:rStyle w:val="Hyperlink"/>
          <w:sz w:val="20"/>
          <w:szCs w:val="20"/>
        </w:rPr>
        <w:t>www.liverpool.ac.uk/studentsupport/</w:t>
      </w:r>
      <w:r w:rsidR="0048190F">
        <w:rPr>
          <w:rStyle w:val="Hyperlink"/>
          <w:sz w:val="20"/>
          <w:szCs w:val="20"/>
        </w:rPr>
        <w:fldChar w:fldCharType="end"/>
      </w:r>
      <w:r w:rsidR="0048190F">
        <w:rPr>
          <w:sz w:val="20"/>
          <w:szCs w:val="20"/>
        </w:rPr>
        <w:t>.</w:t>
      </w:r>
    </w:p>
    <w:p w14:paraId="000F050D" w14:textId="77777777" w:rsidR="0048190F" w:rsidRDefault="0048190F" w:rsidP="00712254">
      <w:pPr>
        <w:pStyle w:val="NoSpacing"/>
        <w:jc w:val="both"/>
        <w:rPr>
          <w:sz w:val="20"/>
          <w:szCs w:val="20"/>
        </w:rPr>
      </w:pPr>
    </w:p>
    <w:p w14:paraId="400C4549" w14:textId="338194BE" w:rsidR="0048190F" w:rsidRPr="007B33D0" w:rsidRDefault="00D1221F" w:rsidP="00D1221F">
      <w:pPr>
        <w:pStyle w:val="NoSpacing"/>
        <w:ind w:left="567" w:hanging="567"/>
        <w:jc w:val="both"/>
        <w:rPr>
          <w:sz w:val="20"/>
          <w:szCs w:val="20"/>
        </w:rPr>
      </w:pPr>
      <w:r>
        <w:rPr>
          <w:sz w:val="20"/>
          <w:szCs w:val="20"/>
        </w:rPr>
        <w:t>1</w:t>
      </w:r>
      <w:r w:rsidR="00B26634">
        <w:rPr>
          <w:sz w:val="20"/>
          <w:szCs w:val="20"/>
        </w:rPr>
        <w:t>4</w:t>
      </w:r>
      <w:r>
        <w:rPr>
          <w:sz w:val="20"/>
          <w:szCs w:val="20"/>
        </w:rPr>
        <w:t>.7</w:t>
      </w:r>
      <w:r>
        <w:rPr>
          <w:sz w:val="20"/>
          <w:szCs w:val="20"/>
        </w:rPr>
        <w:tab/>
      </w:r>
      <w:r w:rsidR="0048190F">
        <w:rPr>
          <w:sz w:val="20"/>
          <w:szCs w:val="20"/>
        </w:rPr>
        <w:t>The availability and scope of welfare, advice and guidance services are subject to change during your programme of study for a variety of reasons including, but not limited to, changes in funding and the needs of students.  The University may vary and/or amend the availability and scope of welfare, advice and guidance services at any time.</w:t>
      </w:r>
    </w:p>
    <w:p w14:paraId="10155E24" w14:textId="26D6C84E" w:rsidR="00D03271" w:rsidRDefault="00D03271" w:rsidP="00D03271">
      <w:pPr>
        <w:pStyle w:val="NoSpacing"/>
        <w:ind w:left="567"/>
        <w:jc w:val="both"/>
        <w:rPr>
          <w:sz w:val="20"/>
          <w:szCs w:val="20"/>
        </w:rPr>
      </w:pPr>
    </w:p>
    <w:p w14:paraId="18CF2F55" w14:textId="77777777" w:rsidR="00D1221F" w:rsidRPr="007B33D0" w:rsidRDefault="00D1221F" w:rsidP="00D03271">
      <w:pPr>
        <w:pStyle w:val="NoSpacing"/>
        <w:ind w:left="567"/>
        <w:jc w:val="both"/>
        <w:rPr>
          <w:sz w:val="20"/>
          <w:szCs w:val="20"/>
        </w:rPr>
      </w:pPr>
    </w:p>
    <w:p w14:paraId="57602C62" w14:textId="0B389620" w:rsidR="00A71B03" w:rsidRPr="00D1221F" w:rsidRDefault="00A71B03" w:rsidP="00CB0833">
      <w:pPr>
        <w:pStyle w:val="Heading3"/>
        <w:numPr>
          <w:ilvl w:val="0"/>
          <w:numId w:val="20"/>
        </w:numPr>
        <w:rPr>
          <w:rFonts w:asciiTheme="minorHAnsi" w:hAnsiTheme="minorHAnsi" w:cstheme="minorHAnsi"/>
        </w:rPr>
      </w:pPr>
      <w:r w:rsidRPr="00D1221F">
        <w:rPr>
          <w:rFonts w:asciiTheme="minorHAnsi" w:hAnsiTheme="minorHAnsi" w:cstheme="minorHAnsi"/>
        </w:rPr>
        <w:t>The University’s liability to you</w:t>
      </w:r>
    </w:p>
    <w:p w14:paraId="1F9388E4" w14:textId="77777777" w:rsidR="00A71B03" w:rsidRPr="00AD3740" w:rsidRDefault="00A71B03" w:rsidP="00A71B03">
      <w:pPr>
        <w:pStyle w:val="NoSpacing"/>
        <w:jc w:val="both"/>
        <w:rPr>
          <w:sz w:val="20"/>
          <w:szCs w:val="20"/>
        </w:rPr>
      </w:pPr>
    </w:p>
    <w:p w14:paraId="1F22C692" w14:textId="0FEFA319" w:rsidR="00A71B03" w:rsidRPr="00AD3740" w:rsidRDefault="00D1221F" w:rsidP="00D1221F">
      <w:pPr>
        <w:pStyle w:val="NoSpacing"/>
        <w:ind w:left="567" w:hanging="567"/>
        <w:jc w:val="both"/>
        <w:rPr>
          <w:sz w:val="20"/>
          <w:szCs w:val="20"/>
        </w:rPr>
      </w:pPr>
      <w:r>
        <w:rPr>
          <w:sz w:val="20"/>
          <w:szCs w:val="20"/>
        </w:rPr>
        <w:t>1</w:t>
      </w:r>
      <w:r w:rsidR="00B26634">
        <w:rPr>
          <w:sz w:val="20"/>
          <w:szCs w:val="20"/>
        </w:rPr>
        <w:t>5</w:t>
      </w:r>
      <w:r>
        <w:rPr>
          <w:sz w:val="20"/>
          <w:szCs w:val="20"/>
        </w:rPr>
        <w:t>.1</w:t>
      </w:r>
      <w:r>
        <w:rPr>
          <w:sz w:val="20"/>
          <w:szCs w:val="20"/>
        </w:rPr>
        <w:tab/>
      </w:r>
      <w:r w:rsidR="00A71B03" w:rsidRPr="00AD3740">
        <w:rPr>
          <w:sz w:val="20"/>
          <w:szCs w:val="20"/>
        </w:rPr>
        <w:t>If the University fails to comply with its contract with you, the University is responsible for any loss or damage you suffer that is a foreseeable result of the University's breach of contract or failure to use reasonable skill and care.  However, the University is not responsible for any loss or damage that is not foreseeable.  Loss or damage is foreseeable if it is an obvious consequence of the University's breach or if it was contemplated by you and the University at the time the contract was entered into.</w:t>
      </w:r>
    </w:p>
    <w:p w14:paraId="14288836" w14:textId="77777777" w:rsidR="00A71B03" w:rsidRPr="00AD3740" w:rsidRDefault="00A71B03" w:rsidP="00A71B03">
      <w:pPr>
        <w:pStyle w:val="NoSpacing"/>
        <w:jc w:val="both"/>
        <w:rPr>
          <w:sz w:val="20"/>
          <w:szCs w:val="20"/>
        </w:rPr>
      </w:pPr>
    </w:p>
    <w:p w14:paraId="71FE49CB" w14:textId="7750B133" w:rsidR="00AD3740" w:rsidRPr="00AD3740" w:rsidRDefault="00D1221F" w:rsidP="00D1221F">
      <w:pPr>
        <w:pStyle w:val="NoSpacing"/>
        <w:ind w:left="567" w:hanging="567"/>
        <w:jc w:val="both"/>
        <w:rPr>
          <w:sz w:val="20"/>
          <w:szCs w:val="20"/>
        </w:rPr>
      </w:pPr>
      <w:r>
        <w:rPr>
          <w:sz w:val="20"/>
          <w:szCs w:val="20"/>
        </w:rPr>
        <w:t>1</w:t>
      </w:r>
      <w:r w:rsidR="00B26634">
        <w:rPr>
          <w:sz w:val="20"/>
          <w:szCs w:val="20"/>
        </w:rPr>
        <w:t>5</w:t>
      </w:r>
      <w:r>
        <w:rPr>
          <w:sz w:val="20"/>
          <w:szCs w:val="20"/>
        </w:rPr>
        <w:t>.2</w:t>
      </w:r>
      <w:r>
        <w:rPr>
          <w:sz w:val="20"/>
          <w:szCs w:val="20"/>
        </w:rPr>
        <w:tab/>
      </w:r>
      <w:r w:rsidR="00AD3740" w:rsidRPr="00AD3740">
        <w:rPr>
          <w:sz w:val="20"/>
          <w:szCs w:val="20"/>
        </w:rPr>
        <w:t>The University does not exclude or limit in any way its liability for:</w:t>
      </w:r>
    </w:p>
    <w:p w14:paraId="4361EA34" w14:textId="77777777" w:rsidR="00AD3740" w:rsidRPr="00AD3740" w:rsidRDefault="00AD3740" w:rsidP="00AD3740">
      <w:pPr>
        <w:pStyle w:val="ListParagraph"/>
        <w:rPr>
          <w:sz w:val="20"/>
          <w:szCs w:val="20"/>
        </w:rPr>
      </w:pPr>
    </w:p>
    <w:p w14:paraId="1E62B7AA" w14:textId="6DAAD76D" w:rsidR="009559D7" w:rsidRDefault="00D1221F" w:rsidP="00D1221F">
      <w:pPr>
        <w:pStyle w:val="Default"/>
        <w:ind w:left="1437" w:hanging="870"/>
        <w:jc w:val="both"/>
        <w:rPr>
          <w:rFonts w:asciiTheme="minorHAnsi" w:hAnsiTheme="minorHAnsi"/>
          <w:sz w:val="20"/>
          <w:szCs w:val="20"/>
        </w:rPr>
      </w:pPr>
      <w:r>
        <w:rPr>
          <w:sz w:val="20"/>
          <w:szCs w:val="20"/>
        </w:rPr>
        <w:t>1</w:t>
      </w:r>
      <w:r w:rsidR="00B26634">
        <w:rPr>
          <w:sz w:val="20"/>
          <w:szCs w:val="20"/>
        </w:rPr>
        <w:t>5</w:t>
      </w:r>
      <w:r>
        <w:rPr>
          <w:sz w:val="20"/>
          <w:szCs w:val="20"/>
        </w:rPr>
        <w:t>.2.1</w:t>
      </w:r>
      <w:r>
        <w:rPr>
          <w:sz w:val="20"/>
          <w:szCs w:val="20"/>
        </w:rPr>
        <w:tab/>
      </w:r>
      <w:r w:rsidR="00AD3740" w:rsidRPr="00AD3740">
        <w:rPr>
          <w:sz w:val="20"/>
          <w:szCs w:val="20"/>
        </w:rPr>
        <w:t>death or personal injury caused by the negligence of the University or its employees, agents or sub-contractors</w:t>
      </w:r>
      <w:r w:rsidR="00AD3740" w:rsidRPr="00AD3740">
        <w:rPr>
          <w:rFonts w:asciiTheme="minorHAnsi" w:hAnsiTheme="minorHAnsi"/>
          <w:sz w:val="20"/>
          <w:szCs w:val="20"/>
        </w:rPr>
        <w:t>;</w:t>
      </w:r>
    </w:p>
    <w:p w14:paraId="4C2CC861" w14:textId="4E177200" w:rsidR="009559D7" w:rsidRDefault="00D1221F" w:rsidP="00D1221F">
      <w:pPr>
        <w:pStyle w:val="Default"/>
        <w:ind w:firstLine="567"/>
        <w:jc w:val="both"/>
        <w:rPr>
          <w:rFonts w:asciiTheme="minorHAnsi" w:hAnsiTheme="minorHAnsi"/>
          <w:sz w:val="20"/>
          <w:szCs w:val="20"/>
        </w:rPr>
      </w:pPr>
      <w:r>
        <w:rPr>
          <w:sz w:val="20"/>
          <w:szCs w:val="20"/>
        </w:rPr>
        <w:t>1</w:t>
      </w:r>
      <w:r w:rsidR="00B26634">
        <w:rPr>
          <w:sz w:val="20"/>
          <w:szCs w:val="20"/>
        </w:rPr>
        <w:t>5</w:t>
      </w:r>
      <w:r>
        <w:rPr>
          <w:sz w:val="20"/>
          <w:szCs w:val="20"/>
        </w:rPr>
        <w:t>.2.2</w:t>
      </w:r>
      <w:r>
        <w:rPr>
          <w:sz w:val="20"/>
          <w:szCs w:val="20"/>
        </w:rPr>
        <w:tab/>
      </w:r>
      <w:r w:rsidR="00AD3740" w:rsidRPr="009559D7">
        <w:rPr>
          <w:sz w:val="20"/>
          <w:szCs w:val="20"/>
        </w:rPr>
        <w:t>fraud or fraudulent misrepresentation; or</w:t>
      </w:r>
    </w:p>
    <w:p w14:paraId="6D0FFFFC" w14:textId="747D3826" w:rsidR="00AD3740" w:rsidRPr="009559D7" w:rsidRDefault="00D1221F" w:rsidP="00D1221F">
      <w:pPr>
        <w:pStyle w:val="Default"/>
        <w:ind w:firstLine="567"/>
        <w:jc w:val="both"/>
        <w:rPr>
          <w:rFonts w:asciiTheme="minorHAnsi" w:hAnsiTheme="minorHAnsi"/>
          <w:sz w:val="20"/>
          <w:szCs w:val="20"/>
        </w:rPr>
      </w:pPr>
      <w:r>
        <w:rPr>
          <w:sz w:val="20"/>
          <w:szCs w:val="20"/>
        </w:rPr>
        <w:t>1</w:t>
      </w:r>
      <w:r w:rsidR="00B26634">
        <w:rPr>
          <w:sz w:val="20"/>
          <w:szCs w:val="20"/>
        </w:rPr>
        <w:t>5</w:t>
      </w:r>
      <w:r>
        <w:rPr>
          <w:sz w:val="20"/>
          <w:szCs w:val="20"/>
        </w:rPr>
        <w:t>.2.3</w:t>
      </w:r>
      <w:r>
        <w:rPr>
          <w:sz w:val="20"/>
          <w:szCs w:val="20"/>
        </w:rPr>
        <w:tab/>
      </w:r>
      <w:r w:rsidR="00AD3740" w:rsidRPr="009559D7">
        <w:rPr>
          <w:sz w:val="20"/>
          <w:szCs w:val="20"/>
        </w:rPr>
        <w:t>any other act or omission, liability for which may not be limited by law.</w:t>
      </w:r>
    </w:p>
    <w:p w14:paraId="19DC6315" w14:textId="77777777" w:rsidR="00A71B03" w:rsidRPr="00AD3740" w:rsidRDefault="00A71B03" w:rsidP="00A71B03">
      <w:pPr>
        <w:pStyle w:val="ListParagraph"/>
        <w:rPr>
          <w:sz w:val="20"/>
          <w:szCs w:val="20"/>
        </w:rPr>
      </w:pPr>
    </w:p>
    <w:p w14:paraId="36D1CBE9" w14:textId="64C504E3" w:rsidR="00AD3740" w:rsidRPr="00AD3740" w:rsidRDefault="00D1221F" w:rsidP="00D1221F">
      <w:pPr>
        <w:pStyle w:val="NoSpacing"/>
        <w:ind w:left="567" w:hanging="567"/>
        <w:jc w:val="both"/>
        <w:rPr>
          <w:sz w:val="20"/>
          <w:szCs w:val="20"/>
        </w:rPr>
      </w:pPr>
      <w:r>
        <w:rPr>
          <w:sz w:val="20"/>
          <w:szCs w:val="20"/>
        </w:rPr>
        <w:t>1</w:t>
      </w:r>
      <w:r w:rsidR="00B26634">
        <w:rPr>
          <w:sz w:val="20"/>
          <w:szCs w:val="20"/>
        </w:rPr>
        <w:t>5</w:t>
      </w:r>
      <w:r>
        <w:rPr>
          <w:sz w:val="20"/>
          <w:szCs w:val="20"/>
        </w:rPr>
        <w:t>.3</w:t>
      </w:r>
      <w:r>
        <w:rPr>
          <w:sz w:val="20"/>
          <w:szCs w:val="20"/>
        </w:rPr>
        <w:tab/>
      </w:r>
      <w:r w:rsidR="006E07C2">
        <w:rPr>
          <w:sz w:val="20"/>
          <w:szCs w:val="20"/>
        </w:rPr>
        <w:t>Subject to paragraph 1</w:t>
      </w:r>
      <w:r w:rsidR="00B26634">
        <w:rPr>
          <w:sz w:val="20"/>
          <w:szCs w:val="20"/>
        </w:rPr>
        <w:t>5</w:t>
      </w:r>
      <w:r w:rsidR="00AD3740" w:rsidRPr="00AD3740">
        <w:rPr>
          <w:sz w:val="20"/>
          <w:szCs w:val="20"/>
        </w:rPr>
        <w:t xml:space="preserve">.2, the University's total liability to you (whether in contract, </w:t>
      </w:r>
      <w:r w:rsidR="00964FFB">
        <w:rPr>
          <w:sz w:val="20"/>
          <w:szCs w:val="20"/>
        </w:rPr>
        <w:t>wrongdoing</w:t>
      </w:r>
      <w:r w:rsidR="00AD3740" w:rsidRPr="00AD3740">
        <w:rPr>
          <w:sz w:val="20"/>
          <w:szCs w:val="20"/>
        </w:rPr>
        <w:t xml:space="preserve"> (including negligence), breach of statutory duty, or otherwise), in connection with your contract with the University shall be limited to the value of the </w:t>
      </w:r>
      <w:r w:rsidR="005A01CC">
        <w:rPr>
          <w:sz w:val="20"/>
          <w:szCs w:val="20"/>
        </w:rPr>
        <w:t>programme</w:t>
      </w:r>
      <w:r w:rsidR="00AD3740" w:rsidRPr="00AD3740">
        <w:rPr>
          <w:sz w:val="20"/>
          <w:szCs w:val="20"/>
        </w:rPr>
        <w:t xml:space="preserve"> fees paid by you or on your behalf or the amount, if any, that the University receives from its insurers in respect of a particular loss, whichever is the greater.</w:t>
      </w:r>
    </w:p>
    <w:p w14:paraId="298874B9" w14:textId="77777777" w:rsidR="00AD3740" w:rsidRPr="00AD3740" w:rsidRDefault="00AD3740" w:rsidP="00AD3740">
      <w:pPr>
        <w:pStyle w:val="NoSpacing"/>
        <w:ind w:left="567"/>
        <w:jc w:val="both"/>
        <w:rPr>
          <w:sz w:val="20"/>
          <w:szCs w:val="20"/>
        </w:rPr>
      </w:pPr>
    </w:p>
    <w:p w14:paraId="72F2B731" w14:textId="755966E9" w:rsidR="00AD3740" w:rsidRPr="00AD3740" w:rsidRDefault="00D1221F" w:rsidP="00D1221F">
      <w:pPr>
        <w:pStyle w:val="NoSpacing"/>
        <w:ind w:left="567" w:hanging="567"/>
        <w:jc w:val="both"/>
        <w:rPr>
          <w:sz w:val="20"/>
          <w:szCs w:val="20"/>
        </w:rPr>
      </w:pPr>
      <w:r>
        <w:rPr>
          <w:sz w:val="20"/>
          <w:szCs w:val="20"/>
        </w:rPr>
        <w:t>1</w:t>
      </w:r>
      <w:r w:rsidR="00B26634">
        <w:rPr>
          <w:sz w:val="20"/>
          <w:szCs w:val="20"/>
        </w:rPr>
        <w:t>5</w:t>
      </w:r>
      <w:r>
        <w:rPr>
          <w:sz w:val="20"/>
          <w:szCs w:val="20"/>
        </w:rPr>
        <w:t>.4</w:t>
      </w:r>
      <w:r>
        <w:rPr>
          <w:sz w:val="20"/>
          <w:szCs w:val="20"/>
        </w:rPr>
        <w:tab/>
      </w:r>
      <w:r w:rsidR="00AD3740" w:rsidRPr="00AD3740">
        <w:rPr>
          <w:sz w:val="20"/>
          <w:szCs w:val="20"/>
        </w:rPr>
        <w:t>The University will not be liable to you for any lost or unreturned work submitted for assessment.  It is important that you follow any instructions from the University in submitting work and that you retain copies of work submitted.</w:t>
      </w:r>
    </w:p>
    <w:p w14:paraId="646AD8C5" w14:textId="77777777" w:rsidR="00AD3740" w:rsidRPr="00AD3740" w:rsidRDefault="00AD3740" w:rsidP="00AD3740">
      <w:pPr>
        <w:pStyle w:val="ListParagraph"/>
        <w:rPr>
          <w:sz w:val="20"/>
          <w:szCs w:val="20"/>
        </w:rPr>
      </w:pPr>
    </w:p>
    <w:p w14:paraId="720AF513" w14:textId="5201FA58" w:rsidR="00AD3740" w:rsidRDefault="00D1221F" w:rsidP="00D1221F">
      <w:pPr>
        <w:pStyle w:val="NoSpacing"/>
        <w:ind w:left="567" w:hanging="567"/>
        <w:jc w:val="both"/>
        <w:rPr>
          <w:sz w:val="20"/>
          <w:szCs w:val="20"/>
        </w:rPr>
      </w:pPr>
      <w:r>
        <w:rPr>
          <w:sz w:val="20"/>
          <w:szCs w:val="20"/>
        </w:rPr>
        <w:t>1</w:t>
      </w:r>
      <w:r w:rsidR="00B26634">
        <w:rPr>
          <w:sz w:val="20"/>
          <w:szCs w:val="20"/>
        </w:rPr>
        <w:t>5</w:t>
      </w:r>
      <w:r>
        <w:rPr>
          <w:sz w:val="20"/>
          <w:szCs w:val="20"/>
        </w:rPr>
        <w:t>.5</w:t>
      </w:r>
      <w:r>
        <w:rPr>
          <w:sz w:val="20"/>
          <w:szCs w:val="20"/>
        </w:rPr>
        <w:tab/>
      </w:r>
      <w:r w:rsidR="00AD3740" w:rsidRPr="00AD3740">
        <w:rPr>
          <w:sz w:val="20"/>
          <w:szCs w:val="20"/>
        </w:rPr>
        <w:t>You will not be liable to the University for any failure or delay in performing your obligations under this contract which is due to any cause beyond your reasonable control.  Similarly, the University will not be liable to you for any failure or delay in performing its obligations under this contract which is due to any cause beyond its reasonable control (including</w:t>
      </w:r>
      <w:r w:rsidR="000E06AE">
        <w:rPr>
          <w:sz w:val="20"/>
          <w:szCs w:val="20"/>
        </w:rPr>
        <w:t>, but not exclusive to,</w:t>
      </w:r>
      <w:r w:rsidR="00AD3740" w:rsidRPr="00AD3740">
        <w:rPr>
          <w:sz w:val="20"/>
          <w:szCs w:val="20"/>
        </w:rPr>
        <w:t xml:space="preserve"> those circums</w:t>
      </w:r>
      <w:r w:rsidR="006E07C2">
        <w:rPr>
          <w:sz w:val="20"/>
          <w:szCs w:val="20"/>
        </w:rPr>
        <w:t>tances described in paragraph 1</w:t>
      </w:r>
      <w:r w:rsidR="00B26634">
        <w:rPr>
          <w:sz w:val="20"/>
          <w:szCs w:val="20"/>
        </w:rPr>
        <w:t>6</w:t>
      </w:r>
      <w:r w:rsidR="00AD3740" w:rsidRPr="00AD3740">
        <w:rPr>
          <w:sz w:val="20"/>
          <w:szCs w:val="20"/>
        </w:rPr>
        <w:t>.1 below)</w:t>
      </w:r>
      <w:r w:rsidR="000E06AE">
        <w:rPr>
          <w:sz w:val="20"/>
          <w:szCs w:val="20"/>
        </w:rPr>
        <w:t>.</w:t>
      </w:r>
    </w:p>
    <w:p w14:paraId="2968CF3E" w14:textId="733AC3F1" w:rsidR="000E06AE" w:rsidRDefault="000E06AE" w:rsidP="000E06AE">
      <w:pPr>
        <w:pStyle w:val="ListParagraph"/>
        <w:rPr>
          <w:sz w:val="20"/>
          <w:szCs w:val="20"/>
        </w:rPr>
      </w:pPr>
    </w:p>
    <w:p w14:paraId="307BF474" w14:textId="77777777" w:rsidR="00D1221F" w:rsidRDefault="00D1221F" w:rsidP="000E06AE">
      <w:pPr>
        <w:pStyle w:val="ListParagraph"/>
        <w:rPr>
          <w:sz w:val="20"/>
          <w:szCs w:val="20"/>
        </w:rPr>
      </w:pPr>
    </w:p>
    <w:p w14:paraId="0D7680AC" w14:textId="569EA27C" w:rsidR="000E06AE" w:rsidRPr="00D1221F" w:rsidRDefault="000E06AE" w:rsidP="00CB0833">
      <w:pPr>
        <w:pStyle w:val="Heading3"/>
        <w:numPr>
          <w:ilvl w:val="0"/>
          <w:numId w:val="20"/>
        </w:numPr>
        <w:rPr>
          <w:rFonts w:asciiTheme="minorHAnsi" w:hAnsiTheme="minorHAnsi" w:cstheme="minorHAnsi"/>
        </w:rPr>
      </w:pPr>
      <w:r w:rsidRPr="00D1221F">
        <w:rPr>
          <w:rFonts w:asciiTheme="minorHAnsi" w:hAnsiTheme="minorHAnsi" w:cstheme="minorHAnsi"/>
        </w:rPr>
        <w:t>Circumstances outside the University’s control</w:t>
      </w:r>
    </w:p>
    <w:p w14:paraId="1632FC83" w14:textId="77777777" w:rsidR="000E06AE" w:rsidRPr="00AD3740" w:rsidRDefault="000E06AE" w:rsidP="000E06AE">
      <w:pPr>
        <w:pStyle w:val="NoSpacing"/>
        <w:jc w:val="both"/>
        <w:rPr>
          <w:sz w:val="20"/>
          <w:szCs w:val="20"/>
        </w:rPr>
      </w:pPr>
    </w:p>
    <w:p w14:paraId="58497D4E" w14:textId="30EDEB52" w:rsidR="000E06AE" w:rsidRDefault="00D1221F" w:rsidP="00D1221F">
      <w:pPr>
        <w:pStyle w:val="NoSpacing"/>
        <w:ind w:left="567" w:hanging="567"/>
        <w:jc w:val="both"/>
        <w:rPr>
          <w:sz w:val="20"/>
          <w:szCs w:val="20"/>
        </w:rPr>
      </w:pPr>
      <w:r>
        <w:rPr>
          <w:sz w:val="20"/>
          <w:szCs w:val="20"/>
        </w:rPr>
        <w:t>1</w:t>
      </w:r>
      <w:r w:rsidR="00B26634">
        <w:rPr>
          <w:sz w:val="20"/>
          <w:szCs w:val="20"/>
        </w:rPr>
        <w:t>6</w:t>
      </w:r>
      <w:r>
        <w:rPr>
          <w:sz w:val="20"/>
          <w:szCs w:val="20"/>
        </w:rPr>
        <w:t>.1</w:t>
      </w:r>
      <w:r>
        <w:rPr>
          <w:sz w:val="20"/>
          <w:szCs w:val="20"/>
        </w:rPr>
        <w:tab/>
      </w:r>
      <w:r w:rsidR="000E06AE" w:rsidRPr="000E06AE">
        <w:rPr>
          <w:sz w:val="20"/>
          <w:szCs w:val="20"/>
        </w:rPr>
        <w:t>It may be n</w:t>
      </w:r>
      <w:r w:rsidR="000E06AE">
        <w:rPr>
          <w:sz w:val="20"/>
          <w:szCs w:val="20"/>
        </w:rPr>
        <w:t>ecessary for the University to</w:t>
      </w:r>
      <w:r w:rsidR="004A1162">
        <w:rPr>
          <w:sz w:val="20"/>
          <w:szCs w:val="20"/>
        </w:rPr>
        <w:t>:</w:t>
      </w:r>
    </w:p>
    <w:p w14:paraId="1658F44D" w14:textId="77777777" w:rsidR="000E06AE" w:rsidRDefault="000E06AE" w:rsidP="000E06AE">
      <w:pPr>
        <w:pStyle w:val="NoSpacing"/>
        <w:ind w:left="567"/>
        <w:jc w:val="both"/>
        <w:rPr>
          <w:sz w:val="20"/>
          <w:szCs w:val="20"/>
        </w:rPr>
      </w:pPr>
    </w:p>
    <w:p w14:paraId="6DA0F514" w14:textId="3269821B" w:rsidR="009559D7" w:rsidRDefault="00D1221F" w:rsidP="00D1221F">
      <w:pPr>
        <w:pStyle w:val="Default"/>
        <w:ind w:left="1437" w:hanging="870"/>
        <w:jc w:val="both"/>
        <w:rPr>
          <w:rFonts w:asciiTheme="minorHAnsi" w:hAnsiTheme="minorHAnsi"/>
          <w:sz w:val="20"/>
          <w:szCs w:val="20"/>
        </w:rPr>
      </w:pPr>
      <w:r>
        <w:rPr>
          <w:sz w:val="20"/>
          <w:szCs w:val="20"/>
        </w:rPr>
        <w:t>1</w:t>
      </w:r>
      <w:r w:rsidR="00B26634">
        <w:rPr>
          <w:sz w:val="20"/>
          <w:szCs w:val="20"/>
        </w:rPr>
        <w:t>6</w:t>
      </w:r>
      <w:r>
        <w:rPr>
          <w:sz w:val="20"/>
          <w:szCs w:val="20"/>
        </w:rPr>
        <w:t>.1.1</w:t>
      </w:r>
      <w:r>
        <w:rPr>
          <w:sz w:val="20"/>
          <w:szCs w:val="20"/>
        </w:rPr>
        <w:tab/>
      </w:r>
      <w:r w:rsidR="000E06AE" w:rsidRPr="000E06AE">
        <w:rPr>
          <w:sz w:val="20"/>
          <w:szCs w:val="20"/>
        </w:rPr>
        <w:t xml:space="preserve">revise the terms, content or delivery </w:t>
      </w:r>
      <w:r w:rsidR="0023114C">
        <w:rPr>
          <w:sz w:val="20"/>
          <w:szCs w:val="20"/>
        </w:rPr>
        <w:t xml:space="preserve">(such as replacing physically attended activities with synchronous and/or asynchronous online teaching) </w:t>
      </w:r>
      <w:r w:rsidR="000E06AE" w:rsidRPr="000E06AE">
        <w:rPr>
          <w:sz w:val="20"/>
          <w:szCs w:val="20"/>
        </w:rPr>
        <w:t xml:space="preserve">of programmes </w:t>
      </w:r>
      <w:r w:rsidR="00623E5C">
        <w:rPr>
          <w:sz w:val="20"/>
          <w:szCs w:val="20"/>
        </w:rPr>
        <w:t>and/</w:t>
      </w:r>
      <w:r w:rsidR="000E06AE">
        <w:rPr>
          <w:sz w:val="20"/>
          <w:szCs w:val="20"/>
        </w:rPr>
        <w:t xml:space="preserve">or modules </w:t>
      </w:r>
      <w:r w:rsidR="000E06AE" w:rsidRPr="000E06AE">
        <w:rPr>
          <w:sz w:val="20"/>
          <w:szCs w:val="20"/>
        </w:rPr>
        <w:t xml:space="preserve">from </w:t>
      </w:r>
      <w:r w:rsidR="000E06AE">
        <w:rPr>
          <w:sz w:val="20"/>
          <w:szCs w:val="20"/>
        </w:rPr>
        <w:t xml:space="preserve">those set out in the prospectus, </w:t>
      </w:r>
      <w:r w:rsidR="000E06AE" w:rsidRPr="000E06AE">
        <w:rPr>
          <w:sz w:val="20"/>
          <w:szCs w:val="20"/>
        </w:rPr>
        <w:t>website</w:t>
      </w:r>
      <w:r w:rsidR="000E06AE">
        <w:rPr>
          <w:sz w:val="20"/>
          <w:szCs w:val="20"/>
        </w:rPr>
        <w:t xml:space="preserve"> and/or relevant programme/module specification</w:t>
      </w:r>
      <w:r w:rsidR="000E06AE" w:rsidRPr="00AD3740">
        <w:rPr>
          <w:rFonts w:asciiTheme="minorHAnsi" w:hAnsiTheme="minorHAnsi"/>
          <w:sz w:val="20"/>
          <w:szCs w:val="20"/>
        </w:rPr>
        <w:t>;</w:t>
      </w:r>
      <w:r w:rsidR="000E06AE">
        <w:rPr>
          <w:rFonts w:asciiTheme="minorHAnsi" w:hAnsiTheme="minorHAnsi"/>
          <w:sz w:val="20"/>
          <w:szCs w:val="20"/>
        </w:rPr>
        <w:t xml:space="preserve"> or</w:t>
      </w:r>
    </w:p>
    <w:p w14:paraId="3C2E811E" w14:textId="14B10D12" w:rsidR="00D1221F" w:rsidRDefault="00D1221F" w:rsidP="00D1221F">
      <w:pPr>
        <w:pStyle w:val="Default"/>
        <w:ind w:left="1437" w:hanging="870"/>
        <w:jc w:val="both"/>
        <w:rPr>
          <w:sz w:val="20"/>
          <w:szCs w:val="20"/>
        </w:rPr>
      </w:pPr>
      <w:r>
        <w:rPr>
          <w:sz w:val="20"/>
          <w:szCs w:val="20"/>
        </w:rPr>
        <w:t>1</w:t>
      </w:r>
      <w:r w:rsidR="00B26634">
        <w:rPr>
          <w:sz w:val="20"/>
          <w:szCs w:val="20"/>
        </w:rPr>
        <w:t>6</w:t>
      </w:r>
      <w:r>
        <w:rPr>
          <w:sz w:val="20"/>
          <w:szCs w:val="20"/>
        </w:rPr>
        <w:t>.1.2</w:t>
      </w:r>
      <w:r>
        <w:rPr>
          <w:sz w:val="20"/>
          <w:szCs w:val="20"/>
        </w:rPr>
        <w:tab/>
      </w:r>
      <w:r w:rsidR="000E06AE" w:rsidRPr="00040FAD">
        <w:rPr>
          <w:sz w:val="20"/>
          <w:szCs w:val="20"/>
        </w:rPr>
        <w:t>discontinue, suspend, merge or combine options within programmes</w:t>
      </w:r>
      <w:r w:rsidR="00E06ABB">
        <w:rPr>
          <w:sz w:val="20"/>
          <w:szCs w:val="20"/>
        </w:rPr>
        <w:t xml:space="preserve">, </w:t>
      </w:r>
      <w:r w:rsidR="000E06AE" w:rsidRPr="00040FAD">
        <w:rPr>
          <w:sz w:val="20"/>
          <w:szCs w:val="20"/>
        </w:rPr>
        <w:t xml:space="preserve">or introduce new options or </w:t>
      </w:r>
      <w:r w:rsidR="00040FAD" w:rsidRPr="00040FAD">
        <w:rPr>
          <w:sz w:val="20"/>
          <w:szCs w:val="20"/>
        </w:rPr>
        <w:t>programmes,</w:t>
      </w:r>
    </w:p>
    <w:p w14:paraId="571B72C8" w14:textId="77777777" w:rsidR="00D1221F" w:rsidRDefault="00D1221F" w:rsidP="00D1221F">
      <w:pPr>
        <w:pStyle w:val="Default"/>
        <w:ind w:left="1437" w:hanging="870"/>
        <w:jc w:val="both"/>
        <w:rPr>
          <w:sz w:val="20"/>
          <w:szCs w:val="20"/>
        </w:rPr>
      </w:pPr>
    </w:p>
    <w:p w14:paraId="40568FF9" w14:textId="2170911E" w:rsidR="000E06AE" w:rsidRPr="00040FAD" w:rsidRDefault="00040FAD" w:rsidP="00D1221F">
      <w:pPr>
        <w:pStyle w:val="Default"/>
        <w:ind w:left="567"/>
        <w:jc w:val="both"/>
        <w:rPr>
          <w:sz w:val="20"/>
          <w:szCs w:val="20"/>
        </w:rPr>
      </w:pPr>
      <w:r w:rsidRPr="00040FAD">
        <w:rPr>
          <w:sz w:val="20"/>
          <w:szCs w:val="20"/>
        </w:rPr>
        <w:t>in</w:t>
      </w:r>
      <w:r w:rsidR="000E06AE" w:rsidRPr="00040FAD">
        <w:rPr>
          <w:sz w:val="20"/>
          <w:szCs w:val="20"/>
        </w:rPr>
        <w:t xml:space="preserve"> circumstances outside the University’s control.  These circumstances may include (yet are not exclusive to) the</w:t>
      </w:r>
      <w:r w:rsidR="00D1221F">
        <w:rPr>
          <w:sz w:val="20"/>
          <w:szCs w:val="20"/>
        </w:rPr>
        <w:t xml:space="preserve"> </w:t>
      </w:r>
      <w:r w:rsidR="000E06AE" w:rsidRPr="00040FAD">
        <w:rPr>
          <w:sz w:val="20"/>
          <w:szCs w:val="20"/>
        </w:rPr>
        <w:t xml:space="preserve">lack of availability of key personnel without whom the University cannot provide its services; under-demand from students; lack of funding; the acts or omissions of placement providers and other third parties; cancellation of third party licences; changes in the requirements of a commissioning or accrediting body; and other events such as government restrictions, </w:t>
      </w:r>
      <w:r w:rsidR="0023114C" w:rsidRPr="00040FAD">
        <w:rPr>
          <w:sz w:val="20"/>
          <w:szCs w:val="20"/>
        </w:rPr>
        <w:t xml:space="preserve">global and/or national pandemics and/or epidemics, </w:t>
      </w:r>
      <w:r w:rsidR="000E06AE" w:rsidRPr="00040FAD">
        <w:rPr>
          <w:sz w:val="20"/>
          <w:szCs w:val="20"/>
        </w:rPr>
        <w:t>civil unrest, severe weather or failure of public or private communications networks.</w:t>
      </w:r>
    </w:p>
    <w:p w14:paraId="53DE0D69" w14:textId="77777777" w:rsidR="000E06AE" w:rsidRDefault="000E06AE" w:rsidP="000E06AE">
      <w:pPr>
        <w:pStyle w:val="Default"/>
        <w:jc w:val="both"/>
        <w:rPr>
          <w:rFonts w:asciiTheme="minorHAnsi" w:hAnsiTheme="minorHAnsi"/>
          <w:sz w:val="20"/>
          <w:szCs w:val="20"/>
        </w:rPr>
      </w:pPr>
    </w:p>
    <w:p w14:paraId="08B559B4" w14:textId="5FE75F53" w:rsidR="00E254FD" w:rsidRDefault="00D1221F" w:rsidP="00D1221F">
      <w:pPr>
        <w:pStyle w:val="NoSpacing"/>
        <w:ind w:left="567" w:hanging="567"/>
        <w:jc w:val="both"/>
        <w:rPr>
          <w:sz w:val="20"/>
          <w:szCs w:val="20"/>
        </w:rPr>
      </w:pPr>
      <w:r>
        <w:rPr>
          <w:sz w:val="20"/>
          <w:szCs w:val="20"/>
        </w:rPr>
        <w:t>1</w:t>
      </w:r>
      <w:r w:rsidR="00B26634">
        <w:rPr>
          <w:sz w:val="20"/>
          <w:szCs w:val="20"/>
        </w:rPr>
        <w:t>6</w:t>
      </w:r>
      <w:r>
        <w:rPr>
          <w:sz w:val="20"/>
          <w:szCs w:val="20"/>
        </w:rPr>
        <w:t>.2</w:t>
      </w:r>
      <w:r>
        <w:rPr>
          <w:sz w:val="20"/>
          <w:szCs w:val="20"/>
        </w:rPr>
        <w:tab/>
      </w:r>
      <w:r w:rsidR="000E06AE" w:rsidRPr="000E06AE">
        <w:rPr>
          <w:sz w:val="20"/>
          <w:szCs w:val="20"/>
        </w:rPr>
        <w:t>If the University’s services to you are affected by an e</w:t>
      </w:r>
      <w:r w:rsidR="006E07C2">
        <w:rPr>
          <w:sz w:val="20"/>
          <w:szCs w:val="20"/>
        </w:rPr>
        <w:t>vent referred to in paragraph 1</w:t>
      </w:r>
      <w:r w:rsidR="00B26634">
        <w:rPr>
          <w:sz w:val="20"/>
          <w:szCs w:val="20"/>
        </w:rPr>
        <w:t>6</w:t>
      </w:r>
      <w:r w:rsidR="000E06AE" w:rsidRPr="000E06AE">
        <w:rPr>
          <w:sz w:val="20"/>
          <w:szCs w:val="20"/>
        </w:rPr>
        <w:t>.1, the University will give you as much notice as possible and</w:t>
      </w:r>
      <w:r w:rsidR="00846C88">
        <w:rPr>
          <w:sz w:val="20"/>
          <w:szCs w:val="20"/>
        </w:rPr>
        <w:t xml:space="preserve">, where necessary, </w:t>
      </w:r>
      <w:r w:rsidR="000E06AE" w:rsidRPr="000E06AE">
        <w:rPr>
          <w:sz w:val="20"/>
          <w:szCs w:val="20"/>
        </w:rPr>
        <w:t xml:space="preserve">take </w:t>
      </w:r>
      <w:r w:rsidR="00846C88">
        <w:rPr>
          <w:sz w:val="20"/>
          <w:szCs w:val="20"/>
        </w:rPr>
        <w:t xml:space="preserve">reasonably practicable </w:t>
      </w:r>
      <w:r w:rsidR="000E06AE" w:rsidRPr="000E06AE">
        <w:rPr>
          <w:sz w:val="20"/>
          <w:szCs w:val="20"/>
        </w:rPr>
        <w:t>steps to mitigate the effects on the services it provides to you</w:t>
      </w:r>
      <w:r w:rsidR="00846C88">
        <w:rPr>
          <w:sz w:val="20"/>
          <w:szCs w:val="20"/>
        </w:rPr>
        <w:t>, which will involve every effort being made to preserve the continuation of your study.</w:t>
      </w:r>
    </w:p>
    <w:p w14:paraId="44591F36" w14:textId="03B7D7F7" w:rsidR="0072478E" w:rsidRDefault="0072478E" w:rsidP="00846C88">
      <w:pPr>
        <w:pStyle w:val="NoSpacing"/>
        <w:jc w:val="both"/>
        <w:rPr>
          <w:sz w:val="20"/>
          <w:szCs w:val="20"/>
        </w:rPr>
      </w:pPr>
    </w:p>
    <w:p w14:paraId="3EE4E2FE" w14:textId="77777777" w:rsidR="00D1221F" w:rsidRDefault="00D1221F" w:rsidP="00846C88">
      <w:pPr>
        <w:pStyle w:val="NoSpacing"/>
        <w:jc w:val="both"/>
        <w:rPr>
          <w:sz w:val="20"/>
          <w:szCs w:val="20"/>
        </w:rPr>
      </w:pPr>
    </w:p>
    <w:p w14:paraId="06419777" w14:textId="7B969F68" w:rsidR="005E4F30" w:rsidRPr="00D1221F" w:rsidRDefault="005E4F30" w:rsidP="00CB0833">
      <w:pPr>
        <w:pStyle w:val="Heading3"/>
        <w:numPr>
          <w:ilvl w:val="0"/>
          <w:numId w:val="20"/>
        </w:numPr>
        <w:rPr>
          <w:rFonts w:asciiTheme="minorHAnsi" w:hAnsiTheme="minorHAnsi" w:cstheme="minorHAnsi"/>
        </w:rPr>
      </w:pPr>
      <w:r w:rsidRPr="00D1221F">
        <w:rPr>
          <w:rFonts w:asciiTheme="minorHAnsi" w:hAnsiTheme="minorHAnsi" w:cstheme="minorHAnsi"/>
        </w:rPr>
        <w:t>Termination of this agreement</w:t>
      </w:r>
    </w:p>
    <w:p w14:paraId="7B460027" w14:textId="77777777" w:rsidR="005E4F30" w:rsidRDefault="005E4F30" w:rsidP="005E4F30">
      <w:pPr>
        <w:pStyle w:val="NoSpacing"/>
        <w:jc w:val="both"/>
        <w:rPr>
          <w:b/>
          <w:sz w:val="20"/>
          <w:szCs w:val="20"/>
        </w:rPr>
      </w:pPr>
    </w:p>
    <w:p w14:paraId="0CD06C06" w14:textId="3EB8AD89" w:rsidR="005E4F30" w:rsidRDefault="00D1221F" w:rsidP="00D1221F">
      <w:pPr>
        <w:pStyle w:val="NoSpacing"/>
        <w:ind w:left="567" w:hanging="567"/>
        <w:jc w:val="both"/>
        <w:rPr>
          <w:sz w:val="20"/>
          <w:szCs w:val="20"/>
        </w:rPr>
      </w:pPr>
      <w:r>
        <w:rPr>
          <w:sz w:val="20"/>
          <w:szCs w:val="20"/>
        </w:rPr>
        <w:t>1</w:t>
      </w:r>
      <w:r w:rsidR="00B26634">
        <w:rPr>
          <w:sz w:val="20"/>
          <w:szCs w:val="20"/>
        </w:rPr>
        <w:t>7</w:t>
      </w:r>
      <w:r>
        <w:rPr>
          <w:sz w:val="20"/>
          <w:szCs w:val="20"/>
        </w:rPr>
        <w:t>.1</w:t>
      </w:r>
      <w:r>
        <w:rPr>
          <w:sz w:val="20"/>
          <w:szCs w:val="20"/>
        </w:rPr>
        <w:tab/>
      </w:r>
      <w:r w:rsidR="00B23A61">
        <w:rPr>
          <w:sz w:val="20"/>
          <w:szCs w:val="20"/>
        </w:rPr>
        <w:t>The University</w:t>
      </w:r>
      <w:r w:rsidR="005E4F30">
        <w:rPr>
          <w:sz w:val="20"/>
          <w:szCs w:val="20"/>
        </w:rPr>
        <w:t xml:space="preserve"> may terminate this agreement with immediate effect in writing and terminate your registration as a student with the University in any one or more of the following circumstances:</w:t>
      </w:r>
    </w:p>
    <w:p w14:paraId="63CB8C0F" w14:textId="21484F21" w:rsidR="005E4F30" w:rsidRDefault="005E4F30" w:rsidP="005E4F30">
      <w:pPr>
        <w:pStyle w:val="NoSpacing"/>
        <w:jc w:val="both"/>
        <w:rPr>
          <w:sz w:val="20"/>
          <w:szCs w:val="20"/>
        </w:rPr>
      </w:pPr>
    </w:p>
    <w:p w14:paraId="6E105DC8" w14:textId="606C7A82" w:rsidR="005E4F30" w:rsidRDefault="005E4F30" w:rsidP="00D1221F">
      <w:pPr>
        <w:pStyle w:val="NoSpacing"/>
        <w:numPr>
          <w:ilvl w:val="0"/>
          <w:numId w:val="15"/>
        </w:numPr>
        <w:ind w:left="927"/>
        <w:jc w:val="both"/>
        <w:rPr>
          <w:sz w:val="20"/>
          <w:szCs w:val="20"/>
        </w:rPr>
      </w:pPr>
      <w:r>
        <w:rPr>
          <w:sz w:val="20"/>
          <w:szCs w:val="20"/>
        </w:rPr>
        <w:t>If you do not meet any conditions attached to the University’s offer of a place on one of its programmes of study;</w:t>
      </w:r>
    </w:p>
    <w:p w14:paraId="3CA4C988" w14:textId="77777777" w:rsidR="005E4F30" w:rsidRDefault="005E4F30" w:rsidP="00D1221F">
      <w:pPr>
        <w:pStyle w:val="NoSpacing"/>
        <w:ind w:left="774"/>
        <w:jc w:val="both"/>
        <w:rPr>
          <w:sz w:val="20"/>
          <w:szCs w:val="20"/>
        </w:rPr>
      </w:pPr>
    </w:p>
    <w:p w14:paraId="7D5F7DED" w14:textId="3B7C4ECB" w:rsidR="005E4F30" w:rsidRDefault="005E4F30" w:rsidP="00D1221F">
      <w:pPr>
        <w:pStyle w:val="NoSpacing"/>
        <w:numPr>
          <w:ilvl w:val="0"/>
          <w:numId w:val="15"/>
        </w:numPr>
        <w:ind w:left="927"/>
        <w:jc w:val="both"/>
        <w:rPr>
          <w:sz w:val="20"/>
          <w:szCs w:val="20"/>
        </w:rPr>
      </w:pPr>
      <w:r>
        <w:rPr>
          <w:sz w:val="20"/>
          <w:szCs w:val="20"/>
        </w:rPr>
        <w:t>If, in our reasonable opinion, you provide us during the process of your admission to the University with information which is fraudulent, untrue, inaccurate, incomplete and/or misleading;</w:t>
      </w:r>
    </w:p>
    <w:p w14:paraId="57A854FD" w14:textId="77777777" w:rsidR="005E4F30" w:rsidRDefault="005E4F30" w:rsidP="00D1221F">
      <w:pPr>
        <w:pStyle w:val="ListParagraph"/>
        <w:rPr>
          <w:sz w:val="20"/>
          <w:szCs w:val="20"/>
        </w:rPr>
      </w:pPr>
    </w:p>
    <w:p w14:paraId="2AE79F7C" w14:textId="2A68EB3D" w:rsidR="005E4F30" w:rsidRDefault="005E4F30" w:rsidP="00D1221F">
      <w:pPr>
        <w:pStyle w:val="NoSpacing"/>
        <w:numPr>
          <w:ilvl w:val="0"/>
          <w:numId w:val="15"/>
        </w:numPr>
        <w:ind w:left="927"/>
        <w:jc w:val="both"/>
        <w:rPr>
          <w:sz w:val="20"/>
          <w:szCs w:val="20"/>
        </w:rPr>
      </w:pPr>
      <w:r>
        <w:rPr>
          <w:sz w:val="20"/>
          <w:szCs w:val="20"/>
        </w:rPr>
        <w:t>If you do not register or re-register with the University within the relevant timescales prescribed by the University;</w:t>
      </w:r>
    </w:p>
    <w:p w14:paraId="1261E438" w14:textId="77777777" w:rsidR="005E4F30" w:rsidRDefault="005E4F30" w:rsidP="00D1221F">
      <w:pPr>
        <w:pStyle w:val="ListParagraph"/>
        <w:rPr>
          <w:sz w:val="20"/>
          <w:szCs w:val="20"/>
        </w:rPr>
      </w:pPr>
    </w:p>
    <w:p w14:paraId="453937D3" w14:textId="72B27272" w:rsidR="005E4F30" w:rsidRDefault="005E4F30" w:rsidP="00D1221F">
      <w:pPr>
        <w:pStyle w:val="NoSpacing"/>
        <w:numPr>
          <w:ilvl w:val="0"/>
          <w:numId w:val="15"/>
        </w:numPr>
        <w:ind w:left="927"/>
        <w:jc w:val="both"/>
        <w:rPr>
          <w:sz w:val="20"/>
          <w:szCs w:val="20"/>
        </w:rPr>
      </w:pPr>
      <w:r>
        <w:rPr>
          <w:sz w:val="20"/>
          <w:szCs w:val="20"/>
        </w:rPr>
        <w:t>If you voluntarily withdraw from your programme of study;</w:t>
      </w:r>
    </w:p>
    <w:p w14:paraId="405F6B2A" w14:textId="77777777" w:rsidR="005E4F30" w:rsidRDefault="005E4F30" w:rsidP="00D1221F">
      <w:pPr>
        <w:pStyle w:val="ListParagraph"/>
        <w:rPr>
          <w:sz w:val="20"/>
          <w:szCs w:val="20"/>
        </w:rPr>
      </w:pPr>
    </w:p>
    <w:p w14:paraId="42DD69BD" w14:textId="469DCC2D" w:rsidR="005E4F30" w:rsidRDefault="005E4F30" w:rsidP="00D1221F">
      <w:pPr>
        <w:pStyle w:val="NoSpacing"/>
        <w:numPr>
          <w:ilvl w:val="0"/>
          <w:numId w:val="15"/>
        </w:numPr>
        <w:ind w:left="927"/>
        <w:jc w:val="both"/>
        <w:rPr>
          <w:sz w:val="20"/>
          <w:szCs w:val="20"/>
        </w:rPr>
      </w:pPr>
      <w:r>
        <w:rPr>
          <w:sz w:val="20"/>
          <w:szCs w:val="20"/>
        </w:rPr>
        <w:lastRenderedPageBreak/>
        <w:t xml:space="preserve">If you are deemed to be withdrawn from your programme of study, or your studies are terminated, as a result of your failure to </w:t>
      </w:r>
      <w:r w:rsidR="00B812E1">
        <w:rPr>
          <w:sz w:val="20"/>
          <w:szCs w:val="20"/>
        </w:rPr>
        <w:t xml:space="preserve">attend and/or </w:t>
      </w:r>
      <w:r>
        <w:rPr>
          <w:sz w:val="20"/>
          <w:szCs w:val="20"/>
        </w:rPr>
        <w:t xml:space="preserve">maintain satisfactory academic progress in accordance with the relevant </w:t>
      </w:r>
      <w:r w:rsidR="00B812E1">
        <w:rPr>
          <w:sz w:val="20"/>
          <w:szCs w:val="20"/>
        </w:rPr>
        <w:t xml:space="preserve">Policy and/or </w:t>
      </w:r>
      <w:r>
        <w:rPr>
          <w:sz w:val="20"/>
          <w:szCs w:val="20"/>
        </w:rPr>
        <w:t xml:space="preserve">academic Code of </w:t>
      </w:r>
      <w:proofErr w:type="gramStart"/>
      <w:r>
        <w:rPr>
          <w:sz w:val="20"/>
          <w:szCs w:val="20"/>
        </w:rPr>
        <w:t>Practice</w:t>
      </w:r>
      <w:r w:rsidR="008666AC">
        <w:rPr>
          <w:sz w:val="20"/>
          <w:szCs w:val="20"/>
        </w:rPr>
        <w:t>;</w:t>
      </w:r>
      <w:proofErr w:type="gramEnd"/>
    </w:p>
    <w:p w14:paraId="5B42D7CC" w14:textId="77777777" w:rsidR="005E4F30" w:rsidRDefault="005E4F30" w:rsidP="00D1221F">
      <w:pPr>
        <w:pStyle w:val="ListParagraph"/>
        <w:rPr>
          <w:sz w:val="20"/>
          <w:szCs w:val="20"/>
        </w:rPr>
      </w:pPr>
    </w:p>
    <w:p w14:paraId="11953541" w14:textId="0C76D20C" w:rsidR="005E4F30" w:rsidRDefault="00C02526" w:rsidP="00D1221F">
      <w:pPr>
        <w:pStyle w:val="NoSpacing"/>
        <w:numPr>
          <w:ilvl w:val="0"/>
          <w:numId w:val="15"/>
        </w:numPr>
        <w:ind w:left="927"/>
        <w:jc w:val="both"/>
        <w:rPr>
          <w:sz w:val="20"/>
          <w:szCs w:val="20"/>
        </w:rPr>
      </w:pPr>
      <w:r>
        <w:rPr>
          <w:sz w:val="20"/>
          <w:szCs w:val="20"/>
        </w:rPr>
        <w:t xml:space="preserve">If your studies are terminated as a result of your failure to adhere to the rules which regulate the conduct of students, following an appropriate course of disciplinary action taken in accordance with the Student Conduct </w:t>
      </w:r>
      <w:proofErr w:type="gramStart"/>
      <w:r w:rsidR="00B812E1">
        <w:rPr>
          <w:sz w:val="20"/>
          <w:szCs w:val="20"/>
        </w:rPr>
        <w:t>Policy</w:t>
      </w:r>
      <w:r>
        <w:rPr>
          <w:sz w:val="20"/>
          <w:szCs w:val="20"/>
        </w:rPr>
        <w:t>;</w:t>
      </w:r>
      <w:proofErr w:type="gramEnd"/>
    </w:p>
    <w:p w14:paraId="6E899454" w14:textId="77777777" w:rsidR="00C02526" w:rsidRDefault="00C02526" w:rsidP="00D1221F">
      <w:pPr>
        <w:pStyle w:val="ListParagraph"/>
        <w:rPr>
          <w:sz w:val="20"/>
          <w:szCs w:val="20"/>
        </w:rPr>
      </w:pPr>
    </w:p>
    <w:p w14:paraId="7756166E" w14:textId="78C94A26" w:rsidR="00C02526" w:rsidRDefault="00C02526" w:rsidP="00D1221F">
      <w:pPr>
        <w:pStyle w:val="NoSpacing"/>
        <w:numPr>
          <w:ilvl w:val="0"/>
          <w:numId w:val="15"/>
        </w:numPr>
        <w:ind w:left="927"/>
        <w:jc w:val="both"/>
        <w:rPr>
          <w:sz w:val="20"/>
          <w:szCs w:val="20"/>
        </w:rPr>
      </w:pPr>
      <w:r>
        <w:rPr>
          <w:sz w:val="20"/>
          <w:szCs w:val="20"/>
        </w:rPr>
        <w:t xml:space="preserve">If your studies are terminated as a result of a referral made to the University’s </w:t>
      </w:r>
      <w:r w:rsidR="00326BFD">
        <w:rPr>
          <w:sz w:val="20"/>
          <w:szCs w:val="20"/>
        </w:rPr>
        <w:t xml:space="preserve">Fitness to Study </w:t>
      </w:r>
      <w:bookmarkStart w:id="1" w:name="_Hlk135299675"/>
      <w:r w:rsidR="00916B0D">
        <w:rPr>
          <w:sz w:val="20"/>
          <w:szCs w:val="20"/>
        </w:rPr>
        <w:t xml:space="preserve">and Engage in Student Experience </w:t>
      </w:r>
      <w:bookmarkEnd w:id="1"/>
      <w:r>
        <w:rPr>
          <w:sz w:val="20"/>
          <w:szCs w:val="20"/>
        </w:rPr>
        <w:t>Procedures;</w:t>
      </w:r>
    </w:p>
    <w:p w14:paraId="05861A92" w14:textId="77777777" w:rsidR="00C02526" w:rsidRDefault="00C02526" w:rsidP="00D1221F">
      <w:pPr>
        <w:pStyle w:val="ListParagraph"/>
        <w:rPr>
          <w:sz w:val="20"/>
          <w:szCs w:val="20"/>
        </w:rPr>
      </w:pPr>
    </w:p>
    <w:p w14:paraId="550F1E66" w14:textId="45AE7347" w:rsidR="00C02526" w:rsidRDefault="00C02526" w:rsidP="00D1221F">
      <w:pPr>
        <w:pStyle w:val="NoSpacing"/>
        <w:numPr>
          <w:ilvl w:val="0"/>
          <w:numId w:val="15"/>
        </w:numPr>
        <w:ind w:left="927"/>
        <w:jc w:val="both"/>
        <w:rPr>
          <w:sz w:val="20"/>
          <w:szCs w:val="20"/>
        </w:rPr>
      </w:pPr>
      <w:r>
        <w:rPr>
          <w:sz w:val="20"/>
          <w:szCs w:val="20"/>
        </w:rPr>
        <w:t>If you fail to comply with conditions associated with your immigration status</w:t>
      </w:r>
      <w:r w:rsidR="0072218D">
        <w:rPr>
          <w:sz w:val="20"/>
          <w:szCs w:val="20"/>
        </w:rPr>
        <w:t xml:space="preserve">, including those related to working in the UK, in accordance with the University’s Policy on UKVI </w:t>
      </w:r>
      <w:r w:rsidR="00B812E1">
        <w:rPr>
          <w:sz w:val="20"/>
          <w:szCs w:val="20"/>
        </w:rPr>
        <w:t>Compliance (</w:t>
      </w:r>
      <w:r w:rsidR="00BC07E7">
        <w:rPr>
          <w:sz w:val="20"/>
          <w:szCs w:val="20"/>
        </w:rPr>
        <w:t>Student Route</w:t>
      </w:r>
      <w:proofErr w:type="gramStart"/>
      <w:r w:rsidR="00B812E1">
        <w:rPr>
          <w:sz w:val="20"/>
          <w:szCs w:val="20"/>
        </w:rPr>
        <w:t>)</w:t>
      </w:r>
      <w:r w:rsidR="0072218D">
        <w:rPr>
          <w:sz w:val="20"/>
          <w:szCs w:val="20"/>
        </w:rPr>
        <w:t>;</w:t>
      </w:r>
      <w:proofErr w:type="gramEnd"/>
    </w:p>
    <w:p w14:paraId="09004727" w14:textId="77777777" w:rsidR="00205D98" w:rsidRDefault="00205D98" w:rsidP="00D1221F">
      <w:pPr>
        <w:pStyle w:val="ListParagraph"/>
        <w:rPr>
          <w:sz w:val="20"/>
          <w:szCs w:val="20"/>
        </w:rPr>
      </w:pPr>
    </w:p>
    <w:p w14:paraId="6256230C" w14:textId="7F4DA789" w:rsidR="00205D98" w:rsidRDefault="00205D98" w:rsidP="00D1221F">
      <w:pPr>
        <w:pStyle w:val="NoSpacing"/>
        <w:numPr>
          <w:ilvl w:val="0"/>
          <w:numId w:val="15"/>
        </w:numPr>
        <w:ind w:left="927"/>
        <w:jc w:val="both"/>
        <w:rPr>
          <w:sz w:val="20"/>
          <w:szCs w:val="20"/>
        </w:rPr>
      </w:pPr>
      <w:r>
        <w:rPr>
          <w:sz w:val="20"/>
          <w:szCs w:val="20"/>
        </w:rPr>
        <w:t>If your continued registration with the University places the University in breach of any of our legal obligations, including under UK immigration law;</w:t>
      </w:r>
    </w:p>
    <w:p w14:paraId="74D78F8C" w14:textId="77777777" w:rsidR="005F101D" w:rsidRDefault="005F101D" w:rsidP="00D1221F">
      <w:pPr>
        <w:pStyle w:val="ListParagraph"/>
        <w:rPr>
          <w:sz w:val="20"/>
          <w:szCs w:val="20"/>
        </w:rPr>
      </w:pPr>
    </w:p>
    <w:p w14:paraId="612126E8" w14:textId="603753DE" w:rsidR="005F101D" w:rsidRDefault="005F101D" w:rsidP="00D1221F">
      <w:pPr>
        <w:pStyle w:val="NoSpacing"/>
        <w:numPr>
          <w:ilvl w:val="0"/>
          <w:numId w:val="15"/>
        </w:numPr>
        <w:ind w:left="927"/>
        <w:jc w:val="both"/>
        <w:rPr>
          <w:sz w:val="20"/>
          <w:szCs w:val="20"/>
        </w:rPr>
      </w:pPr>
      <w:r>
        <w:rPr>
          <w:sz w:val="20"/>
          <w:szCs w:val="20"/>
        </w:rPr>
        <w:t>If you materially breach any of the provisions contained within this agreement;</w:t>
      </w:r>
    </w:p>
    <w:p w14:paraId="02355642" w14:textId="77777777" w:rsidR="00C02526" w:rsidRDefault="00C02526" w:rsidP="00D1221F">
      <w:pPr>
        <w:pStyle w:val="ListParagraph"/>
        <w:rPr>
          <w:sz w:val="20"/>
          <w:szCs w:val="20"/>
        </w:rPr>
      </w:pPr>
    </w:p>
    <w:p w14:paraId="515C5035" w14:textId="3ACAAC34" w:rsidR="00C02526" w:rsidRDefault="00C02526" w:rsidP="00D1221F">
      <w:pPr>
        <w:pStyle w:val="NoSpacing"/>
        <w:numPr>
          <w:ilvl w:val="0"/>
          <w:numId w:val="15"/>
        </w:numPr>
        <w:ind w:left="927"/>
        <w:jc w:val="both"/>
        <w:rPr>
          <w:sz w:val="20"/>
          <w:szCs w:val="20"/>
        </w:rPr>
      </w:pPr>
      <w:r>
        <w:rPr>
          <w:sz w:val="20"/>
          <w:szCs w:val="20"/>
        </w:rPr>
        <w:t xml:space="preserve">If your studies are terminated for any other reason permitted by the Statutes, Ordinances, </w:t>
      </w:r>
      <w:r w:rsidRPr="007B33D0">
        <w:rPr>
          <w:sz w:val="20"/>
          <w:szCs w:val="20"/>
        </w:rPr>
        <w:t>Regulations, Rules, Policies and Codes of Practice of the University, as they may be updated from time to time</w:t>
      </w:r>
      <w:r w:rsidR="0072218D">
        <w:rPr>
          <w:sz w:val="20"/>
          <w:szCs w:val="20"/>
        </w:rPr>
        <w:t>.</w:t>
      </w:r>
    </w:p>
    <w:p w14:paraId="5BE2C8BC" w14:textId="77777777" w:rsidR="00205D98" w:rsidRDefault="00205D98" w:rsidP="00205D98">
      <w:pPr>
        <w:pStyle w:val="ListParagraph"/>
        <w:rPr>
          <w:sz w:val="20"/>
          <w:szCs w:val="20"/>
        </w:rPr>
      </w:pPr>
    </w:p>
    <w:p w14:paraId="15C3FDCE" w14:textId="7EE7C6AB" w:rsidR="00205D98" w:rsidRDefault="00AB26E6" w:rsidP="00AB26E6">
      <w:pPr>
        <w:pStyle w:val="NoSpacing"/>
        <w:ind w:left="567" w:hanging="567"/>
        <w:jc w:val="both"/>
        <w:rPr>
          <w:sz w:val="20"/>
          <w:szCs w:val="20"/>
        </w:rPr>
      </w:pPr>
      <w:r>
        <w:rPr>
          <w:sz w:val="20"/>
          <w:szCs w:val="20"/>
        </w:rPr>
        <w:t>1</w:t>
      </w:r>
      <w:r w:rsidR="00B26634">
        <w:rPr>
          <w:sz w:val="20"/>
          <w:szCs w:val="20"/>
        </w:rPr>
        <w:t>7</w:t>
      </w:r>
      <w:r>
        <w:rPr>
          <w:sz w:val="20"/>
          <w:szCs w:val="20"/>
        </w:rPr>
        <w:t>.2</w:t>
      </w:r>
      <w:r>
        <w:rPr>
          <w:sz w:val="20"/>
          <w:szCs w:val="20"/>
        </w:rPr>
        <w:tab/>
      </w:r>
      <w:r w:rsidR="00205D98">
        <w:rPr>
          <w:sz w:val="20"/>
          <w:szCs w:val="20"/>
        </w:rPr>
        <w:t>A decision to terminate your registration as a student will mean that you shall be required to cease studying on your programme and to leave the University with immediate effect.</w:t>
      </w:r>
    </w:p>
    <w:p w14:paraId="081387D6" w14:textId="77777777" w:rsidR="00205D98" w:rsidRDefault="00205D98" w:rsidP="00040FAD">
      <w:pPr>
        <w:pStyle w:val="NoSpacing"/>
        <w:jc w:val="both"/>
        <w:rPr>
          <w:sz w:val="20"/>
          <w:szCs w:val="20"/>
        </w:rPr>
      </w:pPr>
    </w:p>
    <w:p w14:paraId="671E8F91" w14:textId="1CBD9140" w:rsidR="00205D98" w:rsidRDefault="00AB26E6" w:rsidP="00AB26E6">
      <w:pPr>
        <w:pStyle w:val="NoSpacing"/>
        <w:ind w:left="567" w:hanging="567"/>
        <w:jc w:val="both"/>
        <w:rPr>
          <w:sz w:val="20"/>
          <w:szCs w:val="20"/>
        </w:rPr>
      </w:pPr>
      <w:r>
        <w:rPr>
          <w:sz w:val="20"/>
          <w:szCs w:val="20"/>
        </w:rPr>
        <w:t>1</w:t>
      </w:r>
      <w:r w:rsidR="00B26634">
        <w:rPr>
          <w:sz w:val="20"/>
          <w:szCs w:val="20"/>
        </w:rPr>
        <w:t>7</w:t>
      </w:r>
      <w:r>
        <w:rPr>
          <w:sz w:val="20"/>
          <w:szCs w:val="20"/>
        </w:rPr>
        <w:t>.3</w:t>
      </w:r>
      <w:r>
        <w:rPr>
          <w:sz w:val="20"/>
          <w:szCs w:val="20"/>
        </w:rPr>
        <w:tab/>
      </w:r>
      <w:r w:rsidR="00205D98">
        <w:rPr>
          <w:sz w:val="20"/>
          <w:szCs w:val="20"/>
        </w:rPr>
        <w:t>This contract will terminate automatically if you withdraw from your programme of study.</w:t>
      </w:r>
    </w:p>
    <w:p w14:paraId="4AA12DB8" w14:textId="767BDBED" w:rsidR="005E4F30" w:rsidRDefault="005E4F30" w:rsidP="005E4F30">
      <w:pPr>
        <w:pStyle w:val="NoSpacing"/>
        <w:jc w:val="both"/>
        <w:rPr>
          <w:b/>
          <w:sz w:val="20"/>
          <w:szCs w:val="20"/>
        </w:rPr>
      </w:pPr>
    </w:p>
    <w:p w14:paraId="08B11A6C" w14:textId="77777777" w:rsidR="00AB26E6" w:rsidRDefault="00AB26E6" w:rsidP="005E4F30">
      <w:pPr>
        <w:pStyle w:val="NoSpacing"/>
        <w:jc w:val="both"/>
        <w:rPr>
          <w:b/>
          <w:sz w:val="20"/>
          <w:szCs w:val="20"/>
        </w:rPr>
      </w:pPr>
    </w:p>
    <w:p w14:paraId="68C17384" w14:textId="180D4232" w:rsidR="009D56F3" w:rsidRPr="00AB26E6" w:rsidRDefault="009D56F3" w:rsidP="00CB0833">
      <w:pPr>
        <w:pStyle w:val="Heading3"/>
        <w:numPr>
          <w:ilvl w:val="0"/>
          <w:numId w:val="20"/>
        </w:numPr>
        <w:rPr>
          <w:rFonts w:asciiTheme="minorHAnsi" w:hAnsiTheme="minorHAnsi" w:cstheme="minorHAnsi"/>
        </w:rPr>
      </w:pPr>
      <w:r w:rsidRPr="00AB26E6">
        <w:rPr>
          <w:rFonts w:asciiTheme="minorHAnsi" w:hAnsiTheme="minorHAnsi" w:cstheme="minorHAnsi"/>
        </w:rPr>
        <w:t>Other important terms</w:t>
      </w:r>
    </w:p>
    <w:p w14:paraId="60797C46" w14:textId="77777777" w:rsidR="009D56F3" w:rsidRPr="00AD3740" w:rsidRDefault="009D56F3" w:rsidP="009D56F3">
      <w:pPr>
        <w:pStyle w:val="NoSpacing"/>
        <w:jc w:val="both"/>
        <w:rPr>
          <w:sz w:val="20"/>
          <w:szCs w:val="20"/>
        </w:rPr>
      </w:pPr>
    </w:p>
    <w:p w14:paraId="5D7E3ED5" w14:textId="2F79F2EF" w:rsidR="009D56F3" w:rsidRDefault="00B26634" w:rsidP="00AB26E6">
      <w:pPr>
        <w:pStyle w:val="NoSpacing"/>
        <w:ind w:left="567" w:hanging="567"/>
        <w:jc w:val="both"/>
        <w:rPr>
          <w:sz w:val="20"/>
          <w:szCs w:val="20"/>
        </w:rPr>
      </w:pPr>
      <w:r>
        <w:rPr>
          <w:sz w:val="20"/>
          <w:szCs w:val="20"/>
        </w:rPr>
        <w:t>18</w:t>
      </w:r>
      <w:r w:rsidR="00AB26E6">
        <w:rPr>
          <w:sz w:val="20"/>
          <w:szCs w:val="20"/>
        </w:rPr>
        <w:t>.1</w:t>
      </w:r>
      <w:r w:rsidR="00AB26E6">
        <w:rPr>
          <w:sz w:val="20"/>
          <w:szCs w:val="20"/>
        </w:rPr>
        <w:tab/>
      </w:r>
      <w:r w:rsidR="009D56F3" w:rsidRPr="009D56F3">
        <w:rPr>
          <w:sz w:val="20"/>
          <w:szCs w:val="20"/>
        </w:rPr>
        <w:t>If there is any conflict or inconsistency between this document and the other documents which form part of your contract with the University, the various documents will apply in the following order of priority</w:t>
      </w:r>
      <w:r w:rsidR="009D56F3">
        <w:rPr>
          <w:sz w:val="20"/>
          <w:szCs w:val="20"/>
        </w:rPr>
        <w:t>:</w:t>
      </w:r>
    </w:p>
    <w:p w14:paraId="4F3D5449" w14:textId="77777777" w:rsidR="009D56F3" w:rsidRDefault="009D56F3" w:rsidP="00040FAD">
      <w:pPr>
        <w:pStyle w:val="NoSpacing"/>
        <w:jc w:val="both"/>
        <w:rPr>
          <w:sz w:val="20"/>
          <w:szCs w:val="20"/>
        </w:rPr>
      </w:pPr>
    </w:p>
    <w:p w14:paraId="7ED7455D" w14:textId="74697484" w:rsidR="009559D7" w:rsidRDefault="00B26634" w:rsidP="00AB26E6">
      <w:pPr>
        <w:pStyle w:val="Default"/>
        <w:ind w:firstLine="567"/>
        <w:jc w:val="both"/>
        <w:rPr>
          <w:rFonts w:asciiTheme="minorHAnsi" w:hAnsiTheme="minorHAnsi"/>
          <w:sz w:val="20"/>
          <w:szCs w:val="20"/>
        </w:rPr>
      </w:pPr>
      <w:r>
        <w:rPr>
          <w:sz w:val="20"/>
          <w:szCs w:val="20"/>
        </w:rPr>
        <w:t>18</w:t>
      </w:r>
      <w:r w:rsidR="00AB26E6">
        <w:rPr>
          <w:sz w:val="20"/>
          <w:szCs w:val="20"/>
        </w:rPr>
        <w:t>.1.1</w:t>
      </w:r>
      <w:r w:rsidR="00AB26E6">
        <w:rPr>
          <w:sz w:val="20"/>
          <w:szCs w:val="20"/>
        </w:rPr>
        <w:tab/>
      </w:r>
      <w:r w:rsidR="009D56F3" w:rsidRPr="009D56F3">
        <w:rPr>
          <w:sz w:val="20"/>
          <w:szCs w:val="20"/>
        </w:rPr>
        <w:t>the University's offer to you</w:t>
      </w:r>
      <w:r w:rsidR="009D56F3">
        <w:rPr>
          <w:sz w:val="20"/>
          <w:szCs w:val="20"/>
        </w:rPr>
        <w:t>;</w:t>
      </w:r>
    </w:p>
    <w:p w14:paraId="6438348D" w14:textId="0CA7E6EA" w:rsidR="00AB26E6" w:rsidRDefault="00B26634" w:rsidP="00AB26E6">
      <w:pPr>
        <w:pStyle w:val="Default"/>
        <w:ind w:firstLine="567"/>
        <w:jc w:val="both"/>
        <w:rPr>
          <w:rFonts w:asciiTheme="minorHAnsi" w:hAnsiTheme="minorHAnsi"/>
          <w:sz w:val="20"/>
          <w:szCs w:val="20"/>
        </w:rPr>
      </w:pPr>
      <w:r>
        <w:rPr>
          <w:sz w:val="20"/>
          <w:szCs w:val="20"/>
        </w:rPr>
        <w:t>18</w:t>
      </w:r>
      <w:r w:rsidR="00AB26E6">
        <w:rPr>
          <w:sz w:val="20"/>
          <w:szCs w:val="20"/>
        </w:rPr>
        <w:t>.1.2</w:t>
      </w:r>
      <w:r w:rsidR="00AB26E6">
        <w:rPr>
          <w:sz w:val="20"/>
          <w:szCs w:val="20"/>
        </w:rPr>
        <w:tab/>
      </w:r>
      <w:r w:rsidR="009D56F3" w:rsidRPr="009559D7">
        <w:rPr>
          <w:sz w:val="20"/>
          <w:szCs w:val="20"/>
        </w:rPr>
        <w:t>this document;</w:t>
      </w:r>
    </w:p>
    <w:p w14:paraId="48EA41CF" w14:textId="20525555" w:rsidR="00AB26E6" w:rsidRDefault="00B26634" w:rsidP="00AB26E6">
      <w:pPr>
        <w:pStyle w:val="Default"/>
        <w:ind w:firstLine="567"/>
        <w:jc w:val="both"/>
        <w:rPr>
          <w:rFonts w:asciiTheme="minorHAnsi" w:hAnsiTheme="minorHAnsi"/>
          <w:sz w:val="20"/>
          <w:szCs w:val="20"/>
        </w:rPr>
      </w:pPr>
      <w:r>
        <w:rPr>
          <w:sz w:val="20"/>
          <w:szCs w:val="20"/>
        </w:rPr>
        <w:t>18</w:t>
      </w:r>
      <w:r w:rsidR="00AB26E6">
        <w:rPr>
          <w:sz w:val="20"/>
          <w:szCs w:val="20"/>
        </w:rPr>
        <w:t>.1.3</w:t>
      </w:r>
      <w:r w:rsidR="00AB26E6">
        <w:rPr>
          <w:sz w:val="20"/>
          <w:szCs w:val="20"/>
        </w:rPr>
        <w:tab/>
      </w:r>
      <w:r w:rsidR="009D56F3" w:rsidRPr="009559D7">
        <w:rPr>
          <w:sz w:val="20"/>
          <w:szCs w:val="20"/>
        </w:rPr>
        <w:t>the University's website;</w:t>
      </w:r>
    </w:p>
    <w:p w14:paraId="6909943D" w14:textId="11A06BCF" w:rsidR="00AB26E6" w:rsidRDefault="00B26634" w:rsidP="00AB26E6">
      <w:pPr>
        <w:pStyle w:val="Default"/>
        <w:ind w:firstLine="567"/>
        <w:jc w:val="both"/>
        <w:rPr>
          <w:rFonts w:asciiTheme="minorHAnsi" w:hAnsiTheme="minorHAnsi"/>
          <w:sz w:val="20"/>
          <w:szCs w:val="20"/>
        </w:rPr>
      </w:pPr>
      <w:r>
        <w:rPr>
          <w:sz w:val="20"/>
          <w:szCs w:val="20"/>
        </w:rPr>
        <w:t>18</w:t>
      </w:r>
      <w:r w:rsidR="00AB26E6">
        <w:rPr>
          <w:sz w:val="20"/>
          <w:szCs w:val="20"/>
        </w:rPr>
        <w:t>.1.4</w:t>
      </w:r>
      <w:r w:rsidR="00AB26E6">
        <w:rPr>
          <w:sz w:val="20"/>
          <w:szCs w:val="20"/>
        </w:rPr>
        <w:tab/>
      </w:r>
      <w:r w:rsidR="009D56F3" w:rsidRPr="009559D7">
        <w:rPr>
          <w:sz w:val="20"/>
          <w:szCs w:val="20"/>
        </w:rPr>
        <w:t>the provisions of the prospectus that applies to your programme; and,</w:t>
      </w:r>
    </w:p>
    <w:p w14:paraId="294A2B76" w14:textId="52549414" w:rsidR="009D56F3" w:rsidRPr="009559D7" w:rsidRDefault="00B26634" w:rsidP="00AB26E6">
      <w:pPr>
        <w:pStyle w:val="Default"/>
        <w:ind w:firstLine="567"/>
        <w:jc w:val="both"/>
        <w:rPr>
          <w:rFonts w:asciiTheme="minorHAnsi" w:hAnsiTheme="minorHAnsi"/>
          <w:sz w:val="20"/>
          <w:szCs w:val="20"/>
        </w:rPr>
      </w:pPr>
      <w:r>
        <w:rPr>
          <w:sz w:val="20"/>
          <w:szCs w:val="20"/>
        </w:rPr>
        <w:t>18</w:t>
      </w:r>
      <w:r w:rsidR="00AB26E6">
        <w:rPr>
          <w:sz w:val="20"/>
          <w:szCs w:val="20"/>
        </w:rPr>
        <w:t>.1.5</w:t>
      </w:r>
      <w:r w:rsidR="00AB26E6">
        <w:rPr>
          <w:sz w:val="20"/>
          <w:szCs w:val="20"/>
        </w:rPr>
        <w:tab/>
      </w:r>
      <w:r w:rsidR="009D56F3" w:rsidRPr="009559D7">
        <w:rPr>
          <w:sz w:val="20"/>
          <w:szCs w:val="20"/>
        </w:rPr>
        <w:t>any agreement relevant to your programme.</w:t>
      </w:r>
    </w:p>
    <w:p w14:paraId="1D72138E" w14:textId="77777777" w:rsidR="009D56F3" w:rsidRDefault="009D56F3" w:rsidP="009D56F3">
      <w:pPr>
        <w:pStyle w:val="Default"/>
        <w:jc w:val="both"/>
        <w:rPr>
          <w:rFonts w:asciiTheme="minorHAnsi" w:hAnsiTheme="minorHAnsi"/>
          <w:sz w:val="20"/>
          <w:szCs w:val="20"/>
        </w:rPr>
      </w:pPr>
    </w:p>
    <w:p w14:paraId="3C64DF37" w14:textId="11C19FBB" w:rsidR="009D56F3" w:rsidRDefault="00B26634" w:rsidP="00AB26E6">
      <w:pPr>
        <w:pStyle w:val="NoSpacing"/>
        <w:ind w:left="567" w:hanging="567"/>
        <w:jc w:val="both"/>
        <w:rPr>
          <w:sz w:val="20"/>
          <w:szCs w:val="20"/>
        </w:rPr>
      </w:pPr>
      <w:r>
        <w:rPr>
          <w:sz w:val="20"/>
          <w:szCs w:val="20"/>
        </w:rPr>
        <w:t>18</w:t>
      </w:r>
      <w:r w:rsidR="00AB26E6">
        <w:rPr>
          <w:sz w:val="20"/>
          <w:szCs w:val="20"/>
        </w:rPr>
        <w:t>.2</w:t>
      </w:r>
      <w:r w:rsidR="00AB26E6">
        <w:rPr>
          <w:sz w:val="20"/>
          <w:szCs w:val="20"/>
        </w:rPr>
        <w:tab/>
      </w:r>
      <w:r w:rsidR="009D56F3" w:rsidRPr="009D56F3">
        <w:rPr>
          <w:sz w:val="20"/>
          <w:szCs w:val="20"/>
        </w:rPr>
        <w:t>The University may transfer its rights and delegate its obligations under this document to another organisation.  However, the University will always notify you in writing if this happens and will ensure that no such transfer or delegation will affect your rights under this document.</w:t>
      </w:r>
    </w:p>
    <w:p w14:paraId="04D41667" w14:textId="77777777" w:rsidR="009D56F3" w:rsidRDefault="009D56F3" w:rsidP="00040FAD">
      <w:pPr>
        <w:pStyle w:val="NoSpacing"/>
        <w:jc w:val="both"/>
        <w:rPr>
          <w:sz w:val="20"/>
          <w:szCs w:val="20"/>
        </w:rPr>
      </w:pPr>
    </w:p>
    <w:p w14:paraId="576C2397" w14:textId="4C1981F4" w:rsidR="009D56F3" w:rsidRDefault="00B26634" w:rsidP="00AB26E6">
      <w:pPr>
        <w:pStyle w:val="NoSpacing"/>
        <w:ind w:left="567" w:hanging="567"/>
        <w:jc w:val="both"/>
        <w:rPr>
          <w:sz w:val="20"/>
          <w:szCs w:val="20"/>
        </w:rPr>
      </w:pPr>
      <w:r>
        <w:rPr>
          <w:sz w:val="20"/>
          <w:szCs w:val="20"/>
        </w:rPr>
        <w:t>18</w:t>
      </w:r>
      <w:r w:rsidR="00AB26E6">
        <w:rPr>
          <w:sz w:val="20"/>
          <w:szCs w:val="20"/>
        </w:rPr>
        <w:t>.3</w:t>
      </w:r>
      <w:r w:rsidR="00AB26E6">
        <w:rPr>
          <w:sz w:val="20"/>
          <w:szCs w:val="20"/>
        </w:rPr>
        <w:tab/>
      </w:r>
      <w:r w:rsidR="009D56F3" w:rsidRPr="009D56F3">
        <w:rPr>
          <w:sz w:val="20"/>
          <w:szCs w:val="20"/>
        </w:rPr>
        <w:t>Your contract with the University (of which this document forms part) is between you and the University.  No other person shall have any rights to enforce any of its terms.</w:t>
      </w:r>
    </w:p>
    <w:p w14:paraId="6A9E3E35" w14:textId="77777777" w:rsidR="009D56F3" w:rsidRDefault="009D56F3" w:rsidP="009D56F3">
      <w:pPr>
        <w:pStyle w:val="ListParagraph"/>
        <w:rPr>
          <w:sz w:val="20"/>
          <w:szCs w:val="20"/>
        </w:rPr>
      </w:pPr>
    </w:p>
    <w:p w14:paraId="53C555BD" w14:textId="099B5040" w:rsidR="009D56F3" w:rsidRDefault="00B26634" w:rsidP="00AB26E6">
      <w:pPr>
        <w:pStyle w:val="NoSpacing"/>
        <w:ind w:left="567" w:hanging="567"/>
        <w:jc w:val="both"/>
        <w:rPr>
          <w:sz w:val="20"/>
          <w:szCs w:val="20"/>
        </w:rPr>
      </w:pPr>
      <w:r>
        <w:rPr>
          <w:sz w:val="20"/>
          <w:szCs w:val="20"/>
        </w:rPr>
        <w:t>18</w:t>
      </w:r>
      <w:r w:rsidR="00AB26E6">
        <w:rPr>
          <w:sz w:val="20"/>
          <w:szCs w:val="20"/>
        </w:rPr>
        <w:t>.4</w:t>
      </w:r>
      <w:r w:rsidR="00AB26E6">
        <w:rPr>
          <w:sz w:val="20"/>
          <w:szCs w:val="20"/>
        </w:rPr>
        <w:tab/>
      </w:r>
      <w:r w:rsidR="009D56F3" w:rsidRPr="009D56F3">
        <w:rPr>
          <w:sz w:val="20"/>
          <w:szCs w:val="20"/>
        </w:rPr>
        <w:t>Each of the provisions of your contract operates separately.  If any court or relevant authority decides that any provision is unlawful (in whole or part), it shall be deemed to have been modified to the minimum extent necessary to make it lawful and the remaining provisions will be unaffected and will remain in full force and effect.</w:t>
      </w:r>
    </w:p>
    <w:p w14:paraId="65D3D59C" w14:textId="77777777" w:rsidR="00AB26E6" w:rsidRDefault="00AB26E6" w:rsidP="00AB26E6">
      <w:pPr>
        <w:pStyle w:val="NoSpacing"/>
        <w:jc w:val="both"/>
        <w:rPr>
          <w:sz w:val="20"/>
          <w:szCs w:val="20"/>
          <w:lang w:val="en-US"/>
        </w:rPr>
      </w:pPr>
    </w:p>
    <w:p w14:paraId="769595F0" w14:textId="26625C3A" w:rsidR="009D56F3" w:rsidRDefault="00B26634" w:rsidP="00AB26E6">
      <w:pPr>
        <w:pStyle w:val="NoSpacing"/>
        <w:ind w:left="567" w:hanging="567"/>
        <w:jc w:val="both"/>
        <w:rPr>
          <w:sz w:val="20"/>
          <w:szCs w:val="20"/>
        </w:rPr>
      </w:pPr>
      <w:r>
        <w:rPr>
          <w:sz w:val="20"/>
          <w:szCs w:val="20"/>
        </w:rPr>
        <w:t>18</w:t>
      </w:r>
      <w:r w:rsidR="00AB26E6">
        <w:rPr>
          <w:sz w:val="20"/>
          <w:szCs w:val="20"/>
        </w:rPr>
        <w:t>.5</w:t>
      </w:r>
      <w:r w:rsidR="00AB26E6">
        <w:rPr>
          <w:sz w:val="20"/>
          <w:szCs w:val="20"/>
        </w:rPr>
        <w:tab/>
      </w:r>
      <w:r w:rsidR="009D56F3" w:rsidRPr="009D56F3">
        <w:rPr>
          <w:sz w:val="20"/>
          <w:szCs w:val="20"/>
        </w:rPr>
        <w:t>If you are in breach of your contract with the University and the University decides to waive that breach or refrains from, or delays in, enforcing its rights against you or requiring you to perform your obligations, that will not mean that the University has waived its rights against you for that or any other breach, nor that you have been released from those obligations.</w:t>
      </w:r>
    </w:p>
    <w:p w14:paraId="63A5FDA3" w14:textId="77777777" w:rsidR="009D56F3" w:rsidRDefault="009D56F3" w:rsidP="009D56F3">
      <w:pPr>
        <w:pStyle w:val="ListParagraph"/>
        <w:rPr>
          <w:sz w:val="20"/>
          <w:szCs w:val="20"/>
        </w:rPr>
      </w:pPr>
    </w:p>
    <w:p w14:paraId="72005451" w14:textId="2678E0A8" w:rsidR="009D56F3" w:rsidRDefault="00B26634" w:rsidP="00AB26E6">
      <w:pPr>
        <w:pStyle w:val="NoSpacing"/>
        <w:ind w:left="567" w:hanging="567"/>
        <w:jc w:val="both"/>
        <w:rPr>
          <w:sz w:val="20"/>
          <w:szCs w:val="20"/>
        </w:rPr>
      </w:pPr>
      <w:r>
        <w:rPr>
          <w:sz w:val="20"/>
          <w:szCs w:val="20"/>
        </w:rPr>
        <w:lastRenderedPageBreak/>
        <w:t>18</w:t>
      </w:r>
      <w:r w:rsidR="00AB26E6">
        <w:rPr>
          <w:sz w:val="20"/>
          <w:szCs w:val="20"/>
        </w:rPr>
        <w:t>.6</w:t>
      </w:r>
      <w:r w:rsidR="00AB26E6">
        <w:rPr>
          <w:sz w:val="20"/>
          <w:szCs w:val="20"/>
        </w:rPr>
        <w:tab/>
      </w:r>
      <w:r w:rsidR="009D56F3" w:rsidRPr="009D56F3">
        <w:rPr>
          <w:sz w:val="20"/>
          <w:szCs w:val="20"/>
        </w:rPr>
        <w:t>This document is governed by English law. You and the University</w:t>
      </w:r>
      <w:r w:rsidR="005F101D">
        <w:rPr>
          <w:sz w:val="20"/>
          <w:szCs w:val="20"/>
        </w:rPr>
        <w:t xml:space="preserve"> both agree to submit to the </w:t>
      </w:r>
      <w:r w:rsidR="009D56F3" w:rsidRPr="009D56F3">
        <w:rPr>
          <w:sz w:val="20"/>
          <w:szCs w:val="20"/>
        </w:rPr>
        <w:t>exclusive jurisdiction of the English courts</w:t>
      </w:r>
      <w:r w:rsidR="00AB26E6">
        <w:rPr>
          <w:sz w:val="20"/>
          <w:szCs w:val="20"/>
        </w:rPr>
        <w:t>.</w:t>
      </w:r>
    </w:p>
    <w:p w14:paraId="5BE94A6B" w14:textId="77777777" w:rsidR="00AB26E6" w:rsidRDefault="00AB26E6" w:rsidP="00AB26E6">
      <w:pPr>
        <w:pStyle w:val="NoSpacing"/>
        <w:ind w:left="567" w:hanging="567"/>
        <w:jc w:val="both"/>
        <w:rPr>
          <w:sz w:val="20"/>
          <w:szCs w:val="20"/>
        </w:rPr>
      </w:pPr>
    </w:p>
    <w:sectPr w:rsidR="00AB26E6" w:rsidSect="00477A86">
      <w:headerReference w:type="default" r:id="rId26"/>
      <w:footerReference w:type="default" r:id="rId27"/>
      <w:pgSz w:w="11910" w:h="16840" w:code="9"/>
      <w:pgMar w:top="1440" w:right="1080" w:bottom="1440" w:left="1080" w:header="0" w:footer="9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66C8" w14:textId="77777777" w:rsidR="00655019" w:rsidRDefault="00655019">
      <w:r>
        <w:separator/>
      </w:r>
    </w:p>
  </w:endnote>
  <w:endnote w:type="continuationSeparator" w:id="0">
    <w:p w14:paraId="6052ACEE" w14:textId="77777777" w:rsidR="00655019" w:rsidRDefault="0065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15456893"/>
      <w:docPartObj>
        <w:docPartGallery w:val="Page Numbers (Bottom of Page)"/>
        <w:docPartUnique/>
      </w:docPartObj>
    </w:sdtPr>
    <w:sdtContent>
      <w:sdt>
        <w:sdtPr>
          <w:rPr>
            <w:sz w:val="20"/>
            <w:szCs w:val="20"/>
          </w:rPr>
          <w:id w:val="-685364881"/>
          <w:docPartObj>
            <w:docPartGallery w:val="Page Numbers (Top of Page)"/>
            <w:docPartUnique/>
          </w:docPartObj>
        </w:sdtPr>
        <w:sdtContent>
          <w:p w14:paraId="1253D748" w14:textId="0F406C4B" w:rsidR="0097135F" w:rsidRPr="00564D20" w:rsidRDefault="0097135F" w:rsidP="00EA6E4C">
            <w:pPr>
              <w:pStyle w:val="Footer"/>
              <w:rPr>
                <w:sz w:val="20"/>
                <w:szCs w:val="20"/>
              </w:rPr>
            </w:pPr>
          </w:p>
          <w:p w14:paraId="3576A9B7" w14:textId="31F209EE" w:rsidR="0097135F" w:rsidRPr="00564D20" w:rsidRDefault="0097135F" w:rsidP="00EA6E4C">
            <w:pPr>
              <w:pStyle w:val="Footer"/>
              <w:rPr>
                <w:sz w:val="20"/>
                <w:szCs w:val="20"/>
              </w:rPr>
            </w:pPr>
            <w:r w:rsidRPr="00564D20">
              <w:rPr>
                <w:sz w:val="20"/>
                <w:szCs w:val="20"/>
              </w:rPr>
              <w:t>Programme Terms and Conditions</w:t>
            </w:r>
            <w:r>
              <w:rPr>
                <w:sz w:val="20"/>
                <w:szCs w:val="20"/>
              </w:rPr>
              <w:t xml:space="preserve"> – International Summer School</w:t>
            </w:r>
          </w:p>
          <w:p w14:paraId="2459B30A" w14:textId="2766DED6" w:rsidR="0097135F" w:rsidRPr="00564D20" w:rsidRDefault="0097135F" w:rsidP="00EA6E4C">
            <w:pPr>
              <w:pStyle w:val="Footer"/>
              <w:rPr>
                <w:sz w:val="20"/>
                <w:szCs w:val="20"/>
              </w:rPr>
            </w:pPr>
            <w:r w:rsidRPr="00564D20">
              <w:rPr>
                <w:sz w:val="20"/>
                <w:szCs w:val="20"/>
              </w:rPr>
              <w:t xml:space="preserve">Page </w:t>
            </w:r>
            <w:r w:rsidRPr="00564D20">
              <w:rPr>
                <w:b/>
                <w:bCs/>
                <w:sz w:val="20"/>
                <w:szCs w:val="20"/>
              </w:rPr>
              <w:fldChar w:fldCharType="begin"/>
            </w:r>
            <w:r w:rsidRPr="00564D20">
              <w:rPr>
                <w:b/>
                <w:bCs/>
                <w:sz w:val="20"/>
                <w:szCs w:val="20"/>
              </w:rPr>
              <w:instrText xml:space="preserve"> PAGE </w:instrText>
            </w:r>
            <w:r w:rsidRPr="00564D20">
              <w:rPr>
                <w:b/>
                <w:bCs/>
                <w:sz w:val="20"/>
                <w:szCs w:val="20"/>
              </w:rPr>
              <w:fldChar w:fldCharType="separate"/>
            </w:r>
            <w:r>
              <w:rPr>
                <w:b/>
                <w:bCs/>
                <w:noProof/>
                <w:sz w:val="20"/>
                <w:szCs w:val="20"/>
              </w:rPr>
              <w:t>2</w:t>
            </w:r>
            <w:r w:rsidRPr="00564D20">
              <w:rPr>
                <w:b/>
                <w:bCs/>
                <w:sz w:val="20"/>
                <w:szCs w:val="20"/>
              </w:rPr>
              <w:fldChar w:fldCharType="end"/>
            </w:r>
            <w:r w:rsidRPr="00564D20">
              <w:rPr>
                <w:sz w:val="20"/>
                <w:szCs w:val="20"/>
              </w:rPr>
              <w:t xml:space="preserve"> of </w:t>
            </w:r>
            <w:r w:rsidRPr="00564D20">
              <w:rPr>
                <w:b/>
                <w:bCs/>
                <w:sz w:val="20"/>
                <w:szCs w:val="20"/>
              </w:rPr>
              <w:fldChar w:fldCharType="begin"/>
            </w:r>
            <w:r w:rsidRPr="00564D20">
              <w:rPr>
                <w:b/>
                <w:bCs/>
                <w:sz w:val="20"/>
                <w:szCs w:val="20"/>
              </w:rPr>
              <w:instrText xml:space="preserve"> NUMPAGES  </w:instrText>
            </w:r>
            <w:r w:rsidRPr="00564D20">
              <w:rPr>
                <w:b/>
                <w:bCs/>
                <w:sz w:val="20"/>
                <w:szCs w:val="20"/>
              </w:rPr>
              <w:fldChar w:fldCharType="separate"/>
            </w:r>
            <w:r>
              <w:rPr>
                <w:b/>
                <w:bCs/>
                <w:noProof/>
                <w:sz w:val="20"/>
                <w:szCs w:val="20"/>
              </w:rPr>
              <w:t>13</w:t>
            </w:r>
            <w:r w:rsidRPr="00564D20">
              <w:rPr>
                <w:b/>
                <w:bCs/>
                <w:sz w:val="20"/>
                <w:szCs w:val="20"/>
              </w:rPr>
              <w:fldChar w:fldCharType="end"/>
            </w:r>
          </w:p>
        </w:sdtContent>
      </w:sdt>
    </w:sdtContent>
  </w:sdt>
  <w:p w14:paraId="20364D25" w14:textId="77777777" w:rsidR="0097135F" w:rsidRDefault="0097135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B363" w14:textId="77777777" w:rsidR="00655019" w:rsidRDefault="00655019">
      <w:r>
        <w:separator/>
      </w:r>
    </w:p>
  </w:footnote>
  <w:footnote w:type="continuationSeparator" w:id="0">
    <w:p w14:paraId="2D484483" w14:textId="77777777" w:rsidR="00655019" w:rsidRDefault="00655019">
      <w:r>
        <w:continuationSeparator/>
      </w:r>
    </w:p>
  </w:footnote>
  <w:footnote w:id="1">
    <w:p w14:paraId="6F11D464" w14:textId="7037AE66" w:rsidR="0097135F" w:rsidRPr="00712254" w:rsidRDefault="0097135F" w:rsidP="003D105D">
      <w:pPr>
        <w:pStyle w:val="FootnoteText"/>
        <w:rPr>
          <w:sz w:val="16"/>
          <w:szCs w:val="16"/>
        </w:rPr>
      </w:pPr>
      <w:r w:rsidRPr="00712254">
        <w:rPr>
          <w:rStyle w:val="FootnoteReference"/>
          <w:sz w:val="16"/>
          <w:szCs w:val="16"/>
        </w:rPr>
        <w:footnoteRef/>
      </w:r>
      <w:r w:rsidRPr="00712254">
        <w:rPr>
          <w:sz w:val="16"/>
          <w:szCs w:val="16"/>
        </w:rPr>
        <w:t xml:space="preserve"> As defined within the scope of the University’s </w:t>
      </w:r>
      <w:hyperlink r:id="rId1" w:history="1">
        <w:r w:rsidRPr="00712254">
          <w:rPr>
            <w:rStyle w:val="Hyperlink"/>
            <w:sz w:val="16"/>
            <w:szCs w:val="16"/>
          </w:rPr>
          <w:t>Intellectual P</w:t>
        </w:r>
        <w:r w:rsidRPr="00712254">
          <w:rPr>
            <w:rStyle w:val="Hyperlink"/>
            <w:sz w:val="16"/>
            <w:szCs w:val="16"/>
          </w:rPr>
          <w:t>roperty Policy</w:t>
        </w:r>
      </w:hyperlink>
      <w:r w:rsidRPr="00712254">
        <w:rPr>
          <w:sz w:val="16"/>
          <w:szCs w:val="16"/>
        </w:rPr>
        <w:t xml:space="preserve"> from time to time in place.</w:t>
      </w:r>
    </w:p>
    <w:p w14:paraId="1A0DED5A" w14:textId="77777777" w:rsidR="0097135F" w:rsidRPr="005D6406" w:rsidRDefault="0097135F" w:rsidP="003D105D">
      <w:pPr>
        <w:pStyle w:val="FootnoteText"/>
        <w:rPr>
          <w:lang w:val="en-GB"/>
        </w:rPr>
      </w:pPr>
    </w:p>
  </w:footnote>
  <w:footnote w:id="2">
    <w:p w14:paraId="23575443" w14:textId="77777777" w:rsidR="0097135F" w:rsidRPr="00712254" w:rsidRDefault="0097135F">
      <w:pPr>
        <w:pStyle w:val="FootnoteText"/>
        <w:rPr>
          <w:sz w:val="16"/>
          <w:szCs w:val="16"/>
          <w:lang w:val="en-GB"/>
        </w:rPr>
      </w:pPr>
      <w:r w:rsidRPr="00712254">
        <w:rPr>
          <w:rStyle w:val="FootnoteReference"/>
          <w:sz w:val="16"/>
          <w:szCs w:val="16"/>
        </w:rPr>
        <w:footnoteRef/>
      </w:r>
      <w:r w:rsidRPr="00712254">
        <w:rPr>
          <w:sz w:val="16"/>
          <w:szCs w:val="16"/>
        </w:rPr>
        <w:t xml:space="preserve"> </w:t>
      </w:r>
      <w:r w:rsidRPr="00712254">
        <w:rPr>
          <w:sz w:val="16"/>
          <w:szCs w:val="16"/>
          <w:lang w:val="en-GB"/>
        </w:rPr>
        <w:t>Where ambiguity arises as to what might be considered to be “normal teaching and learning activities”, or what might be considered to be “incidental use of University resources”, the matter will be decided fairly and reasonably by the University.</w:t>
      </w:r>
    </w:p>
    <w:p w14:paraId="68485B84" w14:textId="77777777" w:rsidR="0097135F" w:rsidRPr="001E119A" w:rsidRDefault="0097135F">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8D53" w14:textId="77777777" w:rsidR="0097135F" w:rsidRDefault="0097135F" w:rsidP="0098750B">
    <w:pPr>
      <w:pStyle w:val="Header"/>
      <w:jc w:val="center"/>
      <w:rPr>
        <w:b/>
      </w:rPr>
    </w:pPr>
  </w:p>
  <w:p w14:paraId="4CC997DB" w14:textId="064F60BB" w:rsidR="0097135F" w:rsidRPr="00AC7FA6" w:rsidRDefault="0097135F" w:rsidP="00845BCE">
    <w:pPr>
      <w:pStyle w:val="Header"/>
      <w:rPr>
        <w:b/>
      </w:rPr>
    </w:pPr>
    <w:r>
      <w:rPr>
        <w:b/>
      </w:rPr>
      <w:t>PROGRAMME TERMS AND CONDITIONS – INTERNATIONAL SUMMER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097"/>
    <w:multiLevelType w:val="multilevel"/>
    <w:tmpl w:val="B1A208F2"/>
    <w:lvl w:ilvl="0">
      <w:start w:val="6"/>
      <w:numFmt w:val="decimal"/>
      <w:lvlText w:val="%1."/>
      <w:lvlJc w:val="left"/>
      <w:pPr>
        <w:ind w:left="567" w:hanging="567"/>
      </w:pPr>
      <w:rPr>
        <w:rFonts w:hint="default"/>
      </w:rPr>
    </w:lvl>
    <w:lvl w:ilvl="1">
      <w:start w:val="1"/>
      <w:numFmt w:val="decimal"/>
      <w:isLgl/>
      <w:lvlText w:val="%1.%2"/>
      <w:lvlJc w:val="left"/>
      <w:pPr>
        <w:ind w:left="851" w:hanging="567"/>
      </w:pPr>
      <w:rPr>
        <w:rFonts w:hint="default"/>
      </w:rPr>
    </w:lvl>
    <w:lvl w:ilvl="2">
      <w:start w:val="1"/>
      <w:numFmt w:val="decimal"/>
      <w:isLgl/>
      <w:lvlText w:val="%1.%2.%3"/>
      <w:lvlJc w:val="left"/>
      <w:pPr>
        <w:ind w:left="1135" w:hanging="567"/>
      </w:pPr>
      <w:rPr>
        <w:rFonts w:hint="default"/>
      </w:rPr>
    </w:lvl>
    <w:lvl w:ilvl="3">
      <w:start w:val="1"/>
      <w:numFmt w:val="decimal"/>
      <w:isLgl/>
      <w:lvlText w:val="%1.%2.%3.%4"/>
      <w:lvlJc w:val="left"/>
      <w:pPr>
        <w:ind w:left="1419" w:hanging="567"/>
      </w:pPr>
      <w:rPr>
        <w:rFonts w:hint="default"/>
      </w:rPr>
    </w:lvl>
    <w:lvl w:ilvl="4">
      <w:start w:val="1"/>
      <w:numFmt w:val="decimal"/>
      <w:isLgl/>
      <w:lvlText w:val="%1.%2.%3.%4.%5"/>
      <w:lvlJc w:val="left"/>
      <w:pPr>
        <w:ind w:left="1703" w:hanging="567"/>
      </w:pPr>
      <w:rPr>
        <w:rFonts w:hint="default"/>
      </w:rPr>
    </w:lvl>
    <w:lvl w:ilvl="5">
      <w:start w:val="1"/>
      <w:numFmt w:val="decimal"/>
      <w:isLgl/>
      <w:lvlText w:val="%1.%2.%3.%4.%5.%6"/>
      <w:lvlJc w:val="left"/>
      <w:pPr>
        <w:ind w:left="1987" w:hanging="567"/>
      </w:pPr>
      <w:rPr>
        <w:rFonts w:hint="default"/>
      </w:rPr>
    </w:lvl>
    <w:lvl w:ilvl="6">
      <w:start w:val="1"/>
      <w:numFmt w:val="decimal"/>
      <w:isLgl/>
      <w:lvlText w:val="%1.%2.%3.%4.%5.%6.%7"/>
      <w:lvlJc w:val="left"/>
      <w:pPr>
        <w:ind w:left="2271" w:hanging="567"/>
      </w:pPr>
      <w:rPr>
        <w:rFonts w:hint="default"/>
      </w:rPr>
    </w:lvl>
    <w:lvl w:ilvl="7">
      <w:start w:val="1"/>
      <w:numFmt w:val="decimal"/>
      <w:isLgl/>
      <w:lvlText w:val="%1.%2.%3.%4.%5.%6.%7.%8"/>
      <w:lvlJc w:val="left"/>
      <w:pPr>
        <w:ind w:left="2555" w:hanging="567"/>
      </w:pPr>
      <w:rPr>
        <w:rFonts w:hint="default"/>
      </w:rPr>
    </w:lvl>
    <w:lvl w:ilvl="8">
      <w:start w:val="1"/>
      <w:numFmt w:val="decimal"/>
      <w:isLgl/>
      <w:lvlText w:val="%1.%2.%3.%4.%5.%6.%7.%8.%9"/>
      <w:lvlJc w:val="left"/>
      <w:pPr>
        <w:ind w:left="2839" w:hanging="567"/>
      </w:pPr>
      <w:rPr>
        <w:rFonts w:hint="default"/>
      </w:rPr>
    </w:lvl>
  </w:abstractNum>
  <w:abstractNum w:abstractNumId="1" w15:restartNumberingAfterBreak="0">
    <w:nsid w:val="0ED52C8A"/>
    <w:multiLevelType w:val="multilevel"/>
    <w:tmpl w:val="184A32CC"/>
    <w:lvl w:ilvl="0">
      <w:start w:val="3"/>
      <w:numFmt w:val="decimal"/>
      <w:lvlText w:val="%1"/>
      <w:lvlJc w:val="left"/>
      <w:pPr>
        <w:ind w:left="360" w:hanging="360"/>
      </w:pPr>
      <w:rPr>
        <w:rFonts w:hint="default"/>
      </w:rPr>
    </w:lvl>
    <w:lvl w:ilvl="1">
      <w:start w:val="1"/>
      <w:numFmt w:val="decimal"/>
      <w:lvlText w:val="%1.%2"/>
      <w:lvlJc w:val="left"/>
      <w:pPr>
        <w:ind w:left="1021" w:hanging="5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852E7C"/>
    <w:multiLevelType w:val="hybridMultilevel"/>
    <w:tmpl w:val="C074D7D6"/>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19A753EF"/>
    <w:multiLevelType w:val="multilevel"/>
    <w:tmpl w:val="729083C4"/>
    <w:lvl w:ilvl="0">
      <w:start w:val="12"/>
      <w:numFmt w:val="decimal"/>
      <w:lvlText w:val="%1"/>
      <w:lvlJc w:val="left"/>
      <w:pPr>
        <w:ind w:left="375" w:hanging="37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9B67DF"/>
    <w:multiLevelType w:val="hybridMultilevel"/>
    <w:tmpl w:val="5038E76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25EB5752"/>
    <w:multiLevelType w:val="multilevel"/>
    <w:tmpl w:val="64F2188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720" w:hanging="720"/>
      </w:pPr>
      <w:rPr>
        <w:rFonts w:ascii="Symbol" w:hAnsi="Symbol" w:hint="default"/>
      </w:rPr>
    </w:lvl>
    <w:lvl w:ilvl="3">
      <w:start w:val="1"/>
      <w:numFmt w:val="lowerLetter"/>
      <w:lvlText w:val="%4)"/>
      <w:lvlJc w:val="left"/>
      <w:pPr>
        <w:ind w:left="567" w:firstLine="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9D4EB6"/>
    <w:multiLevelType w:val="hybridMultilevel"/>
    <w:tmpl w:val="B4E685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DD157B7"/>
    <w:multiLevelType w:val="multilevel"/>
    <w:tmpl w:val="D9CAD370"/>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B15827"/>
    <w:multiLevelType w:val="multilevel"/>
    <w:tmpl w:val="E0D040E2"/>
    <w:lvl w:ilvl="0">
      <w:start w:val="7"/>
      <w:numFmt w:val="decimal"/>
      <w:lvlText w:val="%1"/>
      <w:lvlJc w:val="left"/>
      <w:pPr>
        <w:ind w:left="360" w:hanging="360"/>
      </w:pPr>
      <w:rPr>
        <w:rFonts w:cstheme="minorHAnsi" w:hint="default"/>
      </w:rPr>
    </w:lvl>
    <w:lvl w:ilvl="1">
      <w:start w:val="1"/>
      <w:numFmt w:val="decimal"/>
      <w:lvlText w:val="%1.%2"/>
      <w:lvlJc w:val="left"/>
      <w:pPr>
        <w:ind w:left="567" w:hanging="567"/>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9" w15:restartNumberingAfterBreak="0">
    <w:nsid w:val="2FB9146D"/>
    <w:multiLevelType w:val="hybridMultilevel"/>
    <w:tmpl w:val="F7CCEC72"/>
    <w:lvl w:ilvl="0" w:tplc="910293DC">
      <w:start w:val="1"/>
      <w:numFmt w:val="decimal"/>
      <w:lvlText w:val="%1."/>
      <w:lvlJc w:val="left"/>
      <w:pPr>
        <w:ind w:left="567" w:hanging="567"/>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183673"/>
    <w:multiLevelType w:val="multilevel"/>
    <w:tmpl w:val="3FEC99BE"/>
    <w:lvl w:ilvl="0">
      <w:start w:val="1"/>
      <w:numFmt w:val="decimal"/>
      <w:lvlText w:val="%1"/>
      <w:lvlJc w:val="left"/>
      <w:pPr>
        <w:ind w:left="405" w:hanging="405"/>
      </w:pPr>
      <w:rPr>
        <w:rFonts w:hint="default"/>
      </w:rPr>
    </w:lvl>
    <w:lvl w:ilvl="1">
      <w:start w:val="5"/>
      <w:numFmt w:val="decimal"/>
      <w:lvlText w:val="%1.%2"/>
      <w:lvlJc w:val="left"/>
      <w:pPr>
        <w:ind w:left="688" w:hanging="40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372243C1"/>
    <w:multiLevelType w:val="multilevel"/>
    <w:tmpl w:val="22821FB2"/>
    <w:lvl w:ilvl="0">
      <w:start w:val="10"/>
      <w:numFmt w:val="decimal"/>
      <w:lvlText w:val="%1"/>
      <w:lvlJc w:val="left"/>
      <w:pPr>
        <w:ind w:left="375" w:hanging="37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D26ADC"/>
    <w:multiLevelType w:val="multilevel"/>
    <w:tmpl w:val="123C057C"/>
    <w:lvl w:ilvl="0">
      <w:start w:val="11"/>
      <w:numFmt w:val="decimal"/>
      <w:lvlText w:val="%1"/>
      <w:lvlJc w:val="left"/>
      <w:pPr>
        <w:ind w:left="375" w:hanging="37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F55339"/>
    <w:multiLevelType w:val="hybridMultilevel"/>
    <w:tmpl w:val="3D2E6086"/>
    <w:lvl w:ilvl="0" w:tplc="E08E4338">
      <w:start w:val="1"/>
      <w:numFmt w:val="decimal"/>
      <w:lvlText w:val="12.2.%1"/>
      <w:lvlJc w:val="center"/>
      <w:pPr>
        <w:ind w:left="-4680" w:hanging="360"/>
      </w:pPr>
      <w:rPr>
        <w:rFont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1080" w:hanging="360"/>
      </w:pPr>
      <w:rPr>
        <w:rFonts w:ascii="Wingdings" w:hAnsi="Wingdings" w:hint="default"/>
      </w:rPr>
    </w:lvl>
  </w:abstractNum>
  <w:abstractNum w:abstractNumId="14" w15:restartNumberingAfterBreak="0">
    <w:nsid w:val="4C132EB5"/>
    <w:multiLevelType w:val="multilevel"/>
    <w:tmpl w:val="5DD2C006"/>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1B7414"/>
    <w:multiLevelType w:val="hybridMultilevel"/>
    <w:tmpl w:val="F3942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E21098"/>
    <w:multiLevelType w:val="hybridMultilevel"/>
    <w:tmpl w:val="62DAC9DC"/>
    <w:lvl w:ilvl="0" w:tplc="F2483B7C">
      <w:start w:val="1"/>
      <w:numFmt w:val="decimal"/>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564B463F"/>
    <w:multiLevelType w:val="hybridMultilevel"/>
    <w:tmpl w:val="2AE045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8CE0E6A"/>
    <w:multiLevelType w:val="multilevel"/>
    <w:tmpl w:val="D8002EDA"/>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B44785"/>
    <w:multiLevelType w:val="multilevel"/>
    <w:tmpl w:val="C090E658"/>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E78F3"/>
    <w:multiLevelType w:val="hybridMultilevel"/>
    <w:tmpl w:val="25B0218A"/>
    <w:lvl w:ilvl="0" w:tplc="49D0061E">
      <w:start w:val="1"/>
      <w:numFmt w:val="decimal"/>
      <w:lvlText w:val="6.3.%1"/>
      <w:lvlJc w:val="center"/>
      <w:pPr>
        <w:ind w:left="-873" w:hanging="360"/>
      </w:pPr>
      <w:rPr>
        <w:rFonts w:hint="default"/>
      </w:rPr>
    </w:lvl>
    <w:lvl w:ilvl="1" w:tplc="08090019" w:tentative="1">
      <w:start w:val="1"/>
      <w:numFmt w:val="lowerLetter"/>
      <w:lvlText w:val="%2."/>
      <w:lvlJc w:val="left"/>
      <w:pPr>
        <w:ind w:left="-153" w:hanging="360"/>
      </w:pPr>
    </w:lvl>
    <w:lvl w:ilvl="2" w:tplc="0809001B">
      <w:start w:val="1"/>
      <w:numFmt w:val="lowerRoman"/>
      <w:lvlText w:val="%3."/>
      <w:lvlJc w:val="right"/>
      <w:pPr>
        <w:ind w:left="567" w:hanging="180"/>
      </w:pPr>
    </w:lvl>
    <w:lvl w:ilvl="3" w:tplc="0809000F" w:tentative="1">
      <w:start w:val="1"/>
      <w:numFmt w:val="decimal"/>
      <w:lvlText w:val="%4."/>
      <w:lvlJc w:val="left"/>
      <w:pPr>
        <w:ind w:left="1287" w:hanging="360"/>
      </w:pPr>
    </w:lvl>
    <w:lvl w:ilvl="4" w:tplc="08090019" w:tentative="1">
      <w:start w:val="1"/>
      <w:numFmt w:val="lowerLetter"/>
      <w:lvlText w:val="%5."/>
      <w:lvlJc w:val="left"/>
      <w:pPr>
        <w:ind w:left="2007" w:hanging="360"/>
      </w:pPr>
    </w:lvl>
    <w:lvl w:ilvl="5" w:tplc="0809001B" w:tentative="1">
      <w:start w:val="1"/>
      <w:numFmt w:val="lowerRoman"/>
      <w:lvlText w:val="%6."/>
      <w:lvlJc w:val="right"/>
      <w:pPr>
        <w:ind w:left="2727" w:hanging="180"/>
      </w:pPr>
    </w:lvl>
    <w:lvl w:ilvl="6" w:tplc="0809000F" w:tentative="1">
      <w:start w:val="1"/>
      <w:numFmt w:val="decimal"/>
      <w:lvlText w:val="%7."/>
      <w:lvlJc w:val="left"/>
      <w:pPr>
        <w:ind w:left="3447" w:hanging="360"/>
      </w:pPr>
    </w:lvl>
    <w:lvl w:ilvl="7" w:tplc="08090019" w:tentative="1">
      <w:start w:val="1"/>
      <w:numFmt w:val="lowerLetter"/>
      <w:lvlText w:val="%8."/>
      <w:lvlJc w:val="left"/>
      <w:pPr>
        <w:ind w:left="4167" w:hanging="360"/>
      </w:pPr>
    </w:lvl>
    <w:lvl w:ilvl="8" w:tplc="0809001B" w:tentative="1">
      <w:start w:val="1"/>
      <w:numFmt w:val="lowerRoman"/>
      <w:lvlText w:val="%9."/>
      <w:lvlJc w:val="right"/>
      <w:pPr>
        <w:ind w:left="4887" w:hanging="180"/>
      </w:pPr>
    </w:lvl>
  </w:abstractNum>
  <w:abstractNum w:abstractNumId="21" w15:restartNumberingAfterBreak="0">
    <w:nsid w:val="63B270D9"/>
    <w:multiLevelType w:val="multilevel"/>
    <w:tmpl w:val="27DC9BF2"/>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1A62CE"/>
    <w:multiLevelType w:val="multilevel"/>
    <w:tmpl w:val="5C524692"/>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212E9E"/>
    <w:multiLevelType w:val="hybridMultilevel"/>
    <w:tmpl w:val="1BA0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B35A34"/>
    <w:multiLevelType w:val="multilevel"/>
    <w:tmpl w:val="E186876E"/>
    <w:lvl w:ilvl="0">
      <w:start w:val="8"/>
      <w:numFmt w:val="decimal"/>
      <w:lvlText w:val="%1"/>
      <w:lvlJc w:val="left"/>
      <w:pPr>
        <w:ind w:left="360" w:hanging="360"/>
      </w:pPr>
      <w:rPr>
        <w:rFonts w:cstheme="minorHAnsi" w:hint="default"/>
      </w:rPr>
    </w:lvl>
    <w:lvl w:ilvl="1">
      <w:start w:val="1"/>
      <w:numFmt w:val="decimal"/>
      <w:lvlText w:val="%1.%2"/>
      <w:lvlJc w:val="left"/>
      <w:pPr>
        <w:ind w:left="567" w:hanging="567"/>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num w:numId="1" w16cid:durableId="1959796005">
    <w:abstractNumId w:val="9"/>
  </w:num>
  <w:num w:numId="2" w16cid:durableId="95059461">
    <w:abstractNumId w:val="5"/>
  </w:num>
  <w:num w:numId="3" w16cid:durableId="1382434709">
    <w:abstractNumId w:val="2"/>
  </w:num>
  <w:num w:numId="4" w16cid:durableId="1153788880">
    <w:abstractNumId w:val="7"/>
  </w:num>
  <w:num w:numId="5" w16cid:durableId="1086535318">
    <w:abstractNumId w:val="20"/>
  </w:num>
  <w:num w:numId="6" w16cid:durableId="1314873585">
    <w:abstractNumId w:val="19"/>
  </w:num>
  <w:num w:numId="7" w16cid:durableId="1075084508">
    <w:abstractNumId w:val="8"/>
  </w:num>
  <w:num w:numId="8" w16cid:durableId="1464083747">
    <w:abstractNumId w:val="24"/>
  </w:num>
  <w:num w:numId="9" w16cid:durableId="1840539448">
    <w:abstractNumId w:val="14"/>
  </w:num>
  <w:num w:numId="10" w16cid:durableId="352532716">
    <w:abstractNumId w:val="11"/>
  </w:num>
  <w:num w:numId="11" w16cid:durableId="254677458">
    <w:abstractNumId w:val="12"/>
  </w:num>
  <w:num w:numId="12" w16cid:durableId="1397047481">
    <w:abstractNumId w:val="3"/>
  </w:num>
  <w:num w:numId="13" w16cid:durableId="1990092181">
    <w:abstractNumId w:val="13"/>
  </w:num>
  <w:num w:numId="14" w16cid:durableId="1138568169">
    <w:abstractNumId w:val="10"/>
  </w:num>
  <w:num w:numId="15" w16cid:durableId="372001273">
    <w:abstractNumId w:val="15"/>
  </w:num>
  <w:num w:numId="16" w16cid:durableId="1692876586">
    <w:abstractNumId w:val="17"/>
  </w:num>
  <w:num w:numId="17" w16cid:durableId="1604193037">
    <w:abstractNumId w:val="4"/>
  </w:num>
  <w:num w:numId="18" w16cid:durableId="983067">
    <w:abstractNumId w:val="6"/>
  </w:num>
  <w:num w:numId="19" w16cid:durableId="2095590078">
    <w:abstractNumId w:val="21"/>
  </w:num>
  <w:num w:numId="20" w16cid:durableId="1237398161">
    <w:abstractNumId w:val="0"/>
  </w:num>
  <w:num w:numId="21" w16cid:durableId="9450440">
    <w:abstractNumId w:val="22"/>
  </w:num>
  <w:num w:numId="22" w16cid:durableId="544678835">
    <w:abstractNumId w:val="16"/>
  </w:num>
  <w:num w:numId="23" w16cid:durableId="1678923332">
    <w:abstractNumId w:val="18"/>
  </w:num>
  <w:num w:numId="24" w16cid:durableId="655767801">
    <w:abstractNumId w:val="1"/>
  </w:num>
  <w:num w:numId="25" w16cid:durableId="111463721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5F"/>
    <w:rsid w:val="000037C8"/>
    <w:rsid w:val="00004243"/>
    <w:rsid w:val="00011835"/>
    <w:rsid w:val="00012110"/>
    <w:rsid w:val="00012225"/>
    <w:rsid w:val="000149FE"/>
    <w:rsid w:val="00023A99"/>
    <w:rsid w:val="00025ECF"/>
    <w:rsid w:val="00027EA5"/>
    <w:rsid w:val="00031359"/>
    <w:rsid w:val="000338AF"/>
    <w:rsid w:val="000353B3"/>
    <w:rsid w:val="00040FAD"/>
    <w:rsid w:val="0004554C"/>
    <w:rsid w:val="00045E4C"/>
    <w:rsid w:val="00046D65"/>
    <w:rsid w:val="00050F64"/>
    <w:rsid w:val="0005127E"/>
    <w:rsid w:val="00052835"/>
    <w:rsid w:val="00055770"/>
    <w:rsid w:val="00060649"/>
    <w:rsid w:val="00061972"/>
    <w:rsid w:val="00063DA8"/>
    <w:rsid w:val="0006436C"/>
    <w:rsid w:val="00064C71"/>
    <w:rsid w:val="00070F4B"/>
    <w:rsid w:val="00070FC5"/>
    <w:rsid w:val="000726B9"/>
    <w:rsid w:val="00073160"/>
    <w:rsid w:val="00074F6F"/>
    <w:rsid w:val="0007507D"/>
    <w:rsid w:val="0007553B"/>
    <w:rsid w:val="00077061"/>
    <w:rsid w:val="00077166"/>
    <w:rsid w:val="00081747"/>
    <w:rsid w:val="000856D8"/>
    <w:rsid w:val="0008571B"/>
    <w:rsid w:val="00085C58"/>
    <w:rsid w:val="00092069"/>
    <w:rsid w:val="00095045"/>
    <w:rsid w:val="000A2B41"/>
    <w:rsid w:val="000A3F45"/>
    <w:rsid w:val="000A73F4"/>
    <w:rsid w:val="000B1442"/>
    <w:rsid w:val="000B4AB3"/>
    <w:rsid w:val="000B5561"/>
    <w:rsid w:val="000C0737"/>
    <w:rsid w:val="000C08DB"/>
    <w:rsid w:val="000C40B3"/>
    <w:rsid w:val="000C5041"/>
    <w:rsid w:val="000D1CE9"/>
    <w:rsid w:val="000D1F03"/>
    <w:rsid w:val="000E06AE"/>
    <w:rsid w:val="000E178E"/>
    <w:rsid w:val="000E335B"/>
    <w:rsid w:val="000E38EE"/>
    <w:rsid w:val="000E4070"/>
    <w:rsid w:val="000E5DBB"/>
    <w:rsid w:val="000E68B1"/>
    <w:rsid w:val="000F169F"/>
    <w:rsid w:val="000F1F73"/>
    <w:rsid w:val="000F58DE"/>
    <w:rsid w:val="000F7AC0"/>
    <w:rsid w:val="0010102B"/>
    <w:rsid w:val="001023F4"/>
    <w:rsid w:val="00103D61"/>
    <w:rsid w:val="00110080"/>
    <w:rsid w:val="00110174"/>
    <w:rsid w:val="0011378E"/>
    <w:rsid w:val="00114FAB"/>
    <w:rsid w:val="001169C8"/>
    <w:rsid w:val="00116A63"/>
    <w:rsid w:val="00123782"/>
    <w:rsid w:val="00126057"/>
    <w:rsid w:val="00132CA8"/>
    <w:rsid w:val="00142487"/>
    <w:rsid w:val="00142A9A"/>
    <w:rsid w:val="00143347"/>
    <w:rsid w:val="00145C1E"/>
    <w:rsid w:val="00146E7D"/>
    <w:rsid w:val="00153FC1"/>
    <w:rsid w:val="00160B94"/>
    <w:rsid w:val="0016557A"/>
    <w:rsid w:val="00165812"/>
    <w:rsid w:val="00166B77"/>
    <w:rsid w:val="00167FE1"/>
    <w:rsid w:val="001705DD"/>
    <w:rsid w:val="00172C39"/>
    <w:rsid w:val="00172FB3"/>
    <w:rsid w:val="00175D00"/>
    <w:rsid w:val="00181DF9"/>
    <w:rsid w:val="00183C27"/>
    <w:rsid w:val="00183FDE"/>
    <w:rsid w:val="00195787"/>
    <w:rsid w:val="001A2BD5"/>
    <w:rsid w:val="001B43EB"/>
    <w:rsid w:val="001B474C"/>
    <w:rsid w:val="001C0089"/>
    <w:rsid w:val="001C0554"/>
    <w:rsid w:val="001C784D"/>
    <w:rsid w:val="001D7C3D"/>
    <w:rsid w:val="001E0992"/>
    <w:rsid w:val="001E119A"/>
    <w:rsid w:val="001E44ED"/>
    <w:rsid w:val="001E7B9E"/>
    <w:rsid w:val="001F00BC"/>
    <w:rsid w:val="001F0444"/>
    <w:rsid w:val="001F16CA"/>
    <w:rsid w:val="001F2149"/>
    <w:rsid w:val="001F4035"/>
    <w:rsid w:val="001F74AB"/>
    <w:rsid w:val="00205D98"/>
    <w:rsid w:val="00206496"/>
    <w:rsid w:val="00212914"/>
    <w:rsid w:val="00212C1D"/>
    <w:rsid w:val="00213F1B"/>
    <w:rsid w:val="00214876"/>
    <w:rsid w:val="0021557F"/>
    <w:rsid w:val="00215DB0"/>
    <w:rsid w:val="0021609F"/>
    <w:rsid w:val="00217494"/>
    <w:rsid w:val="00217C6A"/>
    <w:rsid w:val="00217F2C"/>
    <w:rsid w:val="00220690"/>
    <w:rsid w:val="00225195"/>
    <w:rsid w:val="00225E00"/>
    <w:rsid w:val="00226DF6"/>
    <w:rsid w:val="00227CE7"/>
    <w:rsid w:val="0023114C"/>
    <w:rsid w:val="00231FB0"/>
    <w:rsid w:val="00232D60"/>
    <w:rsid w:val="00233979"/>
    <w:rsid w:val="00235450"/>
    <w:rsid w:val="00235D55"/>
    <w:rsid w:val="00235E9B"/>
    <w:rsid w:val="0024061E"/>
    <w:rsid w:val="0024267B"/>
    <w:rsid w:val="00243C2F"/>
    <w:rsid w:val="00243DFE"/>
    <w:rsid w:val="002458BD"/>
    <w:rsid w:val="002468BB"/>
    <w:rsid w:val="00252312"/>
    <w:rsid w:val="00254811"/>
    <w:rsid w:val="0025595E"/>
    <w:rsid w:val="00257165"/>
    <w:rsid w:val="0026127A"/>
    <w:rsid w:val="00262951"/>
    <w:rsid w:val="00267B1F"/>
    <w:rsid w:val="00270078"/>
    <w:rsid w:val="00274E8E"/>
    <w:rsid w:val="00275C2C"/>
    <w:rsid w:val="002767F4"/>
    <w:rsid w:val="0028459F"/>
    <w:rsid w:val="00290907"/>
    <w:rsid w:val="00292A2F"/>
    <w:rsid w:val="002971C4"/>
    <w:rsid w:val="00297FB7"/>
    <w:rsid w:val="002A0887"/>
    <w:rsid w:val="002A0A03"/>
    <w:rsid w:val="002A2D87"/>
    <w:rsid w:val="002A3F4B"/>
    <w:rsid w:val="002A50D9"/>
    <w:rsid w:val="002B6D2B"/>
    <w:rsid w:val="002B7680"/>
    <w:rsid w:val="002C1127"/>
    <w:rsid w:val="002C16DA"/>
    <w:rsid w:val="002C184B"/>
    <w:rsid w:val="002C7373"/>
    <w:rsid w:val="002C7BC8"/>
    <w:rsid w:val="002D1B22"/>
    <w:rsid w:val="002D3E75"/>
    <w:rsid w:val="002D668F"/>
    <w:rsid w:val="002E2CD2"/>
    <w:rsid w:val="002E4F70"/>
    <w:rsid w:val="002E705B"/>
    <w:rsid w:val="002E7351"/>
    <w:rsid w:val="002F091A"/>
    <w:rsid w:val="002F2338"/>
    <w:rsid w:val="002F3E6A"/>
    <w:rsid w:val="002F5C6C"/>
    <w:rsid w:val="003008B5"/>
    <w:rsid w:val="00300EB8"/>
    <w:rsid w:val="0030421C"/>
    <w:rsid w:val="003054B7"/>
    <w:rsid w:val="003055B3"/>
    <w:rsid w:val="00307D1B"/>
    <w:rsid w:val="0031305F"/>
    <w:rsid w:val="003158EF"/>
    <w:rsid w:val="00317B4A"/>
    <w:rsid w:val="00320CD0"/>
    <w:rsid w:val="00322034"/>
    <w:rsid w:val="00323E8F"/>
    <w:rsid w:val="00326BFD"/>
    <w:rsid w:val="00327B20"/>
    <w:rsid w:val="00327B8A"/>
    <w:rsid w:val="00330219"/>
    <w:rsid w:val="003405F8"/>
    <w:rsid w:val="0034141F"/>
    <w:rsid w:val="003432BE"/>
    <w:rsid w:val="003436D4"/>
    <w:rsid w:val="00346983"/>
    <w:rsid w:val="003477AF"/>
    <w:rsid w:val="003478F2"/>
    <w:rsid w:val="00347FB4"/>
    <w:rsid w:val="00353670"/>
    <w:rsid w:val="003539B6"/>
    <w:rsid w:val="00357C98"/>
    <w:rsid w:val="00361DCA"/>
    <w:rsid w:val="0036636B"/>
    <w:rsid w:val="00366706"/>
    <w:rsid w:val="0036716F"/>
    <w:rsid w:val="00367E13"/>
    <w:rsid w:val="00373606"/>
    <w:rsid w:val="00375D73"/>
    <w:rsid w:val="00376D64"/>
    <w:rsid w:val="00380844"/>
    <w:rsid w:val="00380E19"/>
    <w:rsid w:val="00381334"/>
    <w:rsid w:val="003817CB"/>
    <w:rsid w:val="0038247F"/>
    <w:rsid w:val="0038358D"/>
    <w:rsid w:val="003836DF"/>
    <w:rsid w:val="00394707"/>
    <w:rsid w:val="003978D5"/>
    <w:rsid w:val="0039799E"/>
    <w:rsid w:val="003A297A"/>
    <w:rsid w:val="003A654E"/>
    <w:rsid w:val="003B1AD6"/>
    <w:rsid w:val="003B6EDD"/>
    <w:rsid w:val="003D105D"/>
    <w:rsid w:val="003D128B"/>
    <w:rsid w:val="003D300E"/>
    <w:rsid w:val="003D59C2"/>
    <w:rsid w:val="003D6412"/>
    <w:rsid w:val="003D6A35"/>
    <w:rsid w:val="003D7492"/>
    <w:rsid w:val="003E20B2"/>
    <w:rsid w:val="003E353F"/>
    <w:rsid w:val="003E4A46"/>
    <w:rsid w:val="003E5462"/>
    <w:rsid w:val="003E6B47"/>
    <w:rsid w:val="003E6EFB"/>
    <w:rsid w:val="003F2136"/>
    <w:rsid w:val="003F48DC"/>
    <w:rsid w:val="003F55DB"/>
    <w:rsid w:val="003F5A49"/>
    <w:rsid w:val="003F73B2"/>
    <w:rsid w:val="004005E2"/>
    <w:rsid w:val="00401400"/>
    <w:rsid w:val="00401DD8"/>
    <w:rsid w:val="004022B6"/>
    <w:rsid w:val="004029A3"/>
    <w:rsid w:val="0040516F"/>
    <w:rsid w:val="00410AD4"/>
    <w:rsid w:val="004113C8"/>
    <w:rsid w:val="00412D8C"/>
    <w:rsid w:val="00413E5F"/>
    <w:rsid w:val="004150F8"/>
    <w:rsid w:val="00417A9D"/>
    <w:rsid w:val="00421200"/>
    <w:rsid w:val="00422A1F"/>
    <w:rsid w:val="004234A8"/>
    <w:rsid w:val="00426068"/>
    <w:rsid w:val="00426B3C"/>
    <w:rsid w:val="00426C57"/>
    <w:rsid w:val="00430C75"/>
    <w:rsid w:val="00430EE7"/>
    <w:rsid w:val="00435702"/>
    <w:rsid w:val="00435D6D"/>
    <w:rsid w:val="004365F3"/>
    <w:rsid w:val="00453533"/>
    <w:rsid w:val="004536AA"/>
    <w:rsid w:val="00456B1C"/>
    <w:rsid w:val="00461BAA"/>
    <w:rsid w:val="00462BC6"/>
    <w:rsid w:val="0046453E"/>
    <w:rsid w:val="00467951"/>
    <w:rsid w:val="00471887"/>
    <w:rsid w:val="0047731E"/>
    <w:rsid w:val="00477A86"/>
    <w:rsid w:val="00481516"/>
    <w:rsid w:val="0048190F"/>
    <w:rsid w:val="00482E93"/>
    <w:rsid w:val="00483103"/>
    <w:rsid w:val="00485166"/>
    <w:rsid w:val="0048525A"/>
    <w:rsid w:val="004864D2"/>
    <w:rsid w:val="004865B7"/>
    <w:rsid w:val="004913F2"/>
    <w:rsid w:val="00492658"/>
    <w:rsid w:val="00492939"/>
    <w:rsid w:val="00492D9E"/>
    <w:rsid w:val="00493318"/>
    <w:rsid w:val="0049687F"/>
    <w:rsid w:val="00497A6B"/>
    <w:rsid w:val="004A0266"/>
    <w:rsid w:val="004A1162"/>
    <w:rsid w:val="004A7D4E"/>
    <w:rsid w:val="004B1346"/>
    <w:rsid w:val="004B1D74"/>
    <w:rsid w:val="004B1DA2"/>
    <w:rsid w:val="004B2A04"/>
    <w:rsid w:val="004B5F53"/>
    <w:rsid w:val="004B779D"/>
    <w:rsid w:val="004C0643"/>
    <w:rsid w:val="004C374B"/>
    <w:rsid w:val="004C50DC"/>
    <w:rsid w:val="004C7BD3"/>
    <w:rsid w:val="004D2D01"/>
    <w:rsid w:val="004E1051"/>
    <w:rsid w:val="004E1A3C"/>
    <w:rsid w:val="004E5DD8"/>
    <w:rsid w:val="004F275E"/>
    <w:rsid w:val="004F7FCE"/>
    <w:rsid w:val="005015C7"/>
    <w:rsid w:val="005016FB"/>
    <w:rsid w:val="00502CE3"/>
    <w:rsid w:val="00505529"/>
    <w:rsid w:val="00507E72"/>
    <w:rsid w:val="005124EB"/>
    <w:rsid w:val="005137A7"/>
    <w:rsid w:val="00513C2B"/>
    <w:rsid w:val="0051524F"/>
    <w:rsid w:val="005156EE"/>
    <w:rsid w:val="005220D7"/>
    <w:rsid w:val="0052342E"/>
    <w:rsid w:val="005240F0"/>
    <w:rsid w:val="00524D53"/>
    <w:rsid w:val="00524EB7"/>
    <w:rsid w:val="0053015C"/>
    <w:rsid w:val="00531EB3"/>
    <w:rsid w:val="00535DC7"/>
    <w:rsid w:val="005370C2"/>
    <w:rsid w:val="005401B9"/>
    <w:rsid w:val="00542E70"/>
    <w:rsid w:val="0054362C"/>
    <w:rsid w:val="00547A4F"/>
    <w:rsid w:val="0055231C"/>
    <w:rsid w:val="005549E7"/>
    <w:rsid w:val="005568F1"/>
    <w:rsid w:val="00556E0E"/>
    <w:rsid w:val="00564D20"/>
    <w:rsid w:val="005752F4"/>
    <w:rsid w:val="00576A7D"/>
    <w:rsid w:val="00582B00"/>
    <w:rsid w:val="005953C0"/>
    <w:rsid w:val="00595BEE"/>
    <w:rsid w:val="00596D86"/>
    <w:rsid w:val="005A01CC"/>
    <w:rsid w:val="005A0EB7"/>
    <w:rsid w:val="005A4FC9"/>
    <w:rsid w:val="005A50F8"/>
    <w:rsid w:val="005A638E"/>
    <w:rsid w:val="005A6AC0"/>
    <w:rsid w:val="005A7711"/>
    <w:rsid w:val="005A7A68"/>
    <w:rsid w:val="005B017E"/>
    <w:rsid w:val="005B2FB6"/>
    <w:rsid w:val="005B36FB"/>
    <w:rsid w:val="005B3B7A"/>
    <w:rsid w:val="005B5AC9"/>
    <w:rsid w:val="005B77DB"/>
    <w:rsid w:val="005C0658"/>
    <w:rsid w:val="005C1C5F"/>
    <w:rsid w:val="005D01E0"/>
    <w:rsid w:val="005D36D7"/>
    <w:rsid w:val="005D6406"/>
    <w:rsid w:val="005E14E4"/>
    <w:rsid w:val="005E4F30"/>
    <w:rsid w:val="005F0C62"/>
    <w:rsid w:val="005F101D"/>
    <w:rsid w:val="005F29D3"/>
    <w:rsid w:val="005F6E4C"/>
    <w:rsid w:val="00600558"/>
    <w:rsid w:val="006017BD"/>
    <w:rsid w:val="006039E4"/>
    <w:rsid w:val="00616647"/>
    <w:rsid w:val="00616AF8"/>
    <w:rsid w:val="006176B7"/>
    <w:rsid w:val="0061798C"/>
    <w:rsid w:val="00623B8D"/>
    <w:rsid w:val="00623E5C"/>
    <w:rsid w:val="006338BD"/>
    <w:rsid w:val="00634824"/>
    <w:rsid w:val="0064004A"/>
    <w:rsid w:val="00643750"/>
    <w:rsid w:val="00643C89"/>
    <w:rsid w:val="006449AB"/>
    <w:rsid w:val="00647852"/>
    <w:rsid w:val="006501CA"/>
    <w:rsid w:val="00652EF0"/>
    <w:rsid w:val="00653DB5"/>
    <w:rsid w:val="00655019"/>
    <w:rsid w:val="0065549D"/>
    <w:rsid w:val="006653F0"/>
    <w:rsid w:val="0066574F"/>
    <w:rsid w:val="00665DD7"/>
    <w:rsid w:val="00666B3F"/>
    <w:rsid w:val="00671873"/>
    <w:rsid w:val="006771F1"/>
    <w:rsid w:val="006821E0"/>
    <w:rsid w:val="00683C2A"/>
    <w:rsid w:val="00684AA6"/>
    <w:rsid w:val="00686BC3"/>
    <w:rsid w:val="00691168"/>
    <w:rsid w:val="0069172A"/>
    <w:rsid w:val="00696323"/>
    <w:rsid w:val="006A53A8"/>
    <w:rsid w:val="006A540A"/>
    <w:rsid w:val="006A74C8"/>
    <w:rsid w:val="006B1F50"/>
    <w:rsid w:val="006B49EC"/>
    <w:rsid w:val="006C05C9"/>
    <w:rsid w:val="006C57D4"/>
    <w:rsid w:val="006C5C9F"/>
    <w:rsid w:val="006D050F"/>
    <w:rsid w:val="006D3D91"/>
    <w:rsid w:val="006D4380"/>
    <w:rsid w:val="006E038F"/>
    <w:rsid w:val="006E07C2"/>
    <w:rsid w:val="006E114A"/>
    <w:rsid w:val="006E4063"/>
    <w:rsid w:val="006E5036"/>
    <w:rsid w:val="006F3037"/>
    <w:rsid w:val="006F347F"/>
    <w:rsid w:val="006F355F"/>
    <w:rsid w:val="006F52B1"/>
    <w:rsid w:val="006F6170"/>
    <w:rsid w:val="00703278"/>
    <w:rsid w:val="00704FE6"/>
    <w:rsid w:val="007069F3"/>
    <w:rsid w:val="00710179"/>
    <w:rsid w:val="00712254"/>
    <w:rsid w:val="00712A5C"/>
    <w:rsid w:val="0071365C"/>
    <w:rsid w:val="00720CAE"/>
    <w:rsid w:val="007218DC"/>
    <w:rsid w:val="0072218D"/>
    <w:rsid w:val="00722D07"/>
    <w:rsid w:val="0072478E"/>
    <w:rsid w:val="00724BBD"/>
    <w:rsid w:val="007257B0"/>
    <w:rsid w:val="00725A48"/>
    <w:rsid w:val="00727ED2"/>
    <w:rsid w:val="00730EF9"/>
    <w:rsid w:val="00731861"/>
    <w:rsid w:val="0073232E"/>
    <w:rsid w:val="00734C30"/>
    <w:rsid w:val="007408C9"/>
    <w:rsid w:val="00743C5B"/>
    <w:rsid w:val="00743CDA"/>
    <w:rsid w:val="00747C9B"/>
    <w:rsid w:val="0075237B"/>
    <w:rsid w:val="00752413"/>
    <w:rsid w:val="00755AB8"/>
    <w:rsid w:val="00756D27"/>
    <w:rsid w:val="0076029C"/>
    <w:rsid w:val="00763703"/>
    <w:rsid w:val="00764217"/>
    <w:rsid w:val="00767AF8"/>
    <w:rsid w:val="00774613"/>
    <w:rsid w:val="00776D08"/>
    <w:rsid w:val="00777571"/>
    <w:rsid w:val="0078152F"/>
    <w:rsid w:val="007869E0"/>
    <w:rsid w:val="00791568"/>
    <w:rsid w:val="00792DDD"/>
    <w:rsid w:val="007930D6"/>
    <w:rsid w:val="007A173E"/>
    <w:rsid w:val="007A1FC3"/>
    <w:rsid w:val="007A37ED"/>
    <w:rsid w:val="007B0C46"/>
    <w:rsid w:val="007B21B7"/>
    <w:rsid w:val="007B33D0"/>
    <w:rsid w:val="007B413A"/>
    <w:rsid w:val="007B4306"/>
    <w:rsid w:val="007C0968"/>
    <w:rsid w:val="007C2A49"/>
    <w:rsid w:val="007C4135"/>
    <w:rsid w:val="007E0F98"/>
    <w:rsid w:val="007F0415"/>
    <w:rsid w:val="007F6B1C"/>
    <w:rsid w:val="00801102"/>
    <w:rsid w:val="00805779"/>
    <w:rsid w:val="00805E19"/>
    <w:rsid w:val="00806F3E"/>
    <w:rsid w:val="00812482"/>
    <w:rsid w:val="00815812"/>
    <w:rsid w:val="0081700B"/>
    <w:rsid w:val="00821272"/>
    <w:rsid w:val="00821DAC"/>
    <w:rsid w:val="00822352"/>
    <w:rsid w:val="00822F37"/>
    <w:rsid w:val="00824894"/>
    <w:rsid w:val="00824B6D"/>
    <w:rsid w:val="00824FC3"/>
    <w:rsid w:val="00826737"/>
    <w:rsid w:val="00831E62"/>
    <w:rsid w:val="008375AC"/>
    <w:rsid w:val="00837B17"/>
    <w:rsid w:val="008405A5"/>
    <w:rsid w:val="00840666"/>
    <w:rsid w:val="008444DC"/>
    <w:rsid w:val="00845BCE"/>
    <w:rsid w:val="00846C88"/>
    <w:rsid w:val="00847AB1"/>
    <w:rsid w:val="00857EA6"/>
    <w:rsid w:val="00862EAA"/>
    <w:rsid w:val="008633DA"/>
    <w:rsid w:val="00865C84"/>
    <w:rsid w:val="008666AC"/>
    <w:rsid w:val="008700BB"/>
    <w:rsid w:val="00870206"/>
    <w:rsid w:val="008704D9"/>
    <w:rsid w:val="00870CED"/>
    <w:rsid w:val="00873021"/>
    <w:rsid w:val="00875076"/>
    <w:rsid w:val="00875D48"/>
    <w:rsid w:val="00886C20"/>
    <w:rsid w:val="00887B84"/>
    <w:rsid w:val="008901F2"/>
    <w:rsid w:val="0089051A"/>
    <w:rsid w:val="008917B6"/>
    <w:rsid w:val="00895BFE"/>
    <w:rsid w:val="008A0724"/>
    <w:rsid w:val="008A3968"/>
    <w:rsid w:val="008A547C"/>
    <w:rsid w:val="008A6090"/>
    <w:rsid w:val="008A72F0"/>
    <w:rsid w:val="008B1B94"/>
    <w:rsid w:val="008C0159"/>
    <w:rsid w:val="008C0F92"/>
    <w:rsid w:val="008C5A54"/>
    <w:rsid w:val="008C7EF0"/>
    <w:rsid w:val="008D5F35"/>
    <w:rsid w:val="008D721B"/>
    <w:rsid w:val="008D7802"/>
    <w:rsid w:val="008E165F"/>
    <w:rsid w:val="008E2EDB"/>
    <w:rsid w:val="008E3459"/>
    <w:rsid w:val="008E5C02"/>
    <w:rsid w:val="008E72DA"/>
    <w:rsid w:val="008F0417"/>
    <w:rsid w:val="008F05B7"/>
    <w:rsid w:val="008F1DC2"/>
    <w:rsid w:val="008F6972"/>
    <w:rsid w:val="0090460B"/>
    <w:rsid w:val="00904977"/>
    <w:rsid w:val="00904E0E"/>
    <w:rsid w:val="009115C3"/>
    <w:rsid w:val="00911606"/>
    <w:rsid w:val="00911E58"/>
    <w:rsid w:val="00916B0D"/>
    <w:rsid w:val="0091751E"/>
    <w:rsid w:val="00917A22"/>
    <w:rsid w:val="00920424"/>
    <w:rsid w:val="00920B82"/>
    <w:rsid w:val="00923211"/>
    <w:rsid w:val="00924DA1"/>
    <w:rsid w:val="00925B07"/>
    <w:rsid w:val="00927B9E"/>
    <w:rsid w:val="00930A85"/>
    <w:rsid w:val="0093250C"/>
    <w:rsid w:val="00932B30"/>
    <w:rsid w:val="00935FA3"/>
    <w:rsid w:val="009406AB"/>
    <w:rsid w:val="00942F1E"/>
    <w:rsid w:val="00947ABF"/>
    <w:rsid w:val="00950962"/>
    <w:rsid w:val="00952B24"/>
    <w:rsid w:val="009542FE"/>
    <w:rsid w:val="009559D7"/>
    <w:rsid w:val="00961BB3"/>
    <w:rsid w:val="0096223E"/>
    <w:rsid w:val="00963F0D"/>
    <w:rsid w:val="00964FFB"/>
    <w:rsid w:val="00966B73"/>
    <w:rsid w:val="0097001D"/>
    <w:rsid w:val="0097135F"/>
    <w:rsid w:val="009734A7"/>
    <w:rsid w:val="00977D92"/>
    <w:rsid w:val="00982CCD"/>
    <w:rsid w:val="0098408C"/>
    <w:rsid w:val="00984121"/>
    <w:rsid w:val="0098491A"/>
    <w:rsid w:val="0098750B"/>
    <w:rsid w:val="00987BA9"/>
    <w:rsid w:val="00987E42"/>
    <w:rsid w:val="0099031E"/>
    <w:rsid w:val="00991F55"/>
    <w:rsid w:val="00993F8E"/>
    <w:rsid w:val="009955EA"/>
    <w:rsid w:val="00996161"/>
    <w:rsid w:val="0099695B"/>
    <w:rsid w:val="009A3DC6"/>
    <w:rsid w:val="009B1AC7"/>
    <w:rsid w:val="009B383B"/>
    <w:rsid w:val="009B4EEE"/>
    <w:rsid w:val="009B4FF4"/>
    <w:rsid w:val="009B7E45"/>
    <w:rsid w:val="009C01B3"/>
    <w:rsid w:val="009C29CE"/>
    <w:rsid w:val="009C36DC"/>
    <w:rsid w:val="009C5267"/>
    <w:rsid w:val="009C6E5A"/>
    <w:rsid w:val="009D390A"/>
    <w:rsid w:val="009D56F3"/>
    <w:rsid w:val="009D6F3C"/>
    <w:rsid w:val="009D7550"/>
    <w:rsid w:val="009E121B"/>
    <w:rsid w:val="009E23B0"/>
    <w:rsid w:val="009E58B7"/>
    <w:rsid w:val="009F5945"/>
    <w:rsid w:val="00A0064A"/>
    <w:rsid w:val="00A00692"/>
    <w:rsid w:val="00A03497"/>
    <w:rsid w:val="00A03FF9"/>
    <w:rsid w:val="00A04834"/>
    <w:rsid w:val="00A04E1A"/>
    <w:rsid w:val="00A072EB"/>
    <w:rsid w:val="00A108C8"/>
    <w:rsid w:val="00A11058"/>
    <w:rsid w:val="00A1435A"/>
    <w:rsid w:val="00A1442B"/>
    <w:rsid w:val="00A145E2"/>
    <w:rsid w:val="00A153A8"/>
    <w:rsid w:val="00A209E0"/>
    <w:rsid w:val="00A266E5"/>
    <w:rsid w:val="00A32712"/>
    <w:rsid w:val="00A3332A"/>
    <w:rsid w:val="00A341A4"/>
    <w:rsid w:val="00A37839"/>
    <w:rsid w:val="00A452C4"/>
    <w:rsid w:val="00A50A32"/>
    <w:rsid w:val="00A565CE"/>
    <w:rsid w:val="00A606F7"/>
    <w:rsid w:val="00A61A8D"/>
    <w:rsid w:val="00A636A6"/>
    <w:rsid w:val="00A64E9F"/>
    <w:rsid w:val="00A660D2"/>
    <w:rsid w:val="00A663C9"/>
    <w:rsid w:val="00A670AC"/>
    <w:rsid w:val="00A6716E"/>
    <w:rsid w:val="00A71B03"/>
    <w:rsid w:val="00A71D4B"/>
    <w:rsid w:val="00A72AC2"/>
    <w:rsid w:val="00A7439C"/>
    <w:rsid w:val="00A74B6F"/>
    <w:rsid w:val="00A7540C"/>
    <w:rsid w:val="00A81341"/>
    <w:rsid w:val="00A82506"/>
    <w:rsid w:val="00A83133"/>
    <w:rsid w:val="00A9038B"/>
    <w:rsid w:val="00A90B75"/>
    <w:rsid w:val="00A97C4F"/>
    <w:rsid w:val="00AA3BCA"/>
    <w:rsid w:val="00AA3C99"/>
    <w:rsid w:val="00AB26E6"/>
    <w:rsid w:val="00AB581B"/>
    <w:rsid w:val="00AC0B4D"/>
    <w:rsid w:val="00AC196A"/>
    <w:rsid w:val="00AC2F06"/>
    <w:rsid w:val="00AC31C9"/>
    <w:rsid w:val="00AC3460"/>
    <w:rsid w:val="00AC37FF"/>
    <w:rsid w:val="00AC7FA6"/>
    <w:rsid w:val="00AD3740"/>
    <w:rsid w:val="00AD625E"/>
    <w:rsid w:val="00AE55EA"/>
    <w:rsid w:val="00AF1C6E"/>
    <w:rsid w:val="00B00822"/>
    <w:rsid w:val="00B0182B"/>
    <w:rsid w:val="00B01A96"/>
    <w:rsid w:val="00B0655B"/>
    <w:rsid w:val="00B108BB"/>
    <w:rsid w:val="00B12215"/>
    <w:rsid w:val="00B203AB"/>
    <w:rsid w:val="00B22425"/>
    <w:rsid w:val="00B22545"/>
    <w:rsid w:val="00B23A61"/>
    <w:rsid w:val="00B24F29"/>
    <w:rsid w:val="00B26634"/>
    <w:rsid w:val="00B30601"/>
    <w:rsid w:val="00B34BDD"/>
    <w:rsid w:val="00B35468"/>
    <w:rsid w:val="00B41E0D"/>
    <w:rsid w:val="00B42475"/>
    <w:rsid w:val="00B44608"/>
    <w:rsid w:val="00B46FDE"/>
    <w:rsid w:val="00B47423"/>
    <w:rsid w:val="00B47D64"/>
    <w:rsid w:val="00B51680"/>
    <w:rsid w:val="00B52C75"/>
    <w:rsid w:val="00B613DF"/>
    <w:rsid w:val="00B62729"/>
    <w:rsid w:val="00B63D0B"/>
    <w:rsid w:val="00B70279"/>
    <w:rsid w:val="00B721CA"/>
    <w:rsid w:val="00B72648"/>
    <w:rsid w:val="00B76547"/>
    <w:rsid w:val="00B7707C"/>
    <w:rsid w:val="00B812E1"/>
    <w:rsid w:val="00B827A4"/>
    <w:rsid w:val="00B9340C"/>
    <w:rsid w:val="00B9521D"/>
    <w:rsid w:val="00BA2CA7"/>
    <w:rsid w:val="00BA373C"/>
    <w:rsid w:val="00BA5DF6"/>
    <w:rsid w:val="00BA5F8C"/>
    <w:rsid w:val="00BA697A"/>
    <w:rsid w:val="00BB1436"/>
    <w:rsid w:val="00BC07E7"/>
    <w:rsid w:val="00BC3E18"/>
    <w:rsid w:val="00BC6850"/>
    <w:rsid w:val="00BD6224"/>
    <w:rsid w:val="00BD6FE9"/>
    <w:rsid w:val="00BD7405"/>
    <w:rsid w:val="00BD7575"/>
    <w:rsid w:val="00BE41B3"/>
    <w:rsid w:val="00BE587B"/>
    <w:rsid w:val="00BE7954"/>
    <w:rsid w:val="00BF3E57"/>
    <w:rsid w:val="00BF54DC"/>
    <w:rsid w:val="00BF7577"/>
    <w:rsid w:val="00C02526"/>
    <w:rsid w:val="00C02B49"/>
    <w:rsid w:val="00C107A9"/>
    <w:rsid w:val="00C11575"/>
    <w:rsid w:val="00C11A15"/>
    <w:rsid w:val="00C12132"/>
    <w:rsid w:val="00C12BD4"/>
    <w:rsid w:val="00C155AF"/>
    <w:rsid w:val="00C20F43"/>
    <w:rsid w:val="00C24079"/>
    <w:rsid w:val="00C27CF7"/>
    <w:rsid w:val="00C332A4"/>
    <w:rsid w:val="00C36CB6"/>
    <w:rsid w:val="00C409F4"/>
    <w:rsid w:val="00C41F68"/>
    <w:rsid w:val="00C43BD8"/>
    <w:rsid w:val="00C458B9"/>
    <w:rsid w:val="00C51F14"/>
    <w:rsid w:val="00C52D88"/>
    <w:rsid w:val="00C55418"/>
    <w:rsid w:val="00C643D9"/>
    <w:rsid w:val="00C64DE8"/>
    <w:rsid w:val="00C6789F"/>
    <w:rsid w:val="00C74499"/>
    <w:rsid w:val="00C747A7"/>
    <w:rsid w:val="00C74F3C"/>
    <w:rsid w:val="00C77688"/>
    <w:rsid w:val="00C83132"/>
    <w:rsid w:val="00C84A1A"/>
    <w:rsid w:val="00C969C5"/>
    <w:rsid w:val="00C970AF"/>
    <w:rsid w:val="00CA2889"/>
    <w:rsid w:val="00CA2E64"/>
    <w:rsid w:val="00CB0833"/>
    <w:rsid w:val="00CB2909"/>
    <w:rsid w:val="00CB5C99"/>
    <w:rsid w:val="00CB6F80"/>
    <w:rsid w:val="00CC3705"/>
    <w:rsid w:val="00CC4054"/>
    <w:rsid w:val="00CC49DE"/>
    <w:rsid w:val="00CC51A3"/>
    <w:rsid w:val="00CD0337"/>
    <w:rsid w:val="00CD0650"/>
    <w:rsid w:val="00CD0CD2"/>
    <w:rsid w:val="00CD1719"/>
    <w:rsid w:val="00CD1D82"/>
    <w:rsid w:val="00CD4F1C"/>
    <w:rsid w:val="00CE0FD0"/>
    <w:rsid w:val="00CE4B23"/>
    <w:rsid w:val="00CE72D1"/>
    <w:rsid w:val="00CE7B19"/>
    <w:rsid w:val="00D00258"/>
    <w:rsid w:val="00D0172F"/>
    <w:rsid w:val="00D01BB5"/>
    <w:rsid w:val="00D03271"/>
    <w:rsid w:val="00D048B1"/>
    <w:rsid w:val="00D050F7"/>
    <w:rsid w:val="00D06672"/>
    <w:rsid w:val="00D1221F"/>
    <w:rsid w:val="00D1238F"/>
    <w:rsid w:val="00D14667"/>
    <w:rsid w:val="00D16096"/>
    <w:rsid w:val="00D20D96"/>
    <w:rsid w:val="00D21E79"/>
    <w:rsid w:val="00D2589A"/>
    <w:rsid w:val="00D3459C"/>
    <w:rsid w:val="00D40316"/>
    <w:rsid w:val="00D42B2B"/>
    <w:rsid w:val="00D47174"/>
    <w:rsid w:val="00D527C9"/>
    <w:rsid w:val="00D557F2"/>
    <w:rsid w:val="00D56454"/>
    <w:rsid w:val="00D56753"/>
    <w:rsid w:val="00D56990"/>
    <w:rsid w:val="00D57EDE"/>
    <w:rsid w:val="00D712A5"/>
    <w:rsid w:val="00D734EC"/>
    <w:rsid w:val="00D73ED9"/>
    <w:rsid w:val="00D75188"/>
    <w:rsid w:val="00D83B95"/>
    <w:rsid w:val="00D86C73"/>
    <w:rsid w:val="00D878D5"/>
    <w:rsid w:val="00D87CF8"/>
    <w:rsid w:val="00D9005F"/>
    <w:rsid w:val="00D94256"/>
    <w:rsid w:val="00D977E2"/>
    <w:rsid w:val="00DA16B9"/>
    <w:rsid w:val="00DA17CF"/>
    <w:rsid w:val="00DA252B"/>
    <w:rsid w:val="00DB16AF"/>
    <w:rsid w:val="00DB1E90"/>
    <w:rsid w:val="00DB2141"/>
    <w:rsid w:val="00DB556C"/>
    <w:rsid w:val="00DB6D4D"/>
    <w:rsid w:val="00DC2E48"/>
    <w:rsid w:val="00DC6899"/>
    <w:rsid w:val="00DD1D79"/>
    <w:rsid w:val="00DD2CEE"/>
    <w:rsid w:val="00DD50DA"/>
    <w:rsid w:val="00DE0943"/>
    <w:rsid w:val="00DE1A89"/>
    <w:rsid w:val="00DE3283"/>
    <w:rsid w:val="00DE7A06"/>
    <w:rsid w:val="00DF09DD"/>
    <w:rsid w:val="00DF1272"/>
    <w:rsid w:val="00DF1CC0"/>
    <w:rsid w:val="00DF4000"/>
    <w:rsid w:val="00DF4583"/>
    <w:rsid w:val="00DF6402"/>
    <w:rsid w:val="00DF6880"/>
    <w:rsid w:val="00DF7979"/>
    <w:rsid w:val="00E000F9"/>
    <w:rsid w:val="00E00907"/>
    <w:rsid w:val="00E01BE4"/>
    <w:rsid w:val="00E0253B"/>
    <w:rsid w:val="00E03207"/>
    <w:rsid w:val="00E04CE3"/>
    <w:rsid w:val="00E05B0C"/>
    <w:rsid w:val="00E06ABB"/>
    <w:rsid w:val="00E06D17"/>
    <w:rsid w:val="00E07B6A"/>
    <w:rsid w:val="00E07CFF"/>
    <w:rsid w:val="00E10602"/>
    <w:rsid w:val="00E13324"/>
    <w:rsid w:val="00E17974"/>
    <w:rsid w:val="00E17A67"/>
    <w:rsid w:val="00E20A32"/>
    <w:rsid w:val="00E226CD"/>
    <w:rsid w:val="00E254FD"/>
    <w:rsid w:val="00E25D73"/>
    <w:rsid w:val="00E27617"/>
    <w:rsid w:val="00E27B3A"/>
    <w:rsid w:val="00E36B13"/>
    <w:rsid w:val="00E41FDB"/>
    <w:rsid w:val="00E42582"/>
    <w:rsid w:val="00E45E8C"/>
    <w:rsid w:val="00E46C88"/>
    <w:rsid w:val="00E47DCE"/>
    <w:rsid w:val="00E56578"/>
    <w:rsid w:val="00E60922"/>
    <w:rsid w:val="00E63FC1"/>
    <w:rsid w:val="00E65284"/>
    <w:rsid w:val="00E6611A"/>
    <w:rsid w:val="00E66A22"/>
    <w:rsid w:val="00E677E0"/>
    <w:rsid w:val="00E80A5F"/>
    <w:rsid w:val="00E80E99"/>
    <w:rsid w:val="00E8472F"/>
    <w:rsid w:val="00E86598"/>
    <w:rsid w:val="00E86DC2"/>
    <w:rsid w:val="00E91F8F"/>
    <w:rsid w:val="00E95587"/>
    <w:rsid w:val="00E96979"/>
    <w:rsid w:val="00EA0B6B"/>
    <w:rsid w:val="00EA2DD1"/>
    <w:rsid w:val="00EA3FBA"/>
    <w:rsid w:val="00EA6E4C"/>
    <w:rsid w:val="00EB5D98"/>
    <w:rsid w:val="00EB7705"/>
    <w:rsid w:val="00EC05CF"/>
    <w:rsid w:val="00EC0DD1"/>
    <w:rsid w:val="00EC74CA"/>
    <w:rsid w:val="00ED076E"/>
    <w:rsid w:val="00ED2143"/>
    <w:rsid w:val="00ED2E4F"/>
    <w:rsid w:val="00ED35A9"/>
    <w:rsid w:val="00ED3E06"/>
    <w:rsid w:val="00ED50E6"/>
    <w:rsid w:val="00ED662C"/>
    <w:rsid w:val="00ED7EBB"/>
    <w:rsid w:val="00EE27E0"/>
    <w:rsid w:val="00EE6679"/>
    <w:rsid w:val="00EE6902"/>
    <w:rsid w:val="00EF0ADF"/>
    <w:rsid w:val="00EF287F"/>
    <w:rsid w:val="00EF71E0"/>
    <w:rsid w:val="00F04E60"/>
    <w:rsid w:val="00F056B1"/>
    <w:rsid w:val="00F06624"/>
    <w:rsid w:val="00F06B04"/>
    <w:rsid w:val="00F06DA5"/>
    <w:rsid w:val="00F16FBA"/>
    <w:rsid w:val="00F210C2"/>
    <w:rsid w:val="00F2237B"/>
    <w:rsid w:val="00F2287F"/>
    <w:rsid w:val="00F22FF9"/>
    <w:rsid w:val="00F23B5D"/>
    <w:rsid w:val="00F24659"/>
    <w:rsid w:val="00F306D6"/>
    <w:rsid w:val="00F31D5B"/>
    <w:rsid w:val="00F33E52"/>
    <w:rsid w:val="00F343E1"/>
    <w:rsid w:val="00F351E2"/>
    <w:rsid w:val="00F377D2"/>
    <w:rsid w:val="00F40C5A"/>
    <w:rsid w:val="00F420CE"/>
    <w:rsid w:val="00F44276"/>
    <w:rsid w:val="00F47F05"/>
    <w:rsid w:val="00F50D22"/>
    <w:rsid w:val="00F524EC"/>
    <w:rsid w:val="00F53A22"/>
    <w:rsid w:val="00F563FC"/>
    <w:rsid w:val="00F56609"/>
    <w:rsid w:val="00F57224"/>
    <w:rsid w:val="00F627A9"/>
    <w:rsid w:val="00F660B3"/>
    <w:rsid w:val="00F709AE"/>
    <w:rsid w:val="00F741F8"/>
    <w:rsid w:val="00F756AE"/>
    <w:rsid w:val="00F76598"/>
    <w:rsid w:val="00F766EC"/>
    <w:rsid w:val="00F80679"/>
    <w:rsid w:val="00F80CF7"/>
    <w:rsid w:val="00F8407C"/>
    <w:rsid w:val="00F8424F"/>
    <w:rsid w:val="00F867DD"/>
    <w:rsid w:val="00F92B09"/>
    <w:rsid w:val="00F93C81"/>
    <w:rsid w:val="00FA1136"/>
    <w:rsid w:val="00FA13F7"/>
    <w:rsid w:val="00FA6355"/>
    <w:rsid w:val="00FA7B19"/>
    <w:rsid w:val="00FB011E"/>
    <w:rsid w:val="00FB1096"/>
    <w:rsid w:val="00FC0B18"/>
    <w:rsid w:val="00FC1A8F"/>
    <w:rsid w:val="00FC66F8"/>
    <w:rsid w:val="00FC6E60"/>
    <w:rsid w:val="00FD32C8"/>
    <w:rsid w:val="00FD7CCF"/>
    <w:rsid w:val="00FE0C01"/>
    <w:rsid w:val="00FE3610"/>
    <w:rsid w:val="00FE7C23"/>
    <w:rsid w:val="00FF3352"/>
    <w:rsid w:val="00FF5FDD"/>
    <w:rsid w:val="00FF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4423B"/>
  <w15:docId w15:val="{1F73B6B5-9D95-42DF-B7A6-EA63246A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83" w:hanging="8"/>
      <w:outlineLvl w:val="0"/>
    </w:pPr>
    <w:rPr>
      <w:rFonts w:ascii="Arial" w:eastAsia="Arial" w:hAnsi="Arial"/>
      <w:b/>
      <w:bCs/>
      <w:sz w:val="32"/>
      <w:szCs w:val="32"/>
    </w:rPr>
  </w:style>
  <w:style w:type="paragraph" w:styleId="Heading2">
    <w:name w:val="heading 2"/>
    <w:basedOn w:val="Normal"/>
    <w:uiPriority w:val="1"/>
    <w:qFormat/>
    <w:pPr>
      <w:ind w:left="840" w:hanging="360"/>
      <w:outlineLvl w:val="1"/>
    </w:pPr>
    <w:rPr>
      <w:rFonts w:ascii="Arial" w:eastAsia="Arial" w:hAnsi="Arial"/>
      <w:b/>
      <w:bCs/>
      <w:sz w:val="28"/>
      <w:szCs w:val="28"/>
    </w:rPr>
  </w:style>
  <w:style w:type="paragraph" w:styleId="Heading3">
    <w:name w:val="heading 3"/>
    <w:basedOn w:val="Normal"/>
    <w:uiPriority w:val="1"/>
    <w:qFormat/>
    <w:pPr>
      <w:ind w:left="120"/>
      <w:outlineLvl w:val="2"/>
    </w:pPr>
    <w:rPr>
      <w:rFonts w:ascii="Arial" w:eastAsia="Arial" w:hAnsi="Arial"/>
      <w:b/>
      <w:bCs/>
      <w:sz w:val="20"/>
      <w:szCs w:val="20"/>
    </w:rPr>
  </w:style>
  <w:style w:type="paragraph" w:styleId="Heading4">
    <w:name w:val="heading 4"/>
    <w:basedOn w:val="Normal"/>
    <w:uiPriority w:val="1"/>
    <w:qFormat/>
    <w:pPr>
      <w:ind w:left="120"/>
      <w:outlineLvl w:val="3"/>
    </w:pPr>
    <w:rPr>
      <w:rFonts w:ascii="Arial" w:eastAsia="Arial" w:hAnsi="Arial"/>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5702"/>
    <w:rPr>
      <w:rFonts w:ascii="Tahoma" w:hAnsi="Tahoma" w:cs="Tahoma"/>
      <w:sz w:val="16"/>
      <w:szCs w:val="16"/>
    </w:rPr>
  </w:style>
  <w:style w:type="character" w:customStyle="1" w:styleId="BalloonTextChar">
    <w:name w:val="Balloon Text Char"/>
    <w:basedOn w:val="DefaultParagraphFont"/>
    <w:link w:val="BalloonText"/>
    <w:uiPriority w:val="99"/>
    <w:semiHidden/>
    <w:rsid w:val="00435702"/>
    <w:rPr>
      <w:rFonts w:ascii="Tahoma" w:hAnsi="Tahoma" w:cs="Tahoma"/>
      <w:sz w:val="16"/>
      <w:szCs w:val="16"/>
    </w:rPr>
  </w:style>
  <w:style w:type="character" w:styleId="CommentReference">
    <w:name w:val="annotation reference"/>
    <w:basedOn w:val="DefaultParagraphFont"/>
    <w:uiPriority w:val="99"/>
    <w:semiHidden/>
    <w:unhideWhenUsed/>
    <w:rsid w:val="0021609F"/>
    <w:rPr>
      <w:sz w:val="16"/>
      <w:szCs w:val="16"/>
    </w:rPr>
  </w:style>
  <w:style w:type="paragraph" w:styleId="CommentText">
    <w:name w:val="annotation text"/>
    <w:basedOn w:val="Normal"/>
    <w:link w:val="CommentTextChar"/>
    <w:uiPriority w:val="99"/>
    <w:unhideWhenUsed/>
    <w:rsid w:val="0021609F"/>
    <w:rPr>
      <w:sz w:val="20"/>
      <w:szCs w:val="20"/>
    </w:rPr>
  </w:style>
  <w:style w:type="character" w:customStyle="1" w:styleId="CommentTextChar">
    <w:name w:val="Comment Text Char"/>
    <w:basedOn w:val="DefaultParagraphFont"/>
    <w:link w:val="CommentText"/>
    <w:uiPriority w:val="99"/>
    <w:rsid w:val="0021609F"/>
    <w:rPr>
      <w:sz w:val="20"/>
      <w:szCs w:val="20"/>
    </w:rPr>
  </w:style>
  <w:style w:type="paragraph" w:styleId="CommentSubject">
    <w:name w:val="annotation subject"/>
    <w:basedOn w:val="CommentText"/>
    <w:next w:val="CommentText"/>
    <w:link w:val="CommentSubjectChar"/>
    <w:uiPriority w:val="99"/>
    <w:semiHidden/>
    <w:unhideWhenUsed/>
    <w:rsid w:val="0021609F"/>
    <w:rPr>
      <w:b/>
      <w:bCs/>
    </w:rPr>
  </w:style>
  <w:style w:type="character" w:customStyle="1" w:styleId="CommentSubjectChar">
    <w:name w:val="Comment Subject Char"/>
    <w:basedOn w:val="CommentTextChar"/>
    <w:link w:val="CommentSubject"/>
    <w:uiPriority w:val="99"/>
    <w:semiHidden/>
    <w:rsid w:val="0021609F"/>
    <w:rPr>
      <w:b/>
      <w:bCs/>
      <w:sz w:val="20"/>
      <w:szCs w:val="20"/>
    </w:rPr>
  </w:style>
  <w:style w:type="paragraph" w:styleId="Header">
    <w:name w:val="header"/>
    <w:basedOn w:val="Normal"/>
    <w:link w:val="HeaderChar"/>
    <w:uiPriority w:val="99"/>
    <w:unhideWhenUsed/>
    <w:rsid w:val="00055770"/>
    <w:pPr>
      <w:tabs>
        <w:tab w:val="center" w:pos="4513"/>
        <w:tab w:val="right" w:pos="9026"/>
      </w:tabs>
    </w:pPr>
  </w:style>
  <w:style w:type="character" w:customStyle="1" w:styleId="HeaderChar">
    <w:name w:val="Header Char"/>
    <w:basedOn w:val="DefaultParagraphFont"/>
    <w:link w:val="Header"/>
    <w:uiPriority w:val="99"/>
    <w:rsid w:val="00055770"/>
  </w:style>
  <w:style w:type="paragraph" w:styleId="Footer">
    <w:name w:val="footer"/>
    <w:basedOn w:val="Normal"/>
    <w:link w:val="FooterChar"/>
    <w:uiPriority w:val="99"/>
    <w:unhideWhenUsed/>
    <w:rsid w:val="00055770"/>
    <w:pPr>
      <w:tabs>
        <w:tab w:val="center" w:pos="4513"/>
        <w:tab w:val="right" w:pos="9026"/>
      </w:tabs>
    </w:pPr>
  </w:style>
  <w:style w:type="character" w:customStyle="1" w:styleId="FooterChar">
    <w:name w:val="Footer Char"/>
    <w:basedOn w:val="DefaultParagraphFont"/>
    <w:link w:val="Footer"/>
    <w:uiPriority w:val="99"/>
    <w:rsid w:val="00055770"/>
  </w:style>
  <w:style w:type="paragraph" w:styleId="FootnoteText">
    <w:name w:val="footnote text"/>
    <w:basedOn w:val="Normal"/>
    <w:link w:val="FootnoteTextChar"/>
    <w:uiPriority w:val="99"/>
    <w:semiHidden/>
    <w:unhideWhenUsed/>
    <w:rsid w:val="00055770"/>
    <w:rPr>
      <w:sz w:val="20"/>
      <w:szCs w:val="20"/>
    </w:rPr>
  </w:style>
  <w:style w:type="character" w:customStyle="1" w:styleId="FootnoteTextChar">
    <w:name w:val="Footnote Text Char"/>
    <w:basedOn w:val="DefaultParagraphFont"/>
    <w:link w:val="FootnoteText"/>
    <w:uiPriority w:val="99"/>
    <w:semiHidden/>
    <w:rsid w:val="00055770"/>
    <w:rPr>
      <w:sz w:val="20"/>
      <w:szCs w:val="20"/>
    </w:rPr>
  </w:style>
  <w:style w:type="character" w:styleId="FootnoteReference">
    <w:name w:val="footnote reference"/>
    <w:basedOn w:val="DefaultParagraphFont"/>
    <w:uiPriority w:val="99"/>
    <w:semiHidden/>
    <w:unhideWhenUsed/>
    <w:rsid w:val="00055770"/>
    <w:rPr>
      <w:vertAlign w:val="superscript"/>
    </w:rPr>
  </w:style>
  <w:style w:type="paragraph" w:styleId="NoSpacing">
    <w:name w:val="No Spacing"/>
    <w:uiPriority w:val="1"/>
    <w:qFormat/>
    <w:rsid w:val="00D050F7"/>
    <w:pPr>
      <w:widowControl/>
    </w:pPr>
    <w:rPr>
      <w:lang w:val="en-GB"/>
    </w:rPr>
  </w:style>
  <w:style w:type="table" w:styleId="TableGrid">
    <w:name w:val="Table Grid"/>
    <w:basedOn w:val="TableNormal"/>
    <w:uiPriority w:val="59"/>
    <w:rsid w:val="004F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348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ED076E"/>
    <w:rPr>
      <w:color w:val="0000FF" w:themeColor="hyperlink"/>
      <w:u w:val="single"/>
    </w:rPr>
  </w:style>
  <w:style w:type="character" w:customStyle="1" w:styleId="st1">
    <w:name w:val="st1"/>
    <w:basedOn w:val="DefaultParagraphFont"/>
    <w:rsid w:val="003836DF"/>
  </w:style>
  <w:style w:type="paragraph" w:customStyle="1" w:styleId="Default">
    <w:name w:val="Default"/>
    <w:rsid w:val="00D83B95"/>
    <w:pPr>
      <w:widowControl/>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semiHidden/>
    <w:unhideWhenUsed/>
    <w:rsid w:val="00462BC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F756AE"/>
    <w:rPr>
      <w:color w:val="800080" w:themeColor="followedHyperlink"/>
      <w:u w:val="single"/>
    </w:rPr>
  </w:style>
  <w:style w:type="character" w:styleId="UnresolvedMention">
    <w:name w:val="Unresolved Mention"/>
    <w:basedOn w:val="DefaultParagraphFont"/>
    <w:uiPriority w:val="99"/>
    <w:semiHidden/>
    <w:unhideWhenUsed/>
    <w:rsid w:val="00E95587"/>
    <w:rPr>
      <w:color w:val="605E5C"/>
      <w:shd w:val="clear" w:color="auto" w:fill="E1DFDD"/>
    </w:rPr>
  </w:style>
  <w:style w:type="paragraph" w:styleId="Revision">
    <w:name w:val="Revision"/>
    <w:hidden/>
    <w:uiPriority w:val="99"/>
    <w:semiHidden/>
    <w:rsid w:val="004831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32137">
      <w:bodyDiv w:val="1"/>
      <w:marLeft w:val="0"/>
      <w:marRight w:val="0"/>
      <w:marTop w:val="0"/>
      <w:marBottom w:val="0"/>
      <w:divBdr>
        <w:top w:val="none" w:sz="0" w:space="0" w:color="auto"/>
        <w:left w:val="none" w:sz="0" w:space="0" w:color="auto"/>
        <w:bottom w:val="none" w:sz="0" w:space="0" w:color="auto"/>
        <w:right w:val="none" w:sz="0" w:space="0" w:color="auto"/>
      </w:divBdr>
      <w:divsChild>
        <w:div w:id="1818185267">
          <w:marLeft w:val="0"/>
          <w:marRight w:val="0"/>
          <w:marTop w:val="0"/>
          <w:marBottom w:val="0"/>
          <w:divBdr>
            <w:top w:val="none" w:sz="0" w:space="0" w:color="auto"/>
            <w:left w:val="none" w:sz="0" w:space="0" w:color="auto"/>
            <w:bottom w:val="none" w:sz="0" w:space="0" w:color="auto"/>
            <w:right w:val="none" w:sz="0" w:space="0" w:color="auto"/>
          </w:divBdr>
          <w:divsChild>
            <w:div w:id="286200379">
              <w:marLeft w:val="0"/>
              <w:marRight w:val="0"/>
              <w:marTop w:val="0"/>
              <w:marBottom w:val="0"/>
              <w:divBdr>
                <w:top w:val="none" w:sz="0" w:space="0" w:color="auto"/>
                <w:left w:val="none" w:sz="0" w:space="0" w:color="auto"/>
                <w:bottom w:val="none" w:sz="0" w:space="0" w:color="auto"/>
                <w:right w:val="none" w:sz="0" w:space="0" w:color="auto"/>
              </w:divBdr>
              <w:divsChild>
                <w:div w:id="14737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verpool.ac.uk/media/livacuk/student-administration/student-administration-centre/documents/StudentAlcoholandDrugsPolicy.pdf" TargetMode="External"/><Relationship Id="rId18" Type="http://schemas.openxmlformats.org/officeDocument/2006/relationships/hyperlink" Target="https://libguides.liverpool.ac.uk/about/polic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iverpool.ac.uk/policy-centre/governance/policyandcodeofpracticeregardingfreedomofspeech/" TargetMode="External"/><Relationship Id="rId7" Type="http://schemas.openxmlformats.org/officeDocument/2006/relationships/endnotes" Target="endnotes.xml"/><Relationship Id="rId12" Type="http://schemas.openxmlformats.org/officeDocument/2006/relationships/hyperlink" Target="https://www.liverpool.ac.uk/aqsd/academic-codes-of-practice/code-of-practice-on-assessment/" TargetMode="External"/><Relationship Id="rId17" Type="http://schemas.openxmlformats.org/officeDocument/2006/relationships/hyperlink" Target="https://www.liverpool.ac.uk/it/regulations/" TargetMode="External"/><Relationship Id="rId25" Type="http://schemas.openxmlformats.org/officeDocument/2006/relationships/hyperlink" Target="https://www.liverpool.ac.uk/safety/universitysafetypolicy/" TargetMode="External"/><Relationship Id="rId2" Type="http://schemas.openxmlformats.org/officeDocument/2006/relationships/numbering" Target="numbering.xml"/><Relationship Id="rId16" Type="http://schemas.openxmlformats.org/officeDocument/2006/relationships/hyperlink" Target="https://www.liverpool.ac.uk/media/livacuk/student-administration/student-administration-centre/documents/Fitness,to,Study,and,Engage,in,Student,Experience,Policy,Approved.pdf" TargetMode="External"/><Relationship Id="rId20" Type="http://schemas.openxmlformats.org/officeDocument/2006/relationships/hyperlink" Target="https://www.liverpool.ac.uk/media/livacuk/student-administration/sas/studentadministration/Personal,Relationships,Policy,v1.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governance/programme-ordinances/" TargetMode="External"/><Relationship Id="rId24" Type="http://schemas.openxmlformats.org/officeDocument/2006/relationships/hyperlink" Target="https://www.liverpool.ac.uk/media/livacuk/student-administration/student-administration-centre/documents/2024,Policy,on,UKVI,Compliance,(Student,Route).pdf" TargetMode="External"/><Relationship Id="rId5" Type="http://schemas.openxmlformats.org/officeDocument/2006/relationships/webSettings" Target="webSettings.xml"/><Relationship Id="rId15" Type="http://schemas.openxmlformats.org/officeDocument/2006/relationships/hyperlink" Target="https://www.liverpool.ac.uk/media/livacuk/student-administration/student-administration-centre/documents/2024,Policy,on,UKVI,Compliance,(Student,Route).pdf" TargetMode="External"/><Relationship Id="rId23" Type="http://schemas.openxmlformats.org/officeDocument/2006/relationships/hyperlink" Target="http://www.liverpool.ac.uk/student-administration/policies-procedures/conduct-discipline/" TargetMode="External"/><Relationship Id="rId28" Type="http://schemas.openxmlformats.org/officeDocument/2006/relationships/fontTable" Target="fontTable.xml"/><Relationship Id="rId10" Type="http://schemas.openxmlformats.org/officeDocument/2006/relationships/hyperlink" Target="https://www.liverpool.ac.uk/governance/governing-documents/" TargetMode="External"/><Relationship Id="rId19" Type="http://schemas.openxmlformats.org/officeDocument/2006/relationships/hyperlink" Target="https://www.liverpool.ac.uk/intranet/hr/my-hr/information/policies/diversity/dignity/" TargetMode="External"/><Relationship Id="rId4" Type="http://schemas.openxmlformats.org/officeDocument/2006/relationships/settings" Target="settings.xml"/><Relationship Id="rId9" Type="http://schemas.openxmlformats.org/officeDocument/2006/relationships/hyperlink" Target="https://www.liverpool.ac.uk/media/livacuk/cgso/calendar/Statutes.pdf" TargetMode="External"/><Relationship Id="rId14" Type="http://schemas.openxmlformats.org/officeDocument/2006/relationships/hyperlink" Target="https://www.liverpool.ac.uk/student-administration/policies-procedures/conduct-discipline/" TargetMode="External"/><Relationship Id="rId22" Type="http://schemas.openxmlformats.org/officeDocument/2006/relationships/hyperlink" Target="https://www.liverpool.ac.uk/international-summer-school/applying/"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verpool.ac.uk/policy-centre/research/intellectualproper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3D52-6539-41B6-8B96-D358B662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5173</Words>
  <Characters>29488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Phil</dc:creator>
  <cp:lastModifiedBy>Squires, Joan</cp:lastModifiedBy>
  <cp:revision>2</cp:revision>
  <cp:lastPrinted>2023-11-10T10:37:00Z</cp:lastPrinted>
  <dcterms:created xsi:type="dcterms:W3CDTF">2025-02-06T10:26:00Z</dcterms:created>
  <dcterms:modified xsi:type="dcterms:W3CDTF">2025-02-06T10:26:00Z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2009-07-27T00:00:00Z</vt:filetime>
  </property>
  <property fmtid="{D5CDD505-2E9C-101B-9397-08002B2CF9AE}" pid="3" name="LastSaved">
    <vt:filetime>2014-11-20T00:00:00Z</vt:filetime>
  </property>
</Properties>
</file>