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9610" w14:textId="77777777" w:rsidR="006C06CD" w:rsidRDefault="00C13078">
      <w:pPr>
        <w:spacing w:after="195" w:line="259" w:lineRule="auto"/>
        <w:ind w:left="0" w:firstLine="0"/>
        <w:jc w:val="right"/>
      </w:pPr>
      <w:r>
        <w:rPr>
          <w:b/>
          <w:sz w:val="24"/>
        </w:rPr>
        <w:t xml:space="preserve"> </w:t>
      </w:r>
    </w:p>
    <w:p w14:paraId="16E90867" w14:textId="6AE4A4E4" w:rsidR="006C06CD" w:rsidRDefault="00C13078" w:rsidP="00F263BF">
      <w:pPr>
        <w:spacing w:after="170" w:line="259" w:lineRule="auto"/>
        <w:ind w:left="0" w:right="546" w:firstLine="0"/>
        <w:jc w:val="center"/>
      </w:pPr>
      <w:r>
        <w:t xml:space="preserve"> </w:t>
      </w:r>
    </w:p>
    <w:p w14:paraId="6661D3E1" w14:textId="77777777" w:rsidR="00F263BF" w:rsidRPr="00C30D68" w:rsidRDefault="00F263BF" w:rsidP="00F263BF">
      <w:pPr>
        <w:jc w:val="center"/>
        <w:rPr>
          <w:b/>
          <w:sz w:val="36"/>
        </w:rPr>
      </w:pPr>
      <w:r w:rsidRPr="00C30D68">
        <w:rPr>
          <w:b/>
          <w:sz w:val="36"/>
        </w:rPr>
        <w:t>University of Liverpool</w:t>
      </w:r>
    </w:p>
    <w:p w14:paraId="02EE86BB" w14:textId="007F5738" w:rsidR="00F263BF" w:rsidRPr="00F263BF" w:rsidRDefault="00F263BF" w:rsidP="00F263BF">
      <w:pPr>
        <w:jc w:val="center"/>
        <w:rPr>
          <w:sz w:val="28"/>
        </w:rPr>
      </w:pPr>
      <w:r>
        <w:rPr>
          <w:sz w:val="28"/>
        </w:rPr>
        <w:t>Policy on the Safeguarding of Children, Young People and Vulnerable Adults</w:t>
      </w:r>
    </w:p>
    <w:p w14:paraId="13B3635E" w14:textId="77777777" w:rsidR="00F263BF" w:rsidRPr="007233D3" w:rsidRDefault="00F263BF" w:rsidP="00F263BF">
      <w:pPr>
        <w:pStyle w:val="NoSpacing"/>
        <w:rPr>
          <w:rFonts w:ascii="Arial" w:hAnsi="Arial" w:cs="Arial"/>
        </w:rPr>
      </w:pPr>
      <w:r>
        <w:t xml:space="preserve">      </w:t>
      </w:r>
      <w:r w:rsidRPr="004B476C">
        <w:rPr>
          <w:rFonts w:ascii="Arial" w:hAnsi="Arial" w:cs="Arial"/>
          <w:b/>
          <w:sz w:val="52"/>
        </w:rPr>
        <w:t xml:space="preserve"> </w:t>
      </w:r>
      <w:r w:rsidRPr="004B476C">
        <w:rPr>
          <w:rFonts w:ascii="Arial" w:hAnsi="Arial" w:cs="Arial"/>
          <w:noProof/>
          <w:sz w:val="36"/>
          <w:lang w:val="en-GB" w:eastAsia="en-GB"/>
        </w:rPr>
        <w:t xml:space="preserve"> </w:t>
      </w:r>
    </w:p>
    <w:tbl>
      <w:tblPr>
        <w:tblpPr w:leftFromText="180" w:rightFromText="180" w:vertAnchor="text" w:horzAnchor="margin" w:tblpY="192"/>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2122"/>
        <w:gridCol w:w="3121"/>
        <w:gridCol w:w="2125"/>
        <w:gridCol w:w="2125"/>
      </w:tblGrid>
      <w:tr w:rsidR="00F263BF" w:rsidRPr="00C30D68" w14:paraId="2AE4CDE9" w14:textId="77777777" w:rsidTr="00F263BF">
        <w:trPr>
          <w:trHeight w:val="587"/>
        </w:trPr>
        <w:tc>
          <w:tcPr>
            <w:tcW w:w="2122" w:type="dxa"/>
          </w:tcPr>
          <w:p w14:paraId="63F7BFCD" w14:textId="77777777" w:rsidR="00F263BF" w:rsidRDefault="00F263BF" w:rsidP="00F263BF">
            <w:pPr>
              <w:pStyle w:val="TableParagraph"/>
              <w:spacing w:line="243" w:lineRule="exact"/>
              <w:rPr>
                <w:rFonts w:ascii="Arial" w:hAnsi="Arial" w:cs="Arial"/>
                <w:b/>
              </w:rPr>
            </w:pPr>
            <w:r>
              <w:rPr>
                <w:rFonts w:ascii="Arial" w:hAnsi="Arial" w:cs="Arial"/>
                <w:b/>
              </w:rPr>
              <w:t>Executive Summary</w:t>
            </w:r>
          </w:p>
          <w:p w14:paraId="32860439" w14:textId="77777777" w:rsidR="00F263BF" w:rsidRDefault="00F263BF" w:rsidP="00F263BF">
            <w:pPr>
              <w:pStyle w:val="TableParagraph"/>
              <w:spacing w:line="243" w:lineRule="exact"/>
              <w:rPr>
                <w:rFonts w:ascii="Arial" w:hAnsi="Arial" w:cs="Arial"/>
                <w:b/>
              </w:rPr>
            </w:pPr>
          </w:p>
          <w:p w14:paraId="5A5CD5FF" w14:textId="67F23D26" w:rsidR="00F263BF" w:rsidRPr="00C30D68" w:rsidRDefault="00F263BF" w:rsidP="00F263BF">
            <w:pPr>
              <w:pStyle w:val="TableParagraph"/>
              <w:spacing w:before="1"/>
              <w:rPr>
                <w:rFonts w:ascii="Arial" w:hAnsi="Arial" w:cs="Arial"/>
                <w:b/>
              </w:rPr>
            </w:pPr>
          </w:p>
        </w:tc>
        <w:tc>
          <w:tcPr>
            <w:tcW w:w="7371" w:type="dxa"/>
            <w:gridSpan w:val="3"/>
          </w:tcPr>
          <w:p w14:paraId="51F01B89" w14:textId="12EA233D" w:rsidR="00F263BF" w:rsidRPr="00F263BF" w:rsidRDefault="00F263BF" w:rsidP="00F263BF">
            <w:pPr>
              <w:contextualSpacing/>
            </w:pPr>
            <w:r>
              <w:t>This Policy details the approach the University takes to the Safeguarding of Children, Young People and Vulnerable Adults.  Minor amendments have been made to reflect changes in roles</w:t>
            </w:r>
            <w:r w:rsidR="000D3BEF">
              <w:t>.</w:t>
            </w:r>
            <w:r>
              <w:t xml:space="preserve"> </w:t>
            </w:r>
          </w:p>
          <w:p w14:paraId="035D3C74" w14:textId="77777777" w:rsidR="00F263BF" w:rsidRPr="00FD300E" w:rsidRDefault="00F263BF" w:rsidP="00F263BF">
            <w:pPr>
              <w:pStyle w:val="TableParagraph"/>
              <w:rPr>
                <w:rFonts w:ascii="Arial" w:hAnsi="Arial" w:cs="Arial"/>
                <w:i/>
              </w:rPr>
            </w:pPr>
          </w:p>
        </w:tc>
      </w:tr>
      <w:tr w:rsidR="00F263BF" w:rsidRPr="00C30D68" w14:paraId="76BCAE5B" w14:textId="77777777" w:rsidTr="00F263BF">
        <w:trPr>
          <w:trHeight w:val="585"/>
        </w:trPr>
        <w:tc>
          <w:tcPr>
            <w:tcW w:w="2122" w:type="dxa"/>
          </w:tcPr>
          <w:p w14:paraId="26BC3E16" w14:textId="77777777" w:rsidR="00F263BF" w:rsidRPr="00C30D68" w:rsidRDefault="00F263BF" w:rsidP="00F263BF">
            <w:pPr>
              <w:pStyle w:val="TableParagraph"/>
              <w:spacing w:line="243" w:lineRule="exact"/>
              <w:rPr>
                <w:rFonts w:ascii="Arial" w:hAnsi="Arial" w:cs="Arial"/>
                <w:b/>
              </w:rPr>
            </w:pPr>
            <w:r w:rsidRPr="00C30D68">
              <w:rPr>
                <w:rFonts w:ascii="Arial" w:hAnsi="Arial" w:cs="Arial"/>
                <w:b/>
              </w:rPr>
              <w:t>Version Number</w:t>
            </w:r>
          </w:p>
        </w:tc>
        <w:tc>
          <w:tcPr>
            <w:tcW w:w="7371" w:type="dxa"/>
            <w:gridSpan w:val="3"/>
          </w:tcPr>
          <w:p w14:paraId="1EA68EB0" w14:textId="21E0F660" w:rsidR="00F263BF" w:rsidRPr="008C0D71" w:rsidRDefault="008C0D71" w:rsidP="00F263BF">
            <w:pPr>
              <w:pStyle w:val="TableParagraph"/>
              <w:rPr>
                <w:rFonts w:ascii="Arial" w:hAnsi="Arial" w:cs="Arial"/>
              </w:rPr>
            </w:pPr>
            <w:r w:rsidRPr="008C0D71">
              <w:rPr>
                <w:rFonts w:ascii="Arial" w:hAnsi="Arial" w:cs="Arial"/>
              </w:rPr>
              <w:t>V</w:t>
            </w:r>
            <w:r>
              <w:rPr>
                <w:rFonts w:ascii="Arial" w:hAnsi="Arial" w:cs="Arial"/>
              </w:rPr>
              <w:t>7</w:t>
            </w:r>
            <w:r w:rsidRPr="008C0D71">
              <w:rPr>
                <w:rFonts w:ascii="Arial" w:hAnsi="Arial" w:cs="Arial"/>
              </w:rPr>
              <w:t>.</w:t>
            </w:r>
            <w:r w:rsidR="000D3BEF">
              <w:rPr>
                <w:rFonts w:ascii="Arial" w:hAnsi="Arial" w:cs="Arial"/>
              </w:rPr>
              <w:t>2</w:t>
            </w:r>
          </w:p>
        </w:tc>
      </w:tr>
      <w:tr w:rsidR="00F263BF" w:rsidRPr="00C30D68" w14:paraId="0042080F" w14:textId="77777777" w:rsidTr="00F263BF">
        <w:trPr>
          <w:trHeight w:val="587"/>
        </w:trPr>
        <w:tc>
          <w:tcPr>
            <w:tcW w:w="2122" w:type="dxa"/>
          </w:tcPr>
          <w:p w14:paraId="3F79D0A5" w14:textId="77777777" w:rsidR="00F263BF" w:rsidRPr="00C30D68" w:rsidRDefault="00F263BF" w:rsidP="00F263BF">
            <w:pPr>
              <w:pStyle w:val="TableParagraph"/>
              <w:spacing w:line="243" w:lineRule="exact"/>
              <w:rPr>
                <w:rFonts w:ascii="Arial" w:hAnsi="Arial" w:cs="Arial"/>
                <w:b/>
              </w:rPr>
            </w:pPr>
            <w:r w:rsidRPr="00C30D68">
              <w:rPr>
                <w:rFonts w:ascii="Arial" w:hAnsi="Arial" w:cs="Arial"/>
                <w:b/>
              </w:rPr>
              <w:t>Document Status</w:t>
            </w:r>
          </w:p>
        </w:tc>
        <w:tc>
          <w:tcPr>
            <w:tcW w:w="7371" w:type="dxa"/>
            <w:gridSpan w:val="3"/>
          </w:tcPr>
          <w:p w14:paraId="3F461FE2" w14:textId="0CC4D152" w:rsidR="00F263BF" w:rsidRPr="00F263BF" w:rsidRDefault="00F263BF" w:rsidP="00F263BF">
            <w:pPr>
              <w:pStyle w:val="TableParagraph"/>
              <w:rPr>
                <w:rFonts w:ascii="Arial" w:hAnsi="Arial" w:cs="Arial"/>
              </w:rPr>
            </w:pPr>
            <w:r w:rsidRPr="00F263BF">
              <w:rPr>
                <w:rFonts w:ascii="Arial" w:hAnsi="Arial" w:cs="Arial"/>
              </w:rPr>
              <w:t>Revised existing Policy</w:t>
            </w:r>
          </w:p>
        </w:tc>
      </w:tr>
      <w:tr w:rsidR="00F263BF" w:rsidRPr="00C30D68" w14:paraId="45514C2A" w14:textId="77777777" w:rsidTr="00F263BF">
        <w:trPr>
          <w:trHeight w:val="585"/>
        </w:trPr>
        <w:tc>
          <w:tcPr>
            <w:tcW w:w="2122" w:type="dxa"/>
          </w:tcPr>
          <w:p w14:paraId="003BCA98" w14:textId="77777777" w:rsidR="00F263BF" w:rsidRPr="00C30D68" w:rsidRDefault="00F263BF" w:rsidP="00F263BF">
            <w:pPr>
              <w:pStyle w:val="TableParagraph"/>
              <w:spacing w:line="243" w:lineRule="exact"/>
              <w:rPr>
                <w:rFonts w:ascii="Arial" w:hAnsi="Arial" w:cs="Arial"/>
                <w:b/>
              </w:rPr>
            </w:pPr>
            <w:r w:rsidRPr="00C30D68">
              <w:rPr>
                <w:rFonts w:ascii="Arial" w:hAnsi="Arial" w:cs="Arial"/>
                <w:b/>
              </w:rPr>
              <w:t>Effective Date</w:t>
            </w:r>
          </w:p>
        </w:tc>
        <w:tc>
          <w:tcPr>
            <w:tcW w:w="7371" w:type="dxa"/>
            <w:gridSpan w:val="3"/>
          </w:tcPr>
          <w:p w14:paraId="10D7E3F8" w14:textId="7B80DA6B" w:rsidR="00F263BF" w:rsidRPr="00F263BF" w:rsidRDefault="00F737EE" w:rsidP="00F263BF">
            <w:pPr>
              <w:pStyle w:val="TableParagraph"/>
              <w:rPr>
                <w:rFonts w:ascii="Arial" w:hAnsi="Arial" w:cs="Arial"/>
              </w:rPr>
            </w:pPr>
            <w:r>
              <w:rPr>
                <w:rFonts w:ascii="Arial" w:hAnsi="Arial" w:cs="Arial"/>
              </w:rPr>
              <w:t>January 2025</w:t>
            </w:r>
          </w:p>
        </w:tc>
      </w:tr>
      <w:tr w:rsidR="00F263BF" w:rsidRPr="00C30D68" w14:paraId="451B9B61" w14:textId="77777777" w:rsidTr="00F263BF">
        <w:trPr>
          <w:trHeight w:val="585"/>
        </w:trPr>
        <w:tc>
          <w:tcPr>
            <w:tcW w:w="2122" w:type="dxa"/>
          </w:tcPr>
          <w:p w14:paraId="5AE3CC77" w14:textId="77777777" w:rsidR="00F263BF" w:rsidRPr="00C30D68" w:rsidRDefault="00F263BF" w:rsidP="00F263BF">
            <w:pPr>
              <w:pStyle w:val="TableParagraph"/>
              <w:spacing w:line="243" w:lineRule="exact"/>
              <w:rPr>
                <w:rFonts w:ascii="Arial" w:hAnsi="Arial" w:cs="Arial"/>
                <w:b/>
              </w:rPr>
            </w:pPr>
            <w:r w:rsidRPr="00C30D68">
              <w:rPr>
                <w:rFonts w:ascii="Arial" w:hAnsi="Arial" w:cs="Arial"/>
                <w:b/>
              </w:rPr>
              <w:t xml:space="preserve">Review </w:t>
            </w:r>
            <w:r>
              <w:rPr>
                <w:rFonts w:ascii="Arial" w:hAnsi="Arial" w:cs="Arial"/>
                <w:b/>
              </w:rPr>
              <w:t xml:space="preserve">Period </w:t>
            </w:r>
          </w:p>
        </w:tc>
        <w:tc>
          <w:tcPr>
            <w:tcW w:w="7371" w:type="dxa"/>
            <w:gridSpan w:val="3"/>
          </w:tcPr>
          <w:p w14:paraId="7027E225" w14:textId="3313C20B" w:rsidR="00F263BF" w:rsidRPr="00F263BF" w:rsidRDefault="00F263BF" w:rsidP="00F263BF">
            <w:pPr>
              <w:pStyle w:val="TableParagraph"/>
              <w:rPr>
                <w:rFonts w:ascii="Arial" w:hAnsi="Arial" w:cs="Arial"/>
              </w:rPr>
            </w:pPr>
            <w:r w:rsidRPr="00F263BF">
              <w:rPr>
                <w:rFonts w:ascii="Arial" w:hAnsi="Arial" w:cs="Arial"/>
              </w:rPr>
              <w:t>September 202</w:t>
            </w:r>
            <w:r w:rsidR="000D3BEF">
              <w:rPr>
                <w:rFonts w:ascii="Arial" w:hAnsi="Arial" w:cs="Arial"/>
              </w:rPr>
              <w:t>6</w:t>
            </w:r>
          </w:p>
        </w:tc>
      </w:tr>
      <w:tr w:rsidR="00F263BF" w:rsidRPr="00C30D68" w14:paraId="24D547D4" w14:textId="77777777" w:rsidTr="00F263BF">
        <w:trPr>
          <w:trHeight w:val="552"/>
        </w:trPr>
        <w:tc>
          <w:tcPr>
            <w:tcW w:w="2122" w:type="dxa"/>
          </w:tcPr>
          <w:p w14:paraId="4F24AE7B" w14:textId="77777777" w:rsidR="00F263BF" w:rsidRPr="00C30D68" w:rsidRDefault="00F263BF" w:rsidP="00F263BF">
            <w:pPr>
              <w:pStyle w:val="TableParagraph"/>
              <w:spacing w:line="243" w:lineRule="exact"/>
              <w:rPr>
                <w:rFonts w:ascii="Arial" w:hAnsi="Arial" w:cs="Arial"/>
                <w:b/>
              </w:rPr>
            </w:pPr>
            <w:r w:rsidRPr="00C30D68">
              <w:rPr>
                <w:rFonts w:ascii="Arial" w:hAnsi="Arial" w:cs="Arial"/>
                <w:b/>
              </w:rPr>
              <w:t>Responsible Department</w:t>
            </w:r>
          </w:p>
        </w:tc>
        <w:tc>
          <w:tcPr>
            <w:tcW w:w="7371" w:type="dxa"/>
            <w:gridSpan w:val="3"/>
          </w:tcPr>
          <w:p w14:paraId="4D468125" w14:textId="5C457121" w:rsidR="00F263BF" w:rsidRPr="00F263BF" w:rsidRDefault="000D3BEF" w:rsidP="00F263BF">
            <w:pPr>
              <w:pStyle w:val="TableParagraph"/>
              <w:rPr>
                <w:rFonts w:ascii="Arial" w:hAnsi="Arial" w:cs="Arial"/>
              </w:rPr>
            </w:pPr>
            <w:r>
              <w:rPr>
                <w:rFonts w:ascii="Arial" w:hAnsi="Arial" w:cs="Arial"/>
              </w:rPr>
              <w:t>Student Life</w:t>
            </w:r>
            <w:r w:rsidR="00F263BF">
              <w:rPr>
                <w:rFonts w:ascii="Arial" w:hAnsi="Arial" w:cs="Arial"/>
              </w:rPr>
              <w:t xml:space="preserve"> </w:t>
            </w:r>
          </w:p>
        </w:tc>
      </w:tr>
      <w:tr w:rsidR="00F263BF" w:rsidRPr="00C30D68" w14:paraId="1F86F603" w14:textId="77777777" w:rsidTr="00F263BF">
        <w:trPr>
          <w:trHeight w:val="552"/>
        </w:trPr>
        <w:tc>
          <w:tcPr>
            <w:tcW w:w="2122" w:type="dxa"/>
          </w:tcPr>
          <w:p w14:paraId="25314C43" w14:textId="77777777" w:rsidR="00F263BF" w:rsidRPr="00C30D68" w:rsidRDefault="00F263BF" w:rsidP="00F263BF">
            <w:pPr>
              <w:pStyle w:val="TableParagraph"/>
              <w:spacing w:line="243" w:lineRule="exact"/>
              <w:rPr>
                <w:rFonts w:ascii="Arial" w:hAnsi="Arial" w:cs="Arial"/>
                <w:b/>
              </w:rPr>
            </w:pPr>
            <w:r>
              <w:rPr>
                <w:rFonts w:ascii="Arial" w:hAnsi="Arial" w:cs="Arial"/>
                <w:b/>
              </w:rPr>
              <w:t>Policy Author</w:t>
            </w:r>
          </w:p>
        </w:tc>
        <w:tc>
          <w:tcPr>
            <w:tcW w:w="7371" w:type="dxa"/>
            <w:gridSpan w:val="3"/>
          </w:tcPr>
          <w:p w14:paraId="6F475B50" w14:textId="57A47C67" w:rsidR="00F263BF" w:rsidRPr="00F263BF" w:rsidRDefault="00F263BF" w:rsidP="00F263BF">
            <w:pPr>
              <w:pStyle w:val="TableParagraph"/>
              <w:rPr>
                <w:rFonts w:ascii="Arial" w:hAnsi="Arial" w:cs="Arial"/>
              </w:rPr>
            </w:pPr>
            <w:r>
              <w:rPr>
                <w:rFonts w:ascii="Arial" w:hAnsi="Arial" w:cs="Arial"/>
              </w:rPr>
              <w:t xml:space="preserve">Dr Paula Harrison, </w:t>
            </w:r>
            <w:hyperlink r:id="rId11" w:history="1">
              <w:r w:rsidR="00AC6266" w:rsidRPr="00E575BD">
                <w:rPr>
                  <w:rStyle w:val="Hyperlink"/>
                  <w:rFonts w:ascii="Arial" w:hAnsi="Arial" w:cs="Arial"/>
                </w:rPr>
                <w:t>Paula.Harrison@liverpool.ac.uk</w:t>
              </w:r>
            </w:hyperlink>
            <w:r w:rsidR="00AC6266">
              <w:rPr>
                <w:rFonts w:ascii="Arial" w:hAnsi="Arial" w:cs="Arial"/>
              </w:rPr>
              <w:t>,  Director of Student Life</w:t>
            </w:r>
          </w:p>
        </w:tc>
      </w:tr>
      <w:tr w:rsidR="000D3BEF" w:rsidRPr="00C30D68" w14:paraId="4F0812D3" w14:textId="77777777" w:rsidTr="00F263BF">
        <w:trPr>
          <w:trHeight w:val="118"/>
        </w:trPr>
        <w:tc>
          <w:tcPr>
            <w:tcW w:w="2122" w:type="dxa"/>
            <w:vMerge w:val="restart"/>
          </w:tcPr>
          <w:p w14:paraId="1798A4F0" w14:textId="77777777" w:rsidR="000D3BEF" w:rsidRDefault="000D3BEF" w:rsidP="00F263BF">
            <w:pPr>
              <w:pStyle w:val="TableParagraph"/>
              <w:spacing w:line="243" w:lineRule="exact"/>
              <w:rPr>
                <w:rFonts w:ascii="Arial" w:hAnsi="Arial" w:cs="Arial"/>
                <w:b/>
              </w:rPr>
            </w:pPr>
            <w:r w:rsidRPr="00C30D68">
              <w:rPr>
                <w:rFonts w:ascii="Arial" w:hAnsi="Arial" w:cs="Arial"/>
                <w:b/>
              </w:rPr>
              <w:t>Approv</w:t>
            </w:r>
            <w:r>
              <w:rPr>
                <w:rFonts w:ascii="Arial" w:hAnsi="Arial" w:cs="Arial"/>
                <w:b/>
              </w:rPr>
              <w:t>al Route</w:t>
            </w:r>
          </w:p>
          <w:p w14:paraId="55FC487A" w14:textId="3D306056" w:rsidR="000D3BEF" w:rsidRPr="00C30D68" w:rsidRDefault="000D3BEF" w:rsidP="00F263BF">
            <w:pPr>
              <w:pStyle w:val="TableParagraph"/>
              <w:spacing w:line="243" w:lineRule="exact"/>
              <w:rPr>
                <w:rFonts w:ascii="Arial" w:hAnsi="Arial" w:cs="Arial"/>
                <w:b/>
              </w:rPr>
            </w:pPr>
          </w:p>
        </w:tc>
        <w:tc>
          <w:tcPr>
            <w:tcW w:w="3121" w:type="dxa"/>
          </w:tcPr>
          <w:p w14:paraId="4A75607D" w14:textId="77777777" w:rsidR="000D3BEF" w:rsidRPr="00FD300E" w:rsidRDefault="000D3BEF" w:rsidP="00F263BF">
            <w:pPr>
              <w:pStyle w:val="TableParagraph"/>
              <w:rPr>
                <w:rFonts w:ascii="Arial" w:hAnsi="Arial" w:cs="Arial"/>
                <w:b/>
              </w:rPr>
            </w:pPr>
            <w:r w:rsidRPr="00FD300E">
              <w:rPr>
                <w:rFonts w:ascii="Arial" w:hAnsi="Arial" w:cs="Arial"/>
                <w:b/>
              </w:rPr>
              <w:t xml:space="preserve">Committee </w:t>
            </w:r>
          </w:p>
        </w:tc>
        <w:tc>
          <w:tcPr>
            <w:tcW w:w="2125" w:type="dxa"/>
          </w:tcPr>
          <w:p w14:paraId="14037208" w14:textId="77777777" w:rsidR="000D3BEF" w:rsidRPr="00FD300E" w:rsidRDefault="000D3BEF" w:rsidP="00F263BF">
            <w:pPr>
              <w:pStyle w:val="TableParagraph"/>
              <w:rPr>
                <w:rFonts w:ascii="Arial" w:hAnsi="Arial" w:cs="Arial"/>
                <w:b/>
              </w:rPr>
            </w:pPr>
            <w:r w:rsidRPr="00FD300E">
              <w:rPr>
                <w:rFonts w:ascii="Arial" w:hAnsi="Arial" w:cs="Arial"/>
                <w:b/>
              </w:rPr>
              <w:t>Submission Date</w:t>
            </w:r>
          </w:p>
        </w:tc>
        <w:tc>
          <w:tcPr>
            <w:tcW w:w="2125" w:type="dxa"/>
          </w:tcPr>
          <w:p w14:paraId="633A4F7B" w14:textId="77777777" w:rsidR="000D3BEF" w:rsidRPr="00FD300E" w:rsidRDefault="000D3BEF" w:rsidP="00F263BF">
            <w:pPr>
              <w:pStyle w:val="TableParagraph"/>
              <w:rPr>
                <w:rFonts w:ascii="Arial" w:hAnsi="Arial" w:cs="Arial"/>
                <w:b/>
              </w:rPr>
            </w:pPr>
            <w:r w:rsidRPr="00FD300E">
              <w:rPr>
                <w:rFonts w:ascii="Arial" w:hAnsi="Arial" w:cs="Arial"/>
                <w:b/>
              </w:rPr>
              <w:t xml:space="preserve">Approved? </w:t>
            </w:r>
          </w:p>
        </w:tc>
      </w:tr>
      <w:tr w:rsidR="000D3BEF" w:rsidRPr="00C30D68" w14:paraId="53C57FF6" w14:textId="77777777" w:rsidTr="00F263BF">
        <w:trPr>
          <w:trHeight w:val="118"/>
        </w:trPr>
        <w:tc>
          <w:tcPr>
            <w:tcW w:w="2122" w:type="dxa"/>
            <w:vMerge/>
          </w:tcPr>
          <w:p w14:paraId="03C70D23" w14:textId="77777777" w:rsidR="000D3BEF" w:rsidRPr="00C30D68" w:rsidRDefault="000D3BEF" w:rsidP="00F263BF">
            <w:pPr>
              <w:pStyle w:val="TableParagraph"/>
              <w:spacing w:line="243" w:lineRule="exact"/>
              <w:rPr>
                <w:rFonts w:ascii="Arial" w:hAnsi="Arial" w:cs="Arial"/>
                <w:b/>
              </w:rPr>
            </w:pPr>
          </w:p>
        </w:tc>
        <w:tc>
          <w:tcPr>
            <w:tcW w:w="3121" w:type="dxa"/>
          </w:tcPr>
          <w:p w14:paraId="064F9B16" w14:textId="192889CB" w:rsidR="000D3BEF" w:rsidRPr="00C30D68" w:rsidRDefault="000D3BEF" w:rsidP="00F263BF">
            <w:pPr>
              <w:pStyle w:val="TableParagraph"/>
              <w:rPr>
                <w:rFonts w:ascii="Arial" w:hAnsi="Arial" w:cs="Arial"/>
              </w:rPr>
            </w:pPr>
            <w:r>
              <w:rPr>
                <w:rFonts w:ascii="Arial" w:hAnsi="Arial" w:cs="Arial"/>
              </w:rPr>
              <w:t xml:space="preserve">Safe and Welcoming Campus Board </w:t>
            </w:r>
          </w:p>
        </w:tc>
        <w:tc>
          <w:tcPr>
            <w:tcW w:w="2125" w:type="dxa"/>
          </w:tcPr>
          <w:p w14:paraId="36FD4447" w14:textId="755A6B89" w:rsidR="000D3BEF" w:rsidRPr="00C30D68" w:rsidRDefault="00B94248" w:rsidP="00F263BF">
            <w:pPr>
              <w:pStyle w:val="TableParagraph"/>
              <w:rPr>
                <w:rFonts w:ascii="Arial" w:hAnsi="Arial" w:cs="Arial"/>
              </w:rPr>
            </w:pPr>
            <w:r>
              <w:rPr>
                <w:rFonts w:ascii="Arial" w:hAnsi="Arial" w:cs="Arial"/>
              </w:rPr>
              <w:t>24/10/24</w:t>
            </w:r>
          </w:p>
        </w:tc>
        <w:tc>
          <w:tcPr>
            <w:tcW w:w="2125" w:type="dxa"/>
          </w:tcPr>
          <w:p w14:paraId="2D3134DB" w14:textId="4AA820D2" w:rsidR="000D3BEF" w:rsidRPr="00C30D68" w:rsidRDefault="00B94248" w:rsidP="00F263BF">
            <w:pPr>
              <w:pStyle w:val="TableParagraph"/>
              <w:rPr>
                <w:rFonts w:ascii="Arial" w:hAnsi="Arial" w:cs="Arial"/>
              </w:rPr>
            </w:pPr>
            <w:r>
              <w:rPr>
                <w:rFonts w:ascii="Arial" w:hAnsi="Arial" w:cs="Arial"/>
              </w:rPr>
              <w:t>Yes</w:t>
            </w:r>
          </w:p>
        </w:tc>
      </w:tr>
      <w:tr w:rsidR="000D3BEF" w:rsidRPr="00C30D68" w14:paraId="6DABC12A" w14:textId="77777777" w:rsidTr="00F263BF">
        <w:trPr>
          <w:trHeight w:val="118"/>
        </w:trPr>
        <w:tc>
          <w:tcPr>
            <w:tcW w:w="2122" w:type="dxa"/>
            <w:vMerge/>
          </w:tcPr>
          <w:p w14:paraId="3FE06C94" w14:textId="77777777" w:rsidR="000D3BEF" w:rsidRPr="00C30D68" w:rsidRDefault="000D3BEF" w:rsidP="00F263BF">
            <w:pPr>
              <w:pStyle w:val="TableParagraph"/>
              <w:spacing w:line="243" w:lineRule="exact"/>
              <w:rPr>
                <w:rFonts w:ascii="Arial" w:hAnsi="Arial" w:cs="Arial"/>
                <w:b/>
              </w:rPr>
            </w:pPr>
          </w:p>
        </w:tc>
        <w:tc>
          <w:tcPr>
            <w:tcW w:w="3121" w:type="dxa"/>
          </w:tcPr>
          <w:p w14:paraId="1FB241F5" w14:textId="637D9AC3" w:rsidR="000D3BEF" w:rsidRDefault="000D3BEF" w:rsidP="00F263BF">
            <w:pPr>
              <w:pStyle w:val="TableParagraph"/>
              <w:rPr>
                <w:rFonts w:ascii="Arial" w:hAnsi="Arial" w:cs="Arial"/>
              </w:rPr>
            </w:pPr>
            <w:r>
              <w:rPr>
                <w:rFonts w:ascii="Arial" w:hAnsi="Arial" w:cs="Arial"/>
              </w:rPr>
              <w:t>Chair’s Action Council.</w:t>
            </w:r>
          </w:p>
        </w:tc>
        <w:tc>
          <w:tcPr>
            <w:tcW w:w="2125" w:type="dxa"/>
          </w:tcPr>
          <w:p w14:paraId="149925D4" w14:textId="1E39E5FE" w:rsidR="000D3BEF" w:rsidRDefault="00F737EE" w:rsidP="00F263BF">
            <w:pPr>
              <w:pStyle w:val="TableParagraph"/>
              <w:rPr>
                <w:rFonts w:ascii="Arial" w:hAnsi="Arial" w:cs="Arial"/>
              </w:rPr>
            </w:pPr>
            <w:r>
              <w:rPr>
                <w:rFonts w:ascii="Arial" w:hAnsi="Arial" w:cs="Arial"/>
              </w:rPr>
              <w:t>27/01/25</w:t>
            </w:r>
          </w:p>
        </w:tc>
        <w:tc>
          <w:tcPr>
            <w:tcW w:w="2125" w:type="dxa"/>
          </w:tcPr>
          <w:p w14:paraId="524CF6FA" w14:textId="0577E44A" w:rsidR="000D3BEF" w:rsidRDefault="00F737EE" w:rsidP="00F263BF">
            <w:pPr>
              <w:pStyle w:val="TableParagraph"/>
              <w:rPr>
                <w:rFonts w:ascii="Arial" w:hAnsi="Arial" w:cs="Arial"/>
              </w:rPr>
            </w:pPr>
            <w:r>
              <w:rPr>
                <w:rFonts w:ascii="Arial" w:hAnsi="Arial" w:cs="Arial"/>
              </w:rPr>
              <w:t>Yes</w:t>
            </w:r>
          </w:p>
        </w:tc>
      </w:tr>
      <w:tr w:rsidR="000D3BEF" w:rsidRPr="00C30D68" w14:paraId="2AE0ABB3" w14:textId="77777777" w:rsidTr="00F263BF">
        <w:trPr>
          <w:trHeight w:val="118"/>
        </w:trPr>
        <w:tc>
          <w:tcPr>
            <w:tcW w:w="2122" w:type="dxa"/>
            <w:vMerge/>
          </w:tcPr>
          <w:p w14:paraId="65AC0B72" w14:textId="77777777" w:rsidR="000D3BEF" w:rsidRPr="00C30D68" w:rsidRDefault="000D3BEF" w:rsidP="00F263BF">
            <w:pPr>
              <w:pStyle w:val="TableParagraph"/>
              <w:spacing w:line="243" w:lineRule="exact"/>
              <w:rPr>
                <w:rFonts w:ascii="Arial" w:hAnsi="Arial" w:cs="Arial"/>
                <w:b/>
              </w:rPr>
            </w:pPr>
          </w:p>
        </w:tc>
        <w:tc>
          <w:tcPr>
            <w:tcW w:w="3121" w:type="dxa"/>
          </w:tcPr>
          <w:p w14:paraId="143FF47A" w14:textId="77777777" w:rsidR="000D3BEF" w:rsidRDefault="000D3BEF" w:rsidP="00F263BF">
            <w:pPr>
              <w:pStyle w:val="TableParagraph"/>
              <w:rPr>
                <w:rFonts w:ascii="Arial" w:hAnsi="Arial" w:cs="Arial"/>
              </w:rPr>
            </w:pPr>
          </w:p>
        </w:tc>
        <w:tc>
          <w:tcPr>
            <w:tcW w:w="2125" w:type="dxa"/>
          </w:tcPr>
          <w:p w14:paraId="74929A8C" w14:textId="77777777" w:rsidR="000D3BEF" w:rsidRDefault="000D3BEF" w:rsidP="00F263BF">
            <w:pPr>
              <w:pStyle w:val="TableParagraph"/>
              <w:rPr>
                <w:rFonts w:ascii="Arial" w:hAnsi="Arial" w:cs="Arial"/>
              </w:rPr>
            </w:pPr>
          </w:p>
        </w:tc>
        <w:tc>
          <w:tcPr>
            <w:tcW w:w="2125" w:type="dxa"/>
          </w:tcPr>
          <w:p w14:paraId="373FEFD6" w14:textId="77777777" w:rsidR="000D3BEF" w:rsidRDefault="000D3BEF" w:rsidP="00F263BF">
            <w:pPr>
              <w:pStyle w:val="TableParagraph"/>
              <w:rPr>
                <w:rFonts w:ascii="Arial" w:hAnsi="Arial" w:cs="Arial"/>
              </w:rPr>
            </w:pPr>
          </w:p>
        </w:tc>
      </w:tr>
      <w:tr w:rsidR="00F263BF" w:rsidRPr="00C30D68" w14:paraId="6FF351FD" w14:textId="77777777" w:rsidTr="00F263BF">
        <w:trPr>
          <w:trHeight w:val="587"/>
        </w:trPr>
        <w:tc>
          <w:tcPr>
            <w:tcW w:w="2122" w:type="dxa"/>
          </w:tcPr>
          <w:p w14:paraId="0D24387C" w14:textId="77777777" w:rsidR="00F263BF" w:rsidRDefault="00F263BF" w:rsidP="00F263BF">
            <w:pPr>
              <w:tabs>
                <w:tab w:val="left" w:pos="3510"/>
              </w:tabs>
              <w:contextualSpacing/>
              <w:rPr>
                <w:b/>
              </w:rPr>
            </w:pPr>
            <w:r>
              <w:rPr>
                <w:b/>
              </w:rPr>
              <w:t>Linked Documents</w:t>
            </w:r>
          </w:p>
        </w:tc>
        <w:tc>
          <w:tcPr>
            <w:tcW w:w="7371" w:type="dxa"/>
            <w:gridSpan w:val="3"/>
          </w:tcPr>
          <w:p w14:paraId="419799C8" w14:textId="7A20B8FE" w:rsidR="00F263BF" w:rsidRPr="00F263BF" w:rsidRDefault="00F263BF" w:rsidP="00F263BF">
            <w:pPr>
              <w:rPr>
                <w:iCs/>
              </w:rPr>
            </w:pPr>
            <w:r w:rsidRPr="00F263BF">
              <w:rPr>
                <w:iCs/>
              </w:rPr>
              <w:t xml:space="preserve">Linked processes are included as Appendices. </w:t>
            </w:r>
          </w:p>
        </w:tc>
      </w:tr>
      <w:tr w:rsidR="00F263BF" w:rsidRPr="00C30D68" w14:paraId="3DEB6EC2" w14:textId="77777777" w:rsidTr="00F263BF">
        <w:trPr>
          <w:trHeight w:val="587"/>
        </w:trPr>
        <w:tc>
          <w:tcPr>
            <w:tcW w:w="2122" w:type="dxa"/>
          </w:tcPr>
          <w:p w14:paraId="649D49EC" w14:textId="77777777" w:rsidR="00F263BF" w:rsidRDefault="00F263BF" w:rsidP="00F263BF">
            <w:pPr>
              <w:tabs>
                <w:tab w:val="left" w:pos="3510"/>
              </w:tabs>
              <w:contextualSpacing/>
              <w:rPr>
                <w:b/>
              </w:rPr>
            </w:pPr>
            <w:r>
              <w:rPr>
                <w:b/>
              </w:rPr>
              <w:t>Does this replace any previous policies?</w:t>
            </w:r>
          </w:p>
        </w:tc>
        <w:tc>
          <w:tcPr>
            <w:tcW w:w="7371" w:type="dxa"/>
            <w:gridSpan w:val="3"/>
          </w:tcPr>
          <w:p w14:paraId="0129DC0C" w14:textId="1D5E4BDD" w:rsidR="00F263BF" w:rsidRPr="000B4999" w:rsidRDefault="000B4999" w:rsidP="00F263BF">
            <w:pPr>
              <w:rPr>
                <w:iCs/>
              </w:rPr>
            </w:pPr>
            <w:r>
              <w:rPr>
                <w:iCs/>
              </w:rPr>
              <w:t>It is an update of the previous version.</w:t>
            </w:r>
          </w:p>
        </w:tc>
      </w:tr>
      <w:tr w:rsidR="00F263BF" w:rsidRPr="00C30D68" w14:paraId="46408B12" w14:textId="77777777" w:rsidTr="00F263BF">
        <w:trPr>
          <w:trHeight w:val="587"/>
        </w:trPr>
        <w:tc>
          <w:tcPr>
            <w:tcW w:w="2122" w:type="dxa"/>
          </w:tcPr>
          <w:p w14:paraId="0C04DD60" w14:textId="77777777" w:rsidR="00F263BF" w:rsidRDefault="00F263BF" w:rsidP="00F263BF">
            <w:pPr>
              <w:tabs>
                <w:tab w:val="left" w:pos="3510"/>
              </w:tabs>
              <w:contextualSpacing/>
              <w:rPr>
                <w:b/>
              </w:rPr>
            </w:pPr>
            <w:r>
              <w:rPr>
                <w:b/>
              </w:rPr>
              <w:t xml:space="preserve">Consultation </w:t>
            </w:r>
          </w:p>
        </w:tc>
        <w:tc>
          <w:tcPr>
            <w:tcW w:w="7371" w:type="dxa"/>
            <w:gridSpan w:val="3"/>
          </w:tcPr>
          <w:p w14:paraId="31AD6319" w14:textId="20997F29" w:rsidR="00F263BF" w:rsidRPr="000B4999" w:rsidRDefault="00AC6266" w:rsidP="00F263BF">
            <w:pPr>
              <w:rPr>
                <w:iCs/>
              </w:rPr>
            </w:pPr>
            <w:r>
              <w:rPr>
                <w:iCs/>
              </w:rPr>
              <w:t>Updates are drafting related only so no further consultation has taken place</w:t>
            </w:r>
          </w:p>
          <w:p w14:paraId="63BF8AE6" w14:textId="77777777" w:rsidR="00F263BF" w:rsidRPr="00C30D68" w:rsidRDefault="00F263BF" w:rsidP="00F263BF">
            <w:pPr>
              <w:rPr>
                <w:i/>
                <w:iCs/>
              </w:rPr>
            </w:pPr>
          </w:p>
        </w:tc>
      </w:tr>
      <w:tr w:rsidR="00F263BF" w:rsidRPr="00C30D68" w14:paraId="6D058742" w14:textId="77777777" w:rsidTr="00F263BF">
        <w:trPr>
          <w:trHeight w:val="587"/>
        </w:trPr>
        <w:tc>
          <w:tcPr>
            <w:tcW w:w="2122" w:type="dxa"/>
          </w:tcPr>
          <w:p w14:paraId="3524127F" w14:textId="77777777" w:rsidR="00F263BF" w:rsidRDefault="00F263BF" w:rsidP="00F263BF">
            <w:pPr>
              <w:tabs>
                <w:tab w:val="left" w:pos="3510"/>
              </w:tabs>
              <w:contextualSpacing/>
              <w:rPr>
                <w:b/>
              </w:rPr>
            </w:pPr>
            <w:r>
              <w:rPr>
                <w:b/>
              </w:rPr>
              <w:t>Equality Impact Assessment</w:t>
            </w:r>
          </w:p>
          <w:p w14:paraId="2F09FFC2" w14:textId="77777777" w:rsidR="00F263BF" w:rsidRPr="00C30D68" w:rsidRDefault="00F263BF" w:rsidP="000B4999">
            <w:pPr>
              <w:tabs>
                <w:tab w:val="left" w:pos="3510"/>
              </w:tabs>
              <w:contextualSpacing/>
              <w:rPr>
                <w:b/>
              </w:rPr>
            </w:pPr>
          </w:p>
        </w:tc>
        <w:tc>
          <w:tcPr>
            <w:tcW w:w="7371" w:type="dxa"/>
            <w:gridSpan w:val="3"/>
          </w:tcPr>
          <w:p w14:paraId="75F5AD48" w14:textId="7FAEDB4E" w:rsidR="00F263BF" w:rsidRPr="000B4999" w:rsidRDefault="000B4999" w:rsidP="00F263BF">
            <w:r>
              <w:rPr>
                <w:iCs/>
              </w:rPr>
              <w:t>An updated EQIA has not been completed as amendments are minor</w:t>
            </w:r>
          </w:p>
        </w:tc>
      </w:tr>
      <w:tr w:rsidR="00F263BF" w:rsidRPr="00C30D68" w14:paraId="49940F8A" w14:textId="77777777" w:rsidTr="00F263BF">
        <w:trPr>
          <w:trHeight w:val="587"/>
        </w:trPr>
        <w:tc>
          <w:tcPr>
            <w:tcW w:w="2122" w:type="dxa"/>
          </w:tcPr>
          <w:p w14:paraId="0822E298" w14:textId="77777777" w:rsidR="00F263BF" w:rsidRDefault="00F263BF" w:rsidP="00F263BF">
            <w:pPr>
              <w:tabs>
                <w:tab w:val="left" w:pos="3510"/>
              </w:tabs>
              <w:contextualSpacing/>
              <w:rPr>
                <w:b/>
              </w:rPr>
            </w:pPr>
            <w:r w:rsidRPr="008E4AD8">
              <w:rPr>
                <w:b/>
              </w:rPr>
              <w:t>Regulatory/</w:t>
            </w:r>
          </w:p>
          <w:p w14:paraId="3D5B9F2F" w14:textId="77777777" w:rsidR="00F263BF" w:rsidRDefault="00F263BF" w:rsidP="00F263BF">
            <w:pPr>
              <w:tabs>
                <w:tab w:val="left" w:pos="3510"/>
              </w:tabs>
              <w:contextualSpacing/>
              <w:rPr>
                <w:b/>
              </w:rPr>
            </w:pPr>
            <w:r w:rsidRPr="008E4AD8">
              <w:rPr>
                <w:b/>
              </w:rPr>
              <w:t>Compliance</w:t>
            </w:r>
          </w:p>
        </w:tc>
        <w:tc>
          <w:tcPr>
            <w:tcW w:w="7371" w:type="dxa"/>
            <w:gridSpan w:val="3"/>
          </w:tcPr>
          <w:p w14:paraId="7EF6B03A" w14:textId="6458C86C" w:rsidR="00F263BF" w:rsidRPr="000B4999" w:rsidRDefault="000B4999" w:rsidP="000B4999">
            <w:pPr>
              <w:ind w:left="0" w:firstLine="0"/>
              <w:rPr>
                <w:iCs/>
              </w:rPr>
            </w:pPr>
            <w:r>
              <w:rPr>
                <w:iCs/>
              </w:rPr>
              <w:t xml:space="preserve">There is no specific statutory safeguarding duty in HE. Section 1.2 sets out how the legal requirements which this Policy is designed to meet. </w:t>
            </w:r>
          </w:p>
          <w:p w14:paraId="58D39F53" w14:textId="77777777" w:rsidR="00F263BF" w:rsidRPr="00C30D68" w:rsidRDefault="00F263BF" w:rsidP="00F263BF">
            <w:pPr>
              <w:rPr>
                <w:i/>
                <w:iCs/>
              </w:rPr>
            </w:pPr>
          </w:p>
        </w:tc>
      </w:tr>
      <w:tr w:rsidR="00F263BF" w:rsidRPr="00C30D68" w14:paraId="250E157F" w14:textId="77777777" w:rsidTr="00F263BF">
        <w:trPr>
          <w:trHeight w:val="587"/>
        </w:trPr>
        <w:tc>
          <w:tcPr>
            <w:tcW w:w="2122" w:type="dxa"/>
          </w:tcPr>
          <w:p w14:paraId="5024F98C" w14:textId="77777777" w:rsidR="00F263BF" w:rsidRPr="00C30D68" w:rsidRDefault="00F263BF" w:rsidP="00F263BF">
            <w:pPr>
              <w:tabs>
                <w:tab w:val="left" w:pos="3510"/>
              </w:tabs>
              <w:contextualSpacing/>
              <w:rPr>
                <w:b/>
              </w:rPr>
            </w:pPr>
            <w:r>
              <w:rPr>
                <w:b/>
              </w:rPr>
              <w:t xml:space="preserve">Data Protection </w:t>
            </w:r>
            <w:r w:rsidRPr="00C30D68">
              <w:rPr>
                <w:b/>
              </w:rPr>
              <w:t xml:space="preserve"> </w:t>
            </w:r>
          </w:p>
        </w:tc>
        <w:tc>
          <w:tcPr>
            <w:tcW w:w="7371" w:type="dxa"/>
            <w:gridSpan w:val="3"/>
          </w:tcPr>
          <w:p w14:paraId="26730185" w14:textId="3BB000E8" w:rsidR="00F263BF" w:rsidRPr="000B4999" w:rsidRDefault="00F263BF" w:rsidP="000B4999">
            <w:pPr>
              <w:rPr>
                <w:iCs/>
              </w:rPr>
            </w:pPr>
          </w:p>
        </w:tc>
      </w:tr>
      <w:tr w:rsidR="00F263BF" w:rsidRPr="00C30D68" w14:paraId="6B25BB00" w14:textId="77777777" w:rsidTr="00F263BF">
        <w:trPr>
          <w:trHeight w:val="587"/>
        </w:trPr>
        <w:tc>
          <w:tcPr>
            <w:tcW w:w="2122" w:type="dxa"/>
          </w:tcPr>
          <w:p w14:paraId="285B7C3C" w14:textId="77777777" w:rsidR="00F263BF" w:rsidRDefault="00F263BF" w:rsidP="00F263BF">
            <w:pPr>
              <w:tabs>
                <w:tab w:val="left" w:pos="3510"/>
              </w:tabs>
              <w:contextualSpacing/>
              <w:rPr>
                <w:b/>
              </w:rPr>
            </w:pPr>
            <w:r>
              <w:rPr>
                <w:b/>
              </w:rPr>
              <w:t>Communication</w:t>
            </w:r>
          </w:p>
        </w:tc>
        <w:tc>
          <w:tcPr>
            <w:tcW w:w="7371" w:type="dxa"/>
            <w:gridSpan w:val="3"/>
          </w:tcPr>
          <w:p w14:paraId="58B9CE21" w14:textId="7DABB278" w:rsidR="00F263BF" w:rsidRPr="000B4999" w:rsidRDefault="000B4999" w:rsidP="000B4999">
            <w:pPr>
              <w:ind w:left="0" w:firstLine="0"/>
              <w:rPr>
                <w:bCs/>
                <w:iCs/>
              </w:rPr>
            </w:pPr>
            <w:r>
              <w:rPr>
                <w:bCs/>
                <w:iCs/>
              </w:rPr>
              <w:t xml:space="preserve">The updates will be included in Heads of Department emails and Safeguarding Contacts will be provided with a presentation which summarises the key elements of the Policy to use in their departments. </w:t>
            </w:r>
          </w:p>
        </w:tc>
      </w:tr>
    </w:tbl>
    <w:p w14:paraId="1983AEA2" w14:textId="77777777" w:rsidR="00F263BF" w:rsidRDefault="00F263BF">
      <w:pPr>
        <w:spacing w:after="420" w:line="259" w:lineRule="auto"/>
        <w:ind w:left="19" w:firstLine="0"/>
        <w:jc w:val="center"/>
        <w:rPr>
          <w:b/>
          <w:sz w:val="32"/>
        </w:rPr>
      </w:pPr>
    </w:p>
    <w:p w14:paraId="773DF1F4" w14:textId="77777777" w:rsidR="000B4999" w:rsidRDefault="000B4999">
      <w:pPr>
        <w:spacing w:after="420" w:line="259" w:lineRule="auto"/>
        <w:ind w:left="19" w:firstLine="0"/>
        <w:jc w:val="center"/>
        <w:sectPr w:rsidR="000B4999" w:rsidSect="00F263BF">
          <w:headerReference w:type="even" r:id="rId12"/>
          <w:headerReference w:type="default" r:id="rId13"/>
          <w:footerReference w:type="even" r:id="rId14"/>
          <w:footerReference w:type="default" r:id="rId15"/>
          <w:headerReference w:type="first" r:id="rId16"/>
          <w:footerReference w:type="first" r:id="rId17"/>
          <w:pgSz w:w="11906" w:h="16838"/>
          <w:pgMar w:top="716" w:right="1371" w:bottom="1802" w:left="1440" w:header="720" w:footer="945" w:gutter="0"/>
          <w:cols w:space="720"/>
          <w:titlePg/>
          <w:docGrid w:linePitch="299"/>
        </w:sectPr>
      </w:pPr>
    </w:p>
    <w:p w14:paraId="0D9197F7" w14:textId="131DBF3B" w:rsidR="00B10E87" w:rsidRDefault="00B10E87">
      <w:pPr>
        <w:spacing w:after="420" w:line="259" w:lineRule="auto"/>
        <w:ind w:left="19" w:firstLine="0"/>
        <w:jc w:val="center"/>
      </w:pPr>
    </w:p>
    <w:sdt>
      <w:sdtPr>
        <w:id w:val="-297911634"/>
        <w:docPartObj>
          <w:docPartGallery w:val="Table of Contents"/>
        </w:docPartObj>
      </w:sdtPr>
      <w:sdtEndPr/>
      <w:sdtContent>
        <w:p w14:paraId="257F8E16" w14:textId="77777777" w:rsidR="006C06CD" w:rsidRDefault="00C13078">
          <w:pPr>
            <w:spacing w:after="0" w:line="259" w:lineRule="auto"/>
            <w:ind w:left="0" w:firstLine="0"/>
          </w:pPr>
          <w:r>
            <w:rPr>
              <w:rFonts w:ascii="Cambria" w:eastAsia="Cambria" w:hAnsi="Cambria" w:cs="Cambria"/>
              <w:b/>
              <w:color w:val="365F91"/>
              <w:sz w:val="28"/>
            </w:rPr>
            <w:t xml:space="preserve">Contents </w:t>
          </w:r>
        </w:p>
        <w:p w14:paraId="0461F172" w14:textId="6D17594A" w:rsidR="000B4999" w:rsidRDefault="00C13078">
          <w:pPr>
            <w:pStyle w:val="TOC1"/>
            <w:tabs>
              <w:tab w:val="right" w:leader="dot" w:pos="9085"/>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14479573" w:history="1">
            <w:r w:rsidR="000B4999" w:rsidRPr="00505884">
              <w:rPr>
                <w:rStyle w:val="Hyperlink"/>
                <w:noProof/>
              </w:rPr>
              <w:t>Quick Guide to the University’s Safeguarding Policy</w:t>
            </w:r>
            <w:r w:rsidR="000B4999">
              <w:rPr>
                <w:noProof/>
                <w:webHidden/>
              </w:rPr>
              <w:tab/>
            </w:r>
            <w:r w:rsidR="000B4999">
              <w:rPr>
                <w:noProof/>
                <w:webHidden/>
              </w:rPr>
              <w:fldChar w:fldCharType="begin"/>
            </w:r>
            <w:r w:rsidR="000B4999">
              <w:rPr>
                <w:noProof/>
                <w:webHidden/>
              </w:rPr>
              <w:instrText xml:space="preserve"> PAGEREF _Toc114479573 \h </w:instrText>
            </w:r>
            <w:r w:rsidR="000B4999">
              <w:rPr>
                <w:noProof/>
                <w:webHidden/>
              </w:rPr>
            </w:r>
            <w:r w:rsidR="000B4999">
              <w:rPr>
                <w:noProof/>
                <w:webHidden/>
              </w:rPr>
              <w:fldChar w:fldCharType="separate"/>
            </w:r>
            <w:r w:rsidR="000B4999">
              <w:rPr>
                <w:noProof/>
                <w:webHidden/>
              </w:rPr>
              <w:t>5</w:t>
            </w:r>
            <w:r w:rsidR="000B4999">
              <w:rPr>
                <w:noProof/>
                <w:webHidden/>
              </w:rPr>
              <w:fldChar w:fldCharType="end"/>
            </w:r>
          </w:hyperlink>
        </w:p>
        <w:p w14:paraId="3C784CAD" w14:textId="1677120C" w:rsidR="000B4999" w:rsidRDefault="000B4999">
          <w:pPr>
            <w:pStyle w:val="TOC1"/>
            <w:tabs>
              <w:tab w:val="left" w:pos="464"/>
              <w:tab w:val="right" w:leader="dot" w:pos="9085"/>
            </w:tabs>
            <w:rPr>
              <w:rFonts w:asciiTheme="minorHAnsi" w:eastAsiaTheme="minorEastAsia" w:hAnsiTheme="minorHAnsi" w:cstheme="minorBidi"/>
              <w:noProof/>
              <w:color w:val="auto"/>
            </w:rPr>
          </w:pPr>
          <w:hyperlink w:anchor="_Toc114479574" w:history="1">
            <w:r w:rsidRPr="00505884">
              <w:rPr>
                <w:rStyle w:val="Hyperlink"/>
                <w:noProof/>
                <w:u w:color="000000"/>
              </w:rPr>
              <w:t>1</w:t>
            </w:r>
            <w:r>
              <w:rPr>
                <w:rFonts w:asciiTheme="minorHAnsi" w:eastAsiaTheme="minorEastAsia" w:hAnsiTheme="minorHAnsi" w:cstheme="minorBidi"/>
                <w:noProof/>
                <w:color w:val="auto"/>
              </w:rPr>
              <w:tab/>
            </w:r>
            <w:r w:rsidRPr="00505884">
              <w:rPr>
                <w:rStyle w:val="Hyperlink"/>
                <w:noProof/>
              </w:rPr>
              <w:t>Introduction</w:t>
            </w:r>
            <w:r>
              <w:rPr>
                <w:noProof/>
                <w:webHidden/>
              </w:rPr>
              <w:tab/>
            </w:r>
            <w:r>
              <w:rPr>
                <w:noProof/>
                <w:webHidden/>
              </w:rPr>
              <w:fldChar w:fldCharType="begin"/>
            </w:r>
            <w:r>
              <w:rPr>
                <w:noProof/>
                <w:webHidden/>
              </w:rPr>
              <w:instrText xml:space="preserve"> PAGEREF _Toc114479574 \h </w:instrText>
            </w:r>
            <w:r>
              <w:rPr>
                <w:noProof/>
                <w:webHidden/>
              </w:rPr>
            </w:r>
            <w:r>
              <w:rPr>
                <w:noProof/>
                <w:webHidden/>
              </w:rPr>
              <w:fldChar w:fldCharType="separate"/>
            </w:r>
            <w:r>
              <w:rPr>
                <w:noProof/>
                <w:webHidden/>
              </w:rPr>
              <w:t>6</w:t>
            </w:r>
            <w:r>
              <w:rPr>
                <w:noProof/>
                <w:webHidden/>
              </w:rPr>
              <w:fldChar w:fldCharType="end"/>
            </w:r>
          </w:hyperlink>
        </w:p>
        <w:p w14:paraId="6E224D68" w14:textId="700FFBE4" w:rsidR="000B4999" w:rsidRDefault="000B4999">
          <w:pPr>
            <w:pStyle w:val="TOC1"/>
            <w:tabs>
              <w:tab w:val="left" w:pos="464"/>
              <w:tab w:val="right" w:leader="dot" w:pos="9085"/>
            </w:tabs>
            <w:rPr>
              <w:rFonts w:asciiTheme="minorHAnsi" w:eastAsiaTheme="minorEastAsia" w:hAnsiTheme="minorHAnsi" w:cstheme="minorBidi"/>
              <w:noProof/>
              <w:color w:val="auto"/>
            </w:rPr>
          </w:pPr>
          <w:hyperlink w:anchor="_Toc114479575" w:history="1">
            <w:r w:rsidRPr="00505884">
              <w:rPr>
                <w:rStyle w:val="Hyperlink"/>
                <w:noProof/>
                <w:u w:color="000000"/>
              </w:rPr>
              <w:t>2</w:t>
            </w:r>
            <w:r>
              <w:rPr>
                <w:rFonts w:asciiTheme="minorHAnsi" w:eastAsiaTheme="minorEastAsia" w:hAnsiTheme="minorHAnsi" w:cstheme="minorBidi"/>
                <w:noProof/>
                <w:color w:val="auto"/>
              </w:rPr>
              <w:tab/>
            </w:r>
            <w:r w:rsidRPr="00505884">
              <w:rPr>
                <w:rStyle w:val="Hyperlink"/>
                <w:noProof/>
              </w:rPr>
              <w:t>Definitions</w:t>
            </w:r>
            <w:r>
              <w:rPr>
                <w:noProof/>
                <w:webHidden/>
              </w:rPr>
              <w:tab/>
            </w:r>
            <w:r>
              <w:rPr>
                <w:noProof/>
                <w:webHidden/>
              </w:rPr>
              <w:fldChar w:fldCharType="begin"/>
            </w:r>
            <w:r>
              <w:rPr>
                <w:noProof/>
                <w:webHidden/>
              </w:rPr>
              <w:instrText xml:space="preserve"> PAGEREF _Toc114479575 \h </w:instrText>
            </w:r>
            <w:r>
              <w:rPr>
                <w:noProof/>
                <w:webHidden/>
              </w:rPr>
            </w:r>
            <w:r>
              <w:rPr>
                <w:noProof/>
                <w:webHidden/>
              </w:rPr>
              <w:fldChar w:fldCharType="separate"/>
            </w:r>
            <w:r>
              <w:rPr>
                <w:noProof/>
                <w:webHidden/>
              </w:rPr>
              <w:t>6</w:t>
            </w:r>
            <w:r>
              <w:rPr>
                <w:noProof/>
                <w:webHidden/>
              </w:rPr>
              <w:fldChar w:fldCharType="end"/>
            </w:r>
          </w:hyperlink>
        </w:p>
        <w:p w14:paraId="35007057" w14:textId="494C12C7" w:rsidR="000B4999" w:rsidRDefault="000B4999">
          <w:pPr>
            <w:pStyle w:val="TOC1"/>
            <w:tabs>
              <w:tab w:val="left" w:pos="464"/>
              <w:tab w:val="right" w:leader="dot" w:pos="9085"/>
            </w:tabs>
            <w:rPr>
              <w:rFonts w:asciiTheme="minorHAnsi" w:eastAsiaTheme="minorEastAsia" w:hAnsiTheme="minorHAnsi" w:cstheme="minorBidi"/>
              <w:noProof/>
              <w:color w:val="auto"/>
            </w:rPr>
          </w:pPr>
          <w:hyperlink w:anchor="_Toc114479576" w:history="1">
            <w:r w:rsidRPr="00505884">
              <w:rPr>
                <w:rStyle w:val="Hyperlink"/>
                <w:noProof/>
                <w:u w:color="000000"/>
              </w:rPr>
              <w:t>3</w:t>
            </w:r>
            <w:r>
              <w:rPr>
                <w:rFonts w:asciiTheme="minorHAnsi" w:eastAsiaTheme="minorEastAsia" w:hAnsiTheme="minorHAnsi" w:cstheme="minorBidi"/>
                <w:noProof/>
                <w:color w:val="auto"/>
              </w:rPr>
              <w:tab/>
            </w:r>
            <w:r w:rsidRPr="00505884">
              <w:rPr>
                <w:rStyle w:val="Hyperlink"/>
                <w:noProof/>
              </w:rPr>
              <w:t>Aims and Objectives</w:t>
            </w:r>
            <w:r>
              <w:rPr>
                <w:noProof/>
                <w:webHidden/>
              </w:rPr>
              <w:tab/>
            </w:r>
            <w:r>
              <w:rPr>
                <w:noProof/>
                <w:webHidden/>
              </w:rPr>
              <w:fldChar w:fldCharType="begin"/>
            </w:r>
            <w:r>
              <w:rPr>
                <w:noProof/>
                <w:webHidden/>
              </w:rPr>
              <w:instrText xml:space="preserve"> PAGEREF _Toc114479576 \h </w:instrText>
            </w:r>
            <w:r>
              <w:rPr>
                <w:noProof/>
                <w:webHidden/>
              </w:rPr>
            </w:r>
            <w:r>
              <w:rPr>
                <w:noProof/>
                <w:webHidden/>
              </w:rPr>
              <w:fldChar w:fldCharType="separate"/>
            </w:r>
            <w:r>
              <w:rPr>
                <w:noProof/>
                <w:webHidden/>
              </w:rPr>
              <w:t>7</w:t>
            </w:r>
            <w:r>
              <w:rPr>
                <w:noProof/>
                <w:webHidden/>
              </w:rPr>
              <w:fldChar w:fldCharType="end"/>
            </w:r>
          </w:hyperlink>
        </w:p>
        <w:p w14:paraId="6CE28043" w14:textId="33C4D9CE" w:rsidR="000B4999" w:rsidRDefault="000B4999">
          <w:pPr>
            <w:pStyle w:val="TOC1"/>
            <w:tabs>
              <w:tab w:val="left" w:pos="464"/>
              <w:tab w:val="right" w:leader="dot" w:pos="9085"/>
            </w:tabs>
            <w:rPr>
              <w:rFonts w:asciiTheme="minorHAnsi" w:eastAsiaTheme="minorEastAsia" w:hAnsiTheme="minorHAnsi" w:cstheme="minorBidi"/>
              <w:noProof/>
              <w:color w:val="auto"/>
            </w:rPr>
          </w:pPr>
          <w:hyperlink w:anchor="_Toc114479577" w:history="1">
            <w:r w:rsidRPr="00505884">
              <w:rPr>
                <w:rStyle w:val="Hyperlink"/>
                <w:noProof/>
                <w:u w:color="000000"/>
              </w:rPr>
              <w:t>4</w:t>
            </w:r>
            <w:r>
              <w:rPr>
                <w:rFonts w:asciiTheme="minorHAnsi" w:eastAsiaTheme="minorEastAsia" w:hAnsiTheme="minorHAnsi" w:cstheme="minorBidi"/>
                <w:noProof/>
                <w:color w:val="auto"/>
              </w:rPr>
              <w:tab/>
            </w:r>
            <w:r w:rsidRPr="00505884">
              <w:rPr>
                <w:rStyle w:val="Hyperlink"/>
                <w:noProof/>
              </w:rPr>
              <w:t>Scope</w:t>
            </w:r>
            <w:r>
              <w:rPr>
                <w:noProof/>
                <w:webHidden/>
              </w:rPr>
              <w:tab/>
            </w:r>
            <w:r>
              <w:rPr>
                <w:noProof/>
                <w:webHidden/>
              </w:rPr>
              <w:fldChar w:fldCharType="begin"/>
            </w:r>
            <w:r>
              <w:rPr>
                <w:noProof/>
                <w:webHidden/>
              </w:rPr>
              <w:instrText xml:space="preserve"> PAGEREF _Toc114479577 \h </w:instrText>
            </w:r>
            <w:r>
              <w:rPr>
                <w:noProof/>
                <w:webHidden/>
              </w:rPr>
            </w:r>
            <w:r>
              <w:rPr>
                <w:noProof/>
                <w:webHidden/>
              </w:rPr>
              <w:fldChar w:fldCharType="separate"/>
            </w:r>
            <w:r>
              <w:rPr>
                <w:noProof/>
                <w:webHidden/>
              </w:rPr>
              <w:t>8</w:t>
            </w:r>
            <w:r>
              <w:rPr>
                <w:noProof/>
                <w:webHidden/>
              </w:rPr>
              <w:fldChar w:fldCharType="end"/>
            </w:r>
          </w:hyperlink>
        </w:p>
        <w:p w14:paraId="485F6F31" w14:textId="31AF49EA" w:rsidR="000B4999" w:rsidRDefault="000B4999">
          <w:pPr>
            <w:pStyle w:val="TOC1"/>
            <w:tabs>
              <w:tab w:val="left" w:pos="464"/>
              <w:tab w:val="right" w:leader="dot" w:pos="9085"/>
            </w:tabs>
            <w:rPr>
              <w:rFonts w:asciiTheme="minorHAnsi" w:eastAsiaTheme="minorEastAsia" w:hAnsiTheme="minorHAnsi" w:cstheme="minorBidi"/>
              <w:noProof/>
              <w:color w:val="auto"/>
            </w:rPr>
          </w:pPr>
          <w:hyperlink w:anchor="_Toc114479578" w:history="1">
            <w:r w:rsidRPr="00505884">
              <w:rPr>
                <w:rStyle w:val="Hyperlink"/>
                <w:noProof/>
                <w:u w:color="000000"/>
              </w:rPr>
              <w:t>5</w:t>
            </w:r>
            <w:r>
              <w:rPr>
                <w:rFonts w:asciiTheme="minorHAnsi" w:eastAsiaTheme="minorEastAsia" w:hAnsiTheme="minorHAnsi" w:cstheme="minorBidi"/>
                <w:noProof/>
                <w:color w:val="auto"/>
              </w:rPr>
              <w:tab/>
            </w:r>
            <w:r w:rsidRPr="00505884">
              <w:rPr>
                <w:rStyle w:val="Hyperlink"/>
                <w:noProof/>
              </w:rPr>
              <w:t>Roles and Responsibilities</w:t>
            </w:r>
            <w:r>
              <w:rPr>
                <w:noProof/>
                <w:webHidden/>
              </w:rPr>
              <w:tab/>
            </w:r>
            <w:r>
              <w:rPr>
                <w:noProof/>
                <w:webHidden/>
              </w:rPr>
              <w:fldChar w:fldCharType="begin"/>
            </w:r>
            <w:r>
              <w:rPr>
                <w:noProof/>
                <w:webHidden/>
              </w:rPr>
              <w:instrText xml:space="preserve"> PAGEREF _Toc114479578 \h </w:instrText>
            </w:r>
            <w:r>
              <w:rPr>
                <w:noProof/>
                <w:webHidden/>
              </w:rPr>
            </w:r>
            <w:r>
              <w:rPr>
                <w:noProof/>
                <w:webHidden/>
              </w:rPr>
              <w:fldChar w:fldCharType="separate"/>
            </w:r>
            <w:r>
              <w:rPr>
                <w:noProof/>
                <w:webHidden/>
              </w:rPr>
              <w:t>9</w:t>
            </w:r>
            <w:r>
              <w:rPr>
                <w:noProof/>
                <w:webHidden/>
              </w:rPr>
              <w:fldChar w:fldCharType="end"/>
            </w:r>
          </w:hyperlink>
        </w:p>
        <w:p w14:paraId="10399786" w14:textId="47D9630D" w:rsidR="000B4999" w:rsidRDefault="000B4999">
          <w:pPr>
            <w:pStyle w:val="TOC1"/>
            <w:tabs>
              <w:tab w:val="left" w:pos="464"/>
              <w:tab w:val="right" w:leader="dot" w:pos="9085"/>
            </w:tabs>
            <w:rPr>
              <w:rFonts w:asciiTheme="minorHAnsi" w:eastAsiaTheme="minorEastAsia" w:hAnsiTheme="minorHAnsi" w:cstheme="minorBidi"/>
              <w:noProof/>
              <w:color w:val="auto"/>
            </w:rPr>
          </w:pPr>
          <w:hyperlink w:anchor="_Toc114479579" w:history="1">
            <w:r w:rsidRPr="00505884">
              <w:rPr>
                <w:rStyle w:val="Hyperlink"/>
                <w:noProof/>
                <w:u w:color="000000"/>
              </w:rPr>
              <w:t>6</w:t>
            </w:r>
            <w:r>
              <w:rPr>
                <w:rFonts w:asciiTheme="minorHAnsi" w:eastAsiaTheme="minorEastAsia" w:hAnsiTheme="minorHAnsi" w:cstheme="minorBidi"/>
                <w:noProof/>
                <w:color w:val="auto"/>
              </w:rPr>
              <w:tab/>
            </w:r>
            <w:r w:rsidRPr="00505884">
              <w:rPr>
                <w:rStyle w:val="Hyperlink"/>
                <w:noProof/>
              </w:rPr>
              <w:t>Organising Activities for Children and Young People</w:t>
            </w:r>
            <w:r>
              <w:rPr>
                <w:noProof/>
                <w:webHidden/>
              </w:rPr>
              <w:tab/>
            </w:r>
            <w:r>
              <w:rPr>
                <w:noProof/>
                <w:webHidden/>
              </w:rPr>
              <w:fldChar w:fldCharType="begin"/>
            </w:r>
            <w:r>
              <w:rPr>
                <w:noProof/>
                <w:webHidden/>
              </w:rPr>
              <w:instrText xml:space="preserve"> PAGEREF _Toc114479579 \h </w:instrText>
            </w:r>
            <w:r>
              <w:rPr>
                <w:noProof/>
                <w:webHidden/>
              </w:rPr>
            </w:r>
            <w:r>
              <w:rPr>
                <w:noProof/>
                <w:webHidden/>
              </w:rPr>
              <w:fldChar w:fldCharType="separate"/>
            </w:r>
            <w:r>
              <w:rPr>
                <w:noProof/>
                <w:webHidden/>
              </w:rPr>
              <w:t>11</w:t>
            </w:r>
            <w:r>
              <w:rPr>
                <w:noProof/>
                <w:webHidden/>
              </w:rPr>
              <w:fldChar w:fldCharType="end"/>
            </w:r>
          </w:hyperlink>
        </w:p>
        <w:p w14:paraId="0C76B8AA" w14:textId="5659453B" w:rsidR="000B4999" w:rsidRDefault="000B4999">
          <w:pPr>
            <w:pStyle w:val="TOC1"/>
            <w:tabs>
              <w:tab w:val="left" w:pos="464"/>
              <w:tab w:val="right" w:leader="dot" w:pos="9085"/>
            </w:tabs>
            <w:rPr>
              <w:rFonts w:asciiTheme="minorHAnsi" w:eastAsiaTheme="minorEastAsia" w:hAnsiTheme="minorHAnsi" w:cstheme="minorBidi"/>
              <w:noProof/>
              <w:color w:val="auto"/>
            </w:rPr>
          </w:pPr>
          <w:hyperlink w:anchor="_Toc114479580" w:history="1">
            <w:r w:rsidRPr="00505884">
              <w:rPr>
                <w:rStyle w:val="Hyperlink"/>
                <w:noProof/>
                <w:u w:color="000000"/>
              </w:rPr>
              <w:t>7</w:t>
            </w:r>
            <w:r>
              <w:rPr>
                <w:rFonts w:asciiTheme="minorHAnsi" w:eastAsiaTheme="minorEastAsia" w:hAnsiTheme="minorHAnsi" w:cstheme="minorBidi"/>
                <w:noProof/>
                <w:color w:val="auto"/>
              </w:rPr>
              <w:tab/>
            </w:r>
            <w:r w:rsidRPr="00505884">
              <w:rPr>
                <w:rStyle w:val="Hyperlink"/>
                <w:noProof/>
              </w:rPr>
              <w:t>Work Experience, Apprenticeships and Employment</w:t>
            </w:r>
            <w:r>
              <w:rPr>
                <w:noProof/>
                <w:webHidden/>
              </w:rPr>
              <w:tab/>
            </w:r>
            <w:r>
              <w:rPr>
                <w:noProof/>
                <w:webHidden/>
              </w:rPr>
              <w:fldChar w:fldCharType="begin"/>
            </w:r>
            <w:r>
              <w:rPr>
                <w:noProof/>
                <w:webHidden/>
              </w:rPr>
              <w:instrText xml:space="preserve"> PAGEREF _Toc114479580 \h </w:instrText>
            </w:r>
            <w:r>
              <w:rPr>
                <w:noProof/>
                <w:webHidden/>
              </w:rPr>
            </w:r>
            <w:r>
              <w:rPr>
                <w:noProof/>
                <w:webHidden/>
              </w:rPr>
              <w:fldChar w:fldCharType="separate"/>
            </w:r>
            <w:r>
              <w:rPr>
                <w:noProof/>
                <w:webHidden/>
              </w:rPr>
              <w:t>12</w:t>
            </w:r>
            <w:r>
              <w:rPr>
                <w:noProof/>
                <w:webHidden/>
              </w:rPr>
              <w:fldChar w:fldCharType="end"/>
            </w:r>
          </w:hyperlink>
        </w:p>
        <w:p w14:paraId="41970216" w14:textId="495EFF29" w:rsidR="000B4999" w:rsidRDefault="000B4999">
          <w:pPr>
            <w:pStyle w:val="TOC1"/>
            <w:tabs>
              <w:tab w:val="left" w:pos="464"/>
              <w:tab w:val="right" w:leader="dot" w:pos="9085"/>
            </w:tabs>
            <w:rPr>
              <w:rFonts w:asciiTheme="minorHAnsi" w:eastAsiaTheme="minorEastAsia" w:hAnsiTheme="minorHAnsi" w:cstheme="minorBidi"/>
              <w:noProof/>
              <w:color w:val="auto"/>
            </w:rPr>
          </w:pPr>
          <w:hyperlink w:anchor="_Toc114479581" w:history="1">
            <w:r w:rsidRPr="00505884">
              <w:rPr>
                <w:rStyle w:val="Hyperlink"/>
                <w:noProof/>
                <w:u w:color="000000"/>
              </w:rPr>
              <w:t>8</w:t>
            </w:r>
            <w:r>
              <w:rPr>
                <w:rFonts w:asciiTheme="minorHAnsi" w:eastAsiaTheme="minorEastAsia" w:hAnsiTheme="minorHAnsi" w:cstheme="minorBidi"/>
                <w:noProof/>
                <w:color w:val="auto"/>
              </w:rPr>
              <w:tab/>
            </w:r>
            <w:r w:rsidRPr="00505884">
              <w:rPr>
                <w:rStyle w:val="Hyperlink"/>
                <w:noProof/>
              </w:rPr>
              <w:t>Programmes which have Students who are Under 18</w:t>
            </w:r>
            <w:r>
              <w:rPr>
                <w:noProof/>
                <w:webHidden/>
              </w:rPr>
              <w:tab/>
            </w:r>
            <w:r>
              <w:rPr>
                <w:noProof/>
                <w:webHidden/>
              </w:rPr>
              <w:fldChar w:fldCharType="begin"/>
            </w:r>
            <w:r>
              <w:rPr>
                <w:noProof/>
                <w:webHidden/>
              </w:rPr>
              <w:instrText xml:space="preserve"> PAGEREF _Toc114479581 \h </w:instrText>
            </w:r>
            <w:r>
              <w:rPr>
                <w:noProof/>
                <w:webHidden/>
              </w:rPr>
            </w:r>
            <w:r>
              <w:rPr>
                <w:noProof/>
                <w:webHidden/>
              </w:rPr>
              <w:fldChar w:fldCharType="separate"/>
            </w:r>
            <w:r>
              <w:rPr>
                <w:noProof/>
                <w:webHidden/>
              </w:rPr>
              <w:t>12</w:t>
            </w:r>
            <w:r>
              <w:rPr>
                <w:noProof/>
                <w:webHidden/>
              </w:rPr>
              <w:fldChar w:fldCharType="end"/>
            </w:r>
          </w:hyperlink>
        </w:p>
        <w:p w14:paraId="5937E5E6" w14:textId="65E0AC2A" w:rsidR="000B4999" w:rsidRDefault="000B4999">
          <w:pPr>
            <w:pStyle w:val="TOC1"/>
            <w:tabs>
              <w:tab w:val="left" w:pos="464"/>
              <w:tab w:val="right" w:leader="dot" w:pos="9085"/>
            </w:tabs>
            <w:rPr>
              <w:rFonts w:asciiTheme="minorHAnsi" w:eastAsiaTheme="minorEastAsia" w:hAnsiTheme="minorHAnsi" w:cstheme="minorBidi"/>
              <w:noProof/>
              <w:color w:val="auto"/>
            </w:rPr>
          </w:pPr>
          <w:hyperlink w:anchor="_Toc114479582" w:history="1">
            <w:r w:rsidRPr="00505884">
              <w:rPr>
                <w:rStyle w:val="Hyperlink"/>
                <w:noProof/>
                <w:u w:color="000000"/>
              </w:rPr>
              <w:t>9</w:t>
            </w:r>
            <w:r>
              <w:rPr>
                <w:rFonts w:asciiTheme="minorHAnsi" w:eastAsiaTheme="minorEastAsia" w:hAnsiTheme="minorHAnsi" w:cstheme="minorBidi"/>
                <w:noProof/>
                <w:color w:val="auto"/>
              </w:rPr>
              <w:tab/>
            </w:r>
            <w:r w:rsidRPr="00505884">
              <w:rPr>
                <w:rStyle w:val="Hyperlink"/>
                <w:noProof/>
              </w:rPr>
              <w:t>Checking of Staff and Students</w:t>
            </w:r>
            <w:r>
              <w:rPr>
                <w:noProof/>
                <w:webHidden/>
              </w:rPr>
              <w:tab/>
            </w:r>
            <w:r>
              <w:rPr>
                <w:noProof/>
                <w:webHidden/>
              </w:rPr>
              <w:fldChar w:fldCharType="begin"/>
            </w:r>
            <w:r>
              <w:rPr>
                <w:noProof/>
                <w:webHidden/>
              </w:rPr>
              <w:instrText xml:space="preserve"> PAGEREF _Toc114479582 \h </w:instrText>
            </w:r>
            <w:r>
              <w:rPr>
                <w:noProof/>
                <w:webHidden/>
              </w:rPr>
            </w:r>
            <w:r>
              <w:rPr>
                <w:noProof/>
                <w:webHidden/>
              </w:rPr>
              <w:fldChar w:fldCharType="separate"/>
            </w:r>
            <w:r>
              <w:rPr>
                <w:noProof/>
                <w:webHidden/>
              </w:rPr>
              <w:t>13</w:t>
            </w:r>
            <w:r>
              <w:rPr>
                <w:noProof/>
                <w:webHidden/>
              </w:rPr>
              <w:fldChar w:fldCharType="end"/>
            </w:r>
          </w:hyperlink>
        </w:p>
        <w:p w14:paraId="507B9593" w14:textId="2C1A8C1A" w:rsidR="000B4999" w:rsidRDefault="000B4999">
          <w:pPr>
            <w:pStyle w:val="TOC1"/>
            <w:tabs>
              <w:tab w:val="left" w:pos="660"/>
              <w:tab w:val="right" w:leader="dot" w:pos="9085"/>
            </w:tabs>
            <w:rPr>
              <w:rFonts w:asciiTheme="minorHAnsi" w:eastAsiaTheme="minorEastAsia" w:hAnsiTheme="minorHAnsi" w:cstheme="minorBidi"/>
              <w:noProof/>
              <w:color w:val="auto"/>
            </w:rPr>
          </w:pPr>
          <w:hyperlink w:anchor="_Toc114479583" w:history="1">
            <w:r w:rsidRPr="00505884">
              <w:rPr>
                <w:rStyle w:val="Hyperlink"/>
                <w:noProof/>
                <w:u w:color="000000"/>
              </w:rPr>
              <w:t>10</w:t>
            </w:r>
            <w:r>
              <w:rPr>
                <w:rFonts w:asciiTheme="minorHAnsi" w:eastAsiaTheme="minorEastAsia" w:hAnsiTheme="minorHAnsi" w:cstheme="minorBidi"/>
                <w:noProof/>
                <w:color w:val="auto"/>
              </w:rPr>
              <w:tab/>
            </w:r>
            <w:r w:rsidRPr="00505884">
              <w:rPr>
                <w:rStyle w:val="Hyperlink"/>
                <w:noProof/>
              </w:rPr>
              <w:t>Dealing with Suspicions or Allegations of Abuse</w:t>
            </w:r>
            <w:r>
              <w:rPr>
                <w:noProof/>
                <w:webHidden/>
              </w:rPr>
              <w:tab/>
            </w:r>
            <w:r>
              <w:rPr>
                <w:noProof/>
                <w:webHidden/>
              </w:rPr>
              <w:fldChar w:fldCharType="begin"/>
            </w:r>
            <w:r>
              <w:rPr>
                <w:noProof/>
                <w:webHidden/>
              </w:rPr>
              <w:instrText xml:space="preserve"> PAGEREF _Toc114479583 \h </w:instrText>
            </w:r>
            <w:r>
              <w:rPr>
                <w:noProof/>
                <w:webHidden/>
              </w:rPr>
            </w:r>
            <w:r>
              <w:rPr>
                <w:noProof/>
                <w:webHidden/>
              </w:rPr>
              <w:fldChar w:fldCharType="separate"/>
            </w:r>
            <w:r>
              <w:rPr>
                <w:noProof/>
                <w:webHidden/>
              </w:rPr>
              <w:t>14</w:t>
            </w:r>
            <w:r>
              <w:rPr>
                <w:noProof/>
                <w:webHidden/>
              </w:rPr>
              <w:fldChar w:fldCharType="end"/>
            </w:r>
          </w:hyperlink>
        </w:p>
        <w:p w14:paraId="30260D42" w14:textId="685C2B02" w:rsidR="000B4999" w:rsidRDefault="000B4999">
          <w:pPr>
            <w:pStyle w:val="TOC1"/>
            <w:tabs>
              <w:tab w:val="left" w:pos="660"/>
              <w:tab w:val="right" w:leader="dot" w:pos="9085"/>
            </w:tabs>
            <w:rPr>
              <w:rFonts w:asciiTheme="minorHAnsi" w:eastAsiaTheme="minorEastAsia" w:hAnsiTheme="minorHAnsi" w:cstheme="minorBidi"/>
              <w:noProof/>
              <w:color w:val="auto"/>
            </w:rPr>
          </w:pPr>
          <w:hyperlink w:anchor="_Toc114479584" w:history="1">
            <w:r w:rsidRPr="00505884">
              <w:rPr>
                <w:rStyle w:val="Hyperlink"/>
                <w:noProof/>
                <w:u w:color="000000"/>
              </w:rPr>
              <w:t>11</w:t>
            </w:r>
            <w:r>
              <w:rPr>
                <w:rFonts w:asciiTheme="minorHAnsi" w:eastAsiaTheme="minorEastAsia" w:hAnsiTheme="minorHAnsi" w:cstheme="minorBidi"/>
                <w:noProof/>
                <w:color w:val="auto"/>
              </w:rPr>
              <w:tab/>
            </w:r>
            <w:r w:rsidRPr="00505884">
              <w:rPr>
                <w:rStyle w:val="Hyperlink"/>
                <w:noProof/>
              </w:rPr>
              <w:t>Dealing with Concerns about Radicalisation</w:t>
            </w:r>
            <w:r>
              <w:rPr>
                <w:noProof/>
                <w:webHidden/>
              </w:rPr>
              <w:tab/>
            </w:r>
            <w:r>
              <w:rPr>
                <w:noProof/>
                <w:webHidden/>
              </w:rPr>
              <w:fldChar w:fldCharType="begin"/>
            </w:r>
            <w:r>
              <w:rPr>
                <w:noProof/>
                <w:webHidden/>
              </w:rPr>
              <w:instrText xml:space="preserve"> PAGEREF _Toc114479584 \h </w:instrText>
            </w:r>
            <w:r>
              <w:rPr>
                <w:noProof/>
                <w:webHidden/>
              </w:rPr>
            </w:r>
            <w:r>
              <w:rPr>
                <w:noProof/>
                <w:webHidden/>
              </w:rPr>
              <w:fldChar w:fldCharType="separate"/>
            </w:r>
            <w:r>
              <w:rPr>
                <w:noProof/>
                <w:webHidden/>
              </w:rPr>
              <w:t>16</w:t>
            </w:r>
            <w:r>
              <w:rPr>
                <w:noProof/>
                <w:webHidden/>
              </w:rPr>
              <w:fldChar w:fldCharType="end"/>
            </w:r>
          </w:hyperlink>
        </w:p>
        <w:p w14:paraId="3ED7632F" w14:textId="25A0BE35" w:rsidR="000B4999" w:rsidRDefault="000B4999">
          <w:pPr>
            <w:pStyle w:val="TOC1"/>
            <w:tabs>
              <w:tab w:val="left" w:pos="660"/>
              <w:tab w:val="right" w:leader="dot" w:pos="9085"/>
            </w:tabs>
            <w:rPr>
              <w:rFonts w:asciiTheme="minorHAnsi" w:eastAsiaTheme="minorEastAsia" w:hAnsiTheme="minorHAnsi" w:cstheme="minorBidi"/>
              <w:noProof/>
              <w:color w:val="auto"/>
            </w:rPr>
          </w:pPr>
          <w:hyperlink w:anchor="_Toc114479585" w:history="1">
            <w:r w:rsidRPr="00505884">
              <w:rPr>
                <w:rStyle w:val="Hyperlink"/>
                <w:noProof/>
                <w:u w:color="000000"/>
              </w:rPr>
              <w:t>12</w:t>
            </w:r>
            <w:r>
              <w:rPr>
                <w:rFonts w:asciiTheme="minorHAnsi" w:eastAsiaTheme="minorEastAsia" w:hAnsiTheme="minorHAnsi" w:cstheme="minorBidi"/>
                <w:noProof/>
                <w:color w:val="auto"/>
              </w:rPr>
              <w:tab/>
            </w:r>
            <w:r w:rsidRPr="00505884">
              <w:rPr>
                <w:rStyle w:val="Hyperlink"/>
                <w:noProof/>
              </w:rPr>
              <w:t>Report and Support</w:t>
            </w:r>
            <w:r>
              <w:rPr>
                <w:noProof/>
                <w:webHidden/>
              </w:rPr>
              <w:tab/>
            </w:r>
            <w:r>
              <w:rPr>
                <w:noProof/>
                <w:webHidden/>
              </w:rPr>
              <w:fldChar w:fldCharType="begin"/>
            </w:r>
            <w:r>
              <w:rPr>
                <w:noProof/>
                <w:webHidden/>
              </w:rPr>
              <w:instrText xml:space="preserve"> PAGEREF _Toc114479585 \h </w:instrText>
            </w:r>
            <w:r>
              <w:rPr>
                <w:noProof/>
                <w:webHidden/>
              </w:rPr>
            </w:r>
            <w:r>
              <w:rPr>
                <w:noProof/>
                <w:webHidden/>
              </w:rPr>
              <w:fldChar w:fldCharType="separate"/>
            </w:r>
            <w:r>
              <w:rPr>
                <w:noProof/>
                <w:webHidden/>
              </w:rPr>
              <w:t>17</w:t>
            </w:r>
            <w:r>
              <w:rPr>
                <w:noProof/>
                <w:webHidden/>
              </w:rPr>
              <w:fldChar w:fldCharType="end"/>
            </w:r>
          </w:hyperlink>
        </w:p>
        <w:p w14:paraId="6804E37B" w14:textId="487C5594" w:rsidR="000B4999" w:rsidRDefault="000B4999">
          <w:pPr>
            <w:pStyle w:val="TOC1"/>
            <w:tabs>
              <w:tab w:val="left" w:pos="660"/>
              <w:tab w:val="right" w:leader="dot" w:pos="9085"/>
            </w:tabs>
            <w:rPr>
              <w:rFonts w:asciiTheme="minorHAnsi" w:eastAsiaTheme="minorEastAsia" w:hAnsiTheme="minorHAnsi" w:cstheme="minorBidi"/>
              <w:noProof/>
              <w:color w:val="auto"/>
            </w:rPr>
          </w:pPr>
          <w:hyperlink w:anchor="_Toc114479586" w:history="1">
            <w:r w:rsidRPr="00505884">
              <w:rPr>
                <w:rStyle w:val="Hyperlink"/>
                <w:noProof/>
                <w:u w:color="000000"/>
              </w:rPr>
              <w:t>13</w:t>
            </w:r>
            <w:r>
              <w:rPr>
                <w:rFonts w:asciiTheme="minorHAnsi" w:eastAsiaTheme="minorEastAsia" w:hAnsiTheme="minorHAnsi" w:cstheme="minorBidi"/>
                <w:noProof/>
                <w:color w:val="auto"/>
              </w:rPr>
              <w:tab/>
            </w:r>
            <w:r w:rsidRPr="00505884">
              <w:rPr>
                <w:rStyle w:val="Hyperlink"/>
                <w:noProof/>
              </w:rPr>
              <w:t>Training and Support</w:t>
            </w:r>
            <w:r>
              <w:rPr>
                <w:noProof/>
                <w:webHidden/>
              </w:rPr>
              <w:tab/>
            </w:r>
            <w:r>
              <w:rPr>
                <w:noProof/>
                <w:webHidden/>
              </w:rPr>
              <w:fldChar w:fldCharType="begin"/>
            </w:r>
            <w:r>
              <w:rPr>
                <w:noProof/>
                <w:webHidden/>
              </w:rPr>
              <w:instrText xml:space="preserve"> PAGEREF _Toc114479586 \h </w:instrText>
            </w:r>
            <w:r>
              <w:rPr>
                <w:noProof/>
                <w:webHidden/>
              </w:rPr>
            </w:r>
            <w:r>
              <w:rPr>
                <w:noProof/>
                <w:webHidden/>
              </w:rPr>
              <w:fldChar w:fldCharType="separate"/>
            </w:r>
            <w:r>
              <w:rPr>
                <w:noProof/>
                <w:webHidden/>
              </w:rPr>
              <w:t>17</w:t>
            </w:r>
            <w:r>
              <w:rPr>
                <w:noProof/>
                <w:webHidden/>
              </w:rPr>
              <w:fldChar w:fldCharType="end"/>
            </w:r>
          </w:hyperlink>
        </w:p>
        <w:p w14:paraId="1E97C49F" w14:textId="45AF7952" w:rsidR="000B4999" w:rsidRDefault="000B4999">
          <w:pPr>
            <w:pStyle w:val="TOC1"/>
            <w:tabs>
              <w:tab w:val="left" w:pos="660"/>
              <w:tab w:val="right" w:leader="dot" w:pos="9085"/>
            </w:tabs>
            <w:rPr>
              <w:rFonts w:asciiTheme="minorHAnsi" w:eastAsiaTheme="minorEastAsia" w:hAnsiTheme="minorHAnsi" w:cstheme="minorBidi"/>
              <w:noProof/>
              <w:color w:val="auto"/>
            </w:rPr>
          </w:pPr>
          <w:hyperlink w:anchor="_Toc114479587" w:history="1">
            <w:r w:rsidRPr="00505884">
              <w:rPr>
                <w:rStyle w:val="Hyperlink"/>
                <w:noProof/>
                <w:u w:color="000000"/>
              </w:rPr>
              <w:t>14</w:t>
            </w:r>
            <w:r>
              <w:rPr>
                <w:rFonts w:asciiTheme="minorHAnsi" w:eastAsiaTheme="minorEastAsia" w:hAnsiTheme="minorHAnsi" w:cstheme="minorBidi"/>
                <w:noProof/>
                <w:color w:val="auto"/>
              </w:rPr>
              <w:tab/>
            </w:r>
            <w:r w:rsidRPr="00505884">
              <w:rPr>
                <w:rStyle w:val="Hyperlink"/>
                <w:noProof/>
              </w:rPr>
              <w:t>Monitoring of this Policy</w:t>
            </w:r>
            <w:r>
              <w:rPr>
                <w:noProof/>
                <w:webHidden/>
              </w:rPr>
              <w:tab/>
            </w:r>
            <w:r>
              <w:rPr>
                <w:noProof/>
                <w:webHidden/>
              </w:rPr>
              <w:fldChar w:fldCharType="begin"/>
            </w:r>
            <w:r>
              <w:rPr>
                <w:noProof/>
                <w:webHidden/>
              </w:rPr>
              <w:instrText xml:space="preserve"> PAGEREF _Toc114479587 \h </w:instrText>
            </w:r>
            <w:r>
              <w:rPr>
                <w:noProof/>
                <w:webHidden/>
              </w:rPr>
            </w:r>
            <w:r>
              <w:rPr>
                <w:noProof/>
                <w:webHidden/>
              </w:rPr>
              <w:fldChar w:fldCharType="separate"/>
            </w:r>
            <w:r>
              <w:rPr>
                <w:noProof/>
                <w:webHidden/>
              </w:rPr>
              <w:t>18</w:t>
            </w:r>
            <w:r>
              <w:rPr>
                <w:noProof/>
                <w:webHidden/>
              </w:rPr>
              <w:fldChar w:fldCharType="end"/>
            </w:r>
          </w:hyperlink>
        </w:p>
        <w:p w14:paraId="3F5EC08F" w14:textId="171E20A5" w:rsidR="000B4999" w:rsidRDefault="000B4999">
          <w:pPr>
            <w:pStyle w:val="TOC1"/>
            <w:tabs>
              <w:tab w:val="left" w:pos="660"/>
              <w:tab w:val="right" w:leader="dot" w:pos="9085"/>
            </w:tabs>
            <w:rPr>
              <w:rFonts w:asciiTheme="minorHAnsi" w:eastAsiaTheme="minorEastAsia" w:hAnsiTheme="minorHAnsi" w:cstheme="minorBidi"/>
              <w:noProof/>
              <w:color w:val="auto"/>
            </w:rPr>
          </w:pPr>
          <w:hyperlink w:anchor="_Toc114479588" w:history="1">
            <w:r w:rsidRPr="00505884">
              <w:rPr>
                <w:rStyle w:val="Hyperlink"/>
                <w:noProof/>
                <w:u w:color="000000"/>
              </w:rPr>
              <w:t>15</w:t>
            </w:r>
            <w:r>
              <w:rPr>
                <w:rFonts w:asciiTheme="minorHAnsi" w:eastAsiaTheme="minorEastAsia" w:hAnsiTheme="minorHAnsi" w:cstheme="minorBidi"/>
                <w:noProof/>
                <w:color w:val="auto"/>
              </w:rPr>
              <w:tab/>
            </w:r>
            <w:r w:rsidRPr="00505884">
              <w:rPr>
                <w:rStyle w:val="Hyperlink"/>
                <w:noProof/>
              </w:rPr>
              <w:t>Breaches of this Policy</w:t>
            </w:r>
            <w:r>
              <w:rPr>
                <w:noProof/>
                <w:webHidden/>
              </w:rPr>
              <w:tab/>
            </w:r>
            <w:r>
              <w:rPr>
                <w:noProof/>
                <w:webHidden/>
              </w:rPr>
              <w:fldChar w:fldCharType="begin"/>
            </w:r>
            <w:r>
              <w:rPr>
                <w:noProof/>
                <w:webHidden/>
              </w:rPr>
              <w:instrText xml:space="preserve"> PAGEREF _Toc114479588 \h </w:instrText>
            </w:r>
            <w:r>
              <w:rPr>
                <w:noProof/>
                <w:webHidden/>
              </w:rPr>
            </w:r>
            <w:r>
              <w:rPr>
                <w:noProof/>
                <w:webHidden/>
              </w:rPr>
              <w:fldChar w:fldCharType="separate"/>
            </w:r>
            <w:r>
              <w:rPr>
                <w:noProof/>
                <w:webHidden/>
              </w:rPr>
              <w:t>18</w:t>
            </w:r>
            <w:r>
              <w:rPr>
                <w:noProof/>
                <w:webHidden/>
              </w:rPr>
              <w:fldChar w:fldCharType="end"/>
            </w:r>
          </w:hyperlink>
        </w:p>
        <w:p w14:paraId="310DFBA7" w14:textId="0420391C" w:rsidR="000B4999" w:rsidRDefault="000B4999">
          <w:pPr>
            <w:pStyle w:val="TOC1"/>
            <w:tabs>
              <w:tab w:val="right" w:leader="dot" w:pos="9085"/>
            </w:tabs>
            <w:rPr>
              <w:rFonts w:asciiTheme="minorHAnsi" w:eastAsiaTheme="minorEastAsia" w:hAnsiTheme="minorHAnsi" w:cstheme="minorBidi"/>
              <w:noProof/>
              <w:color w:val="auto"/>
            </w:rPr>
          </w:pPr>
          <w:hyperlink w:anchor="_Toc114479589" w:history="1">
            <w:r w:rsidRPr="00505884">
              <w:rPr>
                <w:rStyle w:val="Hyperlink"/>
                <w:noProof/>
              </w:rPr>
              <w:t>Appendix One</w:t>
            </w:r>
            <w:r>
              <w:rPr>
                <w:noProof/>
                <w:webHidden/>
              </w:rPr>
              <w:tab/>
            </w:r>
            <w:r>
              <w:rPr>
                <w:noProof/>
                <w:webHidden/>
              </w:rPr>
              <w:fldChar w:fldCharType="begin"/>
            </w:r>
            <w:r>
              <w:rPr>
                <w:noProof/>
                <w:webHidden/>
              </w:rPr>
              <w:instrText xml:space="preserve"> PAGEREF _Toc114479589 \h </w:instrText>
            </w:r>
            <w:r>
              <w:rPr>
                <w:noProof/>
                <w:webHidden/>
              </w:rPr>
            </w:r>
            <w:r>
              <w:rPr>
                <w:noProof/>
                <w:webHidden/>
              </w:rPr>
              <w:fldChar w:fldCharType="separate"/>
            </w:r>
            <w:r>
              <w:rPr>
                <w:noProof/>
                <w:webHidden/>
              </w:rPr>
              <w:t>19</w:t>
            </w:r>
            <w:r>
              <w:rPr>
                <w:noProof/>
                <w:webHidden/>
              </w:rPr>
              <w:fldChar w:fldCharType="end"/>
            </w:r>
          </w:hyperlink>
        </w:p>
        <w:p w14:paraId="007BF702" w14:textId="172ECB64" w:rsidR="000B4999" w:rsidRDefault="000B4999">
          <w:pPr>
            <w:pStyle w:val="TOC2"/>
            <w:tabs>
              <w:tab w:val="right" w:leader="dot" w:pos="9085"/>
            </w:tabs>
            <w:rPr>
              <w:rFonts w:asciiTheme="minorHAnsi" w:eastAsiaTheme="minorEastAsia" w:hAnsiTheme="minorHAnsi" w:cstheme="minorBidi"/>
              <w:noProof/>
              <w:color w:val="auto"/>
            </w:rPr>
          </w:pPr>
          <w:hyperlink w:anchor="_Toc114479590" w:history="1">
            <w:r w:rsidRPr="00505884">
              <w:rPr>
                <w:rStyle w:val="Hyperlink"/>
                <w:noProof/>
              </w:rPr>
              <w:t>Code of Practice Regarding Children, Young People and Vulnerable Adults</w:t>
            </w:r>
            <w:r>
              <w:rPr>
                <w:noProof/>
                <w:webHidden/>
              </w:rPr>
              <w:tab/>
            </w:r>
            <w:r>
              <w:rPr>
                <w:noProof/>
                <w:webHidden/>
              </w:rPr>
              <w:fldChar w:fldCharType="begin"/>
            </w:r>
            <w:r>
              <w:rPr>
                <w:noProof/>
                <w:webHidden/>
              </w:rPr>
              <w:instrText xml:space="preserve"> PAGEREF _Toc114479590 \h </w:instrText>
            </w:r>
            <w:r>
              <w:rPr>
                <w:noProof/>
                <w:webHidden/>
              </w:rPr>
            </w:r>
            <w:r>
              <w:rPr>
                <w:noProof/>
                <w:webHidden/>
              </w:rPr>
              <w:fldChar w:fldCharType="separate"/>
            </w:r>
            <w:r>
              <w:rPr>
                <w:noProof/>
                <w:webHidden/>
              </w:rPr>
              <w:t>19</w:t>
            </w:r>
            <w:r>
              <w:rPr>
                <w:noProof/>
                <w:webHidden/>
              </w:rPr>
              <w:fldChar w:fldCharType="end"/>
            </w:r>
          </w:hyperlink>
        </w:p>
        <w:p w14:paraId="2EBFCA30" w14:textId="79526592" w:rsidR="000B4999" w:rsidRDefault="000B4999">
          <w:pPr>
            <w:pStyle w:val="TOC1"/>
            <w:tabs>
              <w:tab w:val="right" w:leader="dot" w:pos="9085"/>
            </w:tabs>
            <w:rPr>
              <w:rFonts w:asciiTheme="minorHAnsi" w:eastAsiaTheme="minorEastAsia" w:hAnsiTheme="minorHAnsi" w:cstheme="minorBidi"/>
              <w:noProof/>
              <w:color w:val="auto"/>
            </w:rPr>
          </w:pPr>
          <w:hyperlink w:anchor="_Toc114479591" w:history="1">
            <w:r w:rsidRPr="00505884">
              <w:rPr>
                <w:rStyle w:val="Hyperlink"/>
                <w:noProof/>
              </w:rPr>
              <w:t>Appendix Two</w:t>
            </w:r>
            <w:r>
              <w:rPr>
                <w:noProof/>
                <w:webHidden/>
              </w:rPr>
              <w:tab/>
            </w:r>
            <w:r>
              <w:rPr>
                <w:noProof/>
                <w:webHidden/>
              </w:rPr>
              <w:fldChar w:fldCharType="begin"/>
            </w:r>
            <w:r>
              <w:rPr>
                <w:noProof/>
                <w:webHidden/>
              </w:rPr>
              <w:instrText xml:space="preserve"> PAGEREF _Toc114479591 \h </w:instrText>
            </w:r>
            <w:r>
              <w:rPr>
                <w:noProof/>
                <w:webHidden/>
              </w:rPr>
            </w:r>
            <w:r>
              <w:rPr>
                <w:noProof/>
                <w:webHidden/>
              </w:rPr>
              <w:fldChar w:fldCharType="separate"/>
            </w:r>
            <w:r>
              <w:rPr>
                <w:noProof/>
                <w:webHidden/>
              </w:rPr>
              <w:t>21</w:t>
            </w:r>
            <w:r>
              <w:rPr>
                <w:noProof/>
                <w:webHidden/>
              </w:rPr>
              <w:fldChar w:fldCharType="end"/>
            </w:r>
          </w:hyperlink>
        </w:p>
        <w:p w14:paraId="0EBC71B4" w14:textId="38B8A428" w:rsidR="000B4999" w:rsidRDefault="000B4999">
          <w:pPr>
            <w:pStyle w:val="TOC2"/>
            <w:tabs>
              <w:tab w:val="right" w:leader="dot" w:pos="9085"/>
            </w:tabs>
            <w:rPr>
              <w:rFonts w:asciiTheme="minorHAnsi" w:eastAsiaTheme="minorEastAsia" w:hAnsiTheme="minorHAnsi" w:cstheme="minorBidi"/>
              <w:noProof/>
              <w:color w:val="auto"/>
            </w:rPr>
          </w:pPr>
          <w:hyperlink w:anchor="_Toc114479592" w:history="1">
            <w:r w:rsidRPr="00505884">
              <w:rPr>
                <w:rStyle w:val="Hyperlink"/>
                <w:noProof/>
              </w:rPr>
              <w:t>Guidelines for Responding to a Suspicion or Allegation of Child Abuse</w:t>
            </w:r>
            <w:r>
              <w:rPr>
                <w:noProof/>
                <w:webHidden/>
              </w:rPr>
              <w:tab/>
            </w:r>
            <w:r>
              <w:rPr>
                <w:noProof/>
                <w:webHidden/>
              </w:rPr>
              <w:fldChar w:fldCharType="begin"/>
            </w:r>
            <w:r>
              <w:rPr>
                <w:noProof/>
                <w:webHidden/>
              </w:rPr>
              <w:instrText xml:space="preserve"> PAGEREF _Toc114479592 \h </w:instrText>
            </w:r>
            <w:r>
              <w:rPr>
                <w:noProof/>
                <w:webHidden/>
              </w:rPr>
            </w:r>
            <w:r>
              <w:rPr>
                <w:noProof/>
                <w:webHidden/>
              </w:rPr>
              <w:fldChar w:fldCharType="separate"/>
            </w:r>
            <w:r>
              <w:rPr>
                <w:noProof/>
                <w:webHidden/>
              </w:rPr>
              <w:t>21</w:t>
            </w:r>
            <w:r>
              <w:rPr>
                <w:noProof/>
                <w:webHidden/>
              </w:rPr>
              <w:fldChar w:fldCharType="end"/>
            </w:r>
          </w:hyperlink>
        </w:p>
        <w:p w14:paraId="6E62B255" w14:textId="2E4CED58" w:rsidR="000B4999" w:rsidRDefault="000B4999">
          <w:pPr>
            <w:pStyle w:val="TOC1"/>
            <w:tabs>
              <w:tab w:val="right" w:leader="dot" w:pos="9085"/>
            </w:tabs>
            <w:rPr>
              <w:rFonts w:asciiTheme="minorHAnsi" w:eastAsiaTheme="minorEastAsia" w:hAnsiTheme="minorHAnsi" w:cstheme="minorBidi"/>
              <w:noProof/>
              <w:color w:val="auto"/>
            </w:rPr>
          </w:pPr>
          <w:hyperlink w:anchor="_Toc114479593" w:history="1">
            <w:r w:rsidRPr="00505884">
              <w:rPr>
                <w:rStyle w:val="Hyperlink"/>
                <w:noProof/>
              </w:rPr>
              <w:t>Appendix Three</w:t>
            </w:r>
            <w:r>
              <w:rPr>
                <w:noProof/>
                <w:webHidden/>
              </w:rPr>
              <w:tab/>
            </w:r>
            <w:r>
              <w:rPr>
                <w:noProof/>
                <w:webHidden/>
              </w:rPr>
              <w:fldChar w:fldCharType="begin"/>
            </w:r>
            <w:r>
              <w:rPr>
                <w:noProof/>
                <w:webHidden/>
              </w:rPr>
              <w:instrText xml:space="preserve"> PAGEREF _Toc114479593 \h </w:instrText>
            </w:r>
            <w:r>
              <w:rPr>
                <w:noProof/>
                <w:webHidden/>
              </w:rPr>
            </w:r>
            <w:r>
              <w:rPr>
                <w:noProof/>
                <w:webHidden/>
              </w:rPr>
              <w:fldChar w:fldCharType="separate"/>
            </w:r>
            <w:r>
              <w:rPr>
                <w:noProof/>
                <w:webHidden/>
              </w:rPr>
              <w:t>23</w:t>
            </w:r>
            <w:r>
              <w:rPr>
                <w:noProof/>
                <w:webHidden/>
              </w:rPr>
              <w:fldChar w:fldCharType="end"/>
            </w:r>
          </w:hyperlink>
        </w:p>
        <w:p w14:paraId="5B606851" w14:textId="0AC23213" w:rsidR="000B4999" w:rsidRDefault="000B4999">
          <w:pPr>
            <w:pStyle w:val="TOC2"/>
            <w:tabs>
              <w:tab w:val="right" w:leader="dot" w:pos="9085"/>
            </w:tabs>
            <w:rPr>
              <w:rFonts w:asciiTheme="minorHAnsi" w:eastAsiaTheme="minorEastAsia" w:hAnsiTheme="minorHAnsi" w:cstheme="minorBidi"/>
              <w:noProof/>
              <w:color w:val="auto"/>
            </w:rPr>
          </w:pPr>
          <w:hyperlink w:anchor="_Toc114479594" w:history="1">
            <w:r w:rsidRPr="00505884">
              <w:rPr>
                <w:rStyle w:val="Hyperlink"/>
                <w:noProof/>
              </w:rPr>
              <w:t>Guidelines for Responding to a Suspicion or Allegation of Radicalisation</w:t>
            </w:r>
            <w:r>
              <w:rPr>
                <w:noProof/>
                <w:webHidden/>
              </w:rPr>
              <w:tab/>
            </w:r>
            <w:r>
              <w:rPr>
                <w:noProof/>
                <w:webHidden/>
              </w:rPr>
              <w:fldChar w:fldCharType="begin"/>
            </w:r>
            <w:r>
              <w:rPr>
                <w:noProof/>
                <w:webHidden/>
              </w:rPr>
              <w:instrText xml:space="preserve"> PAGEREF _Toc114479594 \h </w:instrText>
            </w:r>
            <w:r>
              <w:rPr>
                <w:noProof/>
                <w:webHidden/>
              </w:rPr>
            </w:r>
            <w:r>
              <w:rPr>
                <w:noProof/>
                <w:webHidden/>
              </w:rPr>
              <w:fldChar w:fldCharType="separate"/>
            </w:r>
            <w:r>
              <w:rPr>
                <w:noProof/>
                <w:webHidden/>
              </w:rPr>
              <w:t>23</w:t>
            </w:r>
            <w:r>
              <w:rPr>
                <w:noProof/>
                <w:webHidden/>
              </w:rPr>
              <w:fldChar w:fldCharType="end"/>
            </w:r>
          </w:hyperlink>
        </w:p>
        <w:p w14:paraId="1C8ED035" w14:textId="62607B74" w:rsidR="000B4999" w:rsidRDefault="000B4999">
          <w:pPr>
            <w:pStyle w:val="TOC1"/>
            <w:tabs>
              <w:tab w:val="right" w:leader="dot" w:pos="9085"/>
            </w:tabs>
            <w:rPr>
              <w:rFonts w:asciiTheme="minorHAnsi" w:eastAsiaTheme="minorEastAsia" w:hAnsiTheme="minorHAnsi" w:cstheme="minorBidi"/>
              <w:noProof/>
              <w:color w:val="auto"/>
            </w:rPr>
          </w:pPr>
          <w:hyperlink w:anchor="_Toc114479595" w:history="1">
            <w:r w:rsidRPr="00505884">
              <w:rPr>
                <w:rStyle w:val="Hyperlink"/>
                <w:noProof/>
              </w:rPr>
              <w:t>Appendix Four</w:t>
            </w:r>
            <w:r>
              <w:rPr>
                <w:noProof/>
                <w:webHidden/>
              </w:rPr>
              <w:tab/>
            </w:r>
            <w:r>
              <w:rPr>
                <w:noProof/>
                <w:webHidden/>
              </w:rPr>
              <w:fldChar w:fldCharType="begin"/>
            </w:r>
            <w:r>
              <w:rPr>
                <w:noProof/>
                <w:webHidden/>
              </w:rPr>
              <w:instrText xml:space="preserve"> PAGEREF _Toc114479595 \h </w:instrText>
            </w:r>
            <w:r>
              <w:rPr>
                <w:noProof/>
                <w:webHidden/>
              </w:rPr>
            </w:r>
            <w:r>
              <w:rPr>
                <w:noProof/>
                <w:webHidden/>
              </w:rPr>
              <w:fldChar w:fldCharType="separate"/>
            </w:r>
            <w:r>
              <w:rPr>
                <w:noProof/>
                <w:webHidden/>
              </w:rPr>
              <w:t>24</w:t>
            </w:r>
            <w:r>
              <w:rPr>
                <w:noProof/>
                <w:webHidden/>
              </w:rPr>
              <w:fldChar w:fldCharType="end"/>
            </w:r>
          </w:hyperlink>
        </w:p>
        <w:p w14:paraId="2DD6407F" w14:textId="5D5A1F5E" w:rsidR="000B4999" w:rsidRDefault="000B4999">
          <w:pPr>
            <w:pStyle w:val="TOC2"/>
            <w:tabs>
              <w:tab w:val="right" w:leader="dot" w:pos="9085"/>
            </w:tabs>
            <w:rPr>
              <w:rFonts w:asciiTheme="minorHAnsi" w:eastAsiaTheme="minorEastAsia" w:hAnsiTheme="minorHAnsi" w:cstheme="minorBidi"/>
              <w:noProof/>
              <w:color w:val="auto"/>
            </w:rPr>
          </w:pPr>
          <w:hyperlink w:anchor="_Toc114479596" w:history="1">
            <w:r w:rsidRPr="00505884">
              <w:rPr>
                <w:rStyle w:val="Hyperlink"/>
                <w:noProof/>
              </w:rPr>
              <w:t>Reporting Safeguarding Concerns Form</w:t>
            </w:r>
            <w:r>
              <w:rPr>
                <w:noProof/>
                <w:webHidden/>
              </w:rPr>
              <w:tab/>
            </w:r>
            <w:r>
              <w:rPr>
                <w:noProof/>
                <w:webHidden/>
              </w:rPr>
              <w:fldChar w:fldCharType="begin"/>
            </w:r>
            <w:r>
              <w:rPr>
                <w:noProof/>
                <w:webHidden/>
              </w:rPr>
              <w:instrText xml:space="preserve"> PAGEREF _Toc114479596 \h </w:instrText>
            </w:r>
            <w:r>
              <w:rPr>
                <w:noProof/>
                <w:webHidden/>
              </w:rPr>
            </w:r>
            <w:r>
              <w:rPr>
                <w:noProof/>
                <w:webHidden/>
              </w:rPr>
              <w:fldChar w:fldCharType="separate"/>
            </w:r>
            <w:r>
              <w:rPr>
                <w:noProof/>
                <w:webHidden/>
              </w:rPr>
              <w:t>24</w:t>
            </w:r>
            <w:r>
              <w:rPr>
                <w:noProof/>
                <w:webHidden/>
              </w:rPr>
              <w:fldChar w:fldCharType="end"/>
            </w:r>
          </w:hyperlink>
        </w:p>
        <w:p w14:paraId="0F75074E" w14:textId="6B713C1E" w:rsidR="000B4999" w:rsidRDefault="000B4999">
          <w:pPr>
            <w:pStyle w:val="TOC1"/>
            <w:tabs>
              <w:tab w:val="right" w:leader="dot" w:pos="9085"/>
            </w:tabs>
            <w:rPr>
              <w:rFonts w:asciiTheme="minorHAnsi" w:eastAsiaTheme="minorEastAsia" w:hAnsiTheme="minorHAnsi" w:cstheme="minorBidi"/>
              <w:noProof/>
              <w:color w:val="auto"/>
            </w:rPr>
          </w:pPr>
          <w:hyperlink w:anchor="_Toc114479597" w:history="1">
            <w:r w:rsidRPr="00505884">
              <w:rPr>
                <w:rStyle w:val="Hyperlink"/>
                <w:noProof/>
              </w:rPr>
              <w:t>Appendix Five</w:t>
            </w:r>
            <w:r>
              <w:rPr>
                <w:noProof/>
                <w:webHidden/>
              </w:rPr>
              <w:tab/>
            </w:r>
            <w:r>
              <w:rPr>
                <w:noProof/>
                <w:webHidden/>
              </w:rPr>
              <w:fldChar w:fldCharType="begin"/>
            </w:r>
            <w:r>
              <w:rPr>
                <w:noProof/>
                <w:webHidden/>
              </w:rPr>
              <w:instrText xml:space="preserve"> PAGEREF _Toc114479597 \h </w:instrText>
            </w:r>
            <w:r>
              <w:rPr>
                <w:noProof/>
                <w:webHidden/>
              </w:rPr>
            </w:r>
            <w:r>
              <w:rPr>
                <w:noProof/>
                <w:webHidden/>
              </w:rPr>
              <w:fldChar w:fldCharType="separate"/>
            </w:r>
            <w:r>
              <w:rPr>
                <w:noProof/>
                <w:webHidden/>
              </w:rPr>
              <w:t>27</w:t>
            </w:r>
            <w:r>
              <w:rPr>
                <w:noProof/>
                <w:webHidden/>
              </w:rPr>
              <w:fldChar w:fldCharType="end"/>
            </w:r>
          </w:hyperlink>
        </w:p>
        <w:p w14:paraId="17A5F389" w14:textId="7C256CCF" w:rsidR="000B4999" w:rsidRDefault="000B4999">
          <w:pPr>
            <w:pStyle w:val="TOC2"/>
            <w:tabs>
              <w:tab w:val="right" w:leader="dot" w:pos="9085"/>
            </w:tabs>
            <w:rPr>
              <w:rFonts w:asciiTheme="minorHAnsi" w:eastAsiaTheme="minorEastAsia" w:hAnsiTheme="minorHAnsi" w:cstheme="minorBidi"/>
              <w:noProof/>
              <w:color w:val="auto"/>
            </w:rPr>
          </w:pPr>
          <w:hyperlink w:anchor="_Toc114479598" w:history="1">
            <w:r w:rsidRPr="00505884">
              <w:rPr>
                <w:rStyle w:val="Hyperlink"/>
                <w:noProof/>
              </w:rPr>
              <w:t>Safeguarding Officers and Sources of Advice</w:t>
            </w:r>
            <w:r>
              <w:rPr>
                <w:noProof/>
                <w:webHidden/>
              </w:rPr>
              <w:tab/>
            </w:r>
            <w:r>
              <w:rPr>
                <w:noProof/>
                <w:webHidden/>
              </w:rPr>
              <w:fldChar w:fldCharType="begin"/>
            </w:r>
            <w:r>
              <w:rPr>
                <w:noProof/>
                <w:webHidden/>
              </w:rPr>
              <w:instrText xml:space="preserve"> PAGEREF _Toc114479598 \h </w:instrText>
            </w:r>
            <w:r>
              <w:rPr>
                <w:noProof/>
                <w:webHidden/>
              </w:rPr>
            </w:r>
            <w:r>
              <w:rPr>
                <w:noProof/>
                <w:webHidden/>
              </w:rPr>
              <w:fldChar w:fldCharType="separate"/>
            </w:r>
            <w:r>
              <w:rPr>
                <w:noProof/>
                <w:webHidden/>
              </w:rPr>
              <w:t>27</w:t>
            </w:r>
            <w:r>
              <w:rPr>
                <w:noProof/>
                <w:webHidden/>
              </w:rPr>
              <w:fldChar w:fldCharType="end"/>
            </w:r>
          </w:hyperlink>
        </w:p>
        <w:p w14:paraId="547C8B16" w14:textId="18192FF2" w:rsidR="000B4999" w:rsidRDefault="000B4999">
          <w:pPr>
            <w:pStyle w:val="TOC1"/>
            <w:tabs>
              <w:tab w:val="right" w:leader="dot" w:pos="9085"/>
            </w:tabs>
            <w:rPr>
              <w:rFonts w:asciiTheme="minorHAnsi" w:eastAsiaTheme="minorEastAsia" w:hAnsiTheme="minorHAnsi" w:cstheme="minorBidi"/>
              <w:noProof/>
              <w:color w:val="auto"/>
            </w:rPr>
          </w:pPr>
          <w:hyperlink w:anchor="_Toc114479599" w:history="1">
            <w:r w:rsidRPr="00505884">
              <w:rPr>
                <w:rStyle w:val="Hyperlink"/>
                <w:noProof/>
              </w:rPr>
              <w:t>Appendix Six</w:t>
            </w:r>
            <w:r>
              <w:rPr>
                <w:noProof/>
                <w:webHidden/>
              </w:rPr>
              <w:tab/>
            </w:r>
            <w:r>
              <w:rPr>
                <w:noProof/>
                <w:webHidden/>
              </w:rPr>
              <w:fldChar w:fldCharType="begin"/>
            </w:r>
            <w:r>
              <w:rPr>
                <w:noProof/>
                <w:webHidden/>
              </w:rPr>
              <w:instrText xml:space="preserve"> PAGEREF _Toc114479599 \h </w:instrText>
            </w:r>
            <w:r>
              <w:rPr>
                <w:noProof/>
                <w:webHidden/>
              </w:rPr>
            </w:r>
            <w:r>
              <w:rPr>
                <w:noProof/>
                <w:webHidden/>
              </w:rPr>
              <w:fldChar w:fldCharType="separate"/>
            </w:r>
            <w:r>
              <w:rPr>
                <w:noProof/>
                <w:webHidden/>
              </w:rPr>
              <w:t>30</w:t>
            </w:r>
            <w:r>
              <w:rPr>
                <w:noProof/>
                <w:webHidden/>
              </w:rPr>
              <w:fldChar w:fldCharType="end"/>
            </w:r>
          </w:hyperlink>
        </w:p>
        <w:p w14:paraId="48F0AD4C" w14:textId="1597B593" w:rsidR="000B4999" w:rsidRDefault="000B4999">
          <w:pPr>
            <w:pStyle w:val="TOC2"/>
            <w:tabs>
              <w:tab w:val="right" w:leader="dot" w:pos="9085"/>
            </w:tabs>
            <w:rPr>
              <w:rFonts w:asciiTheme="minorHAnsi" w:eastAsiaTheme="minorEastAsia" w:hAnsiTheme="minorHAnsi" w:cstheme="minorBidi"/>
              <w:noProof/>
              <w:color w:val="auto"/>
            </w:rPr>
          </w:pPr>
          <w:hyperlink w:anchor="_Toc114479600" w:history="1">
            <w:r w:rsidRPr="00505884">
              <w:rPr>
                <w:rStyle w:val="Hyperlink"/>
                <w:noProof/>
              </w:rPr>
              <w:t>List of Departments which have Departmental Safeguarding Procedures</w:t>
            </w:r>
            <w:r>
              <w:rPr>
                <w:noProof/>
                <w:webHidden/>
              </w:rPr>
              <w:tab/>
            </w:r>
            <w:r>
              <w:rPr>
                <w:noProof/>
                <w:webHidden/>
              </w:rPr>
              <w:fldChar w:fldCharType="begin"/>
            </w:r>
            <w:r>
              <w:rPr>
                <w:noProof/>
                <w:webHidden/>
              </w:rPr>
              <w:instrText xml:space="preserve"> PAGEREF _Toc114479600 \h </w:instrText>
            </w:r>
            <w:r>
              <w:rPr>
                <w:noProof/>
                <w:webHidden/>
              </w:rPr>
            </w:r>
            <w:r>
              <w:rPr>
                <w:noProof/>
                <w:webHidden/>
              </w:rPr>
              <w:fldChar w:fldCharType="separate"/>
            </w:r>
            <w:r>
              <w:rPr>
                <w:noProof/>
                <w:webHidden/>
              </w:rPr>
              <w:t>30</w:t>
            </w:r>
            <w:r>
              <w:rPr>
                <w:noProof/>
                <w:webHidden/>
              </w:rPr>
              <w:fldChar w:fldCharType="end"/>
            </w:r>
          </w:hyperlink>
        </w:p>
        <w:p w14:paraId="54352270" w14:textId="06546E40" w:rsidR="000B4999" w:rsidRDefault="000B4999">
          <w:pPr>
            <w:pStyle w:val="TOC1"/>
            <w:tabs>
              <w:tab w:val="right" w:leader="dot" w:pos="9085"/>
            </w:tabs>
            <w:rPr>
              <w:rFonts w:asciiTheme="minorHAnsi" w:eastAsiaTheme="minorEastAsia" w:hAnsiTheme="minorHAnsi" w:cstheme="minorBidi"/>
              <w:noProof/>
              <w:color w:val="auto"/>
            </w:rPr>
          </w:pPr>
          <w:hyperlink w:anchor="_Toc114479601" w:history="1">
            <w:r w:rsidRPr="00505884">
              <w:rPr>
                <w:rStyle w:val="Hyperlink"/>
                <w:noProof/>
              </w:rPr>
              <w:t>Appendix Seven</w:t>
            </w:r>
            <w:r>
              <w:rPr>
                <w:noProof/>
                <w:webHidden/>
              </w:rPr>
              <w:tab/>
            </w:r>
            <w:r>
              <w:rPr>
                <w:noProof/>
                <w:webHidden/>
              </w:rPr>
              <w:fldChar w:fldCharType="begin"/>
            </w:r>
            <w:r>
              <w:rPr>
                <w:noProof/>
                <w:webHidden/>
              </w:rPr>
              <w:instrText xml:space="preserve"> PAGEREF _Toc114479601 \h </w:instrText>
            </w:r>
            <w:r>
              <w:rPr>
                <w:noProof/>
                <w:webHidden/>
              </w:rPr>
            </w:r>
            <w:r>
              <w:rPr>
                <w:noProof/>
                <w:webHidden/>
              </w:rPr>
              <w:fldChar w:fldCharType="separate"/>
            </w:r>
            <w:r>
              <w:rPr>
                <w:noProof/>
                <w:webHidden/>
              </w:rPr>
              <w:t>31</w:t>
            </w:r>
            <w:r>
              <w:rPr>
                <w:noProof/>
                <w:webHidden/>
              </w:rPr>
              <w:fldChar w:fldCharType="end"/>
            </w:r>
          </w:hyperlink>
        </w:p>
        <w:p w14:paraId="1576F6C3" w14:textId="67E1F941" w:rsidR="000B4999" w:rsidRDefault="000B4999">
          <w:pPr>
            <w:pStyle w:val="TOC2"/>
            <w:tabs>
              <w:tab w:val="right" w:leader="dot" w:pos="9085"/>
            </w:tabs>
            <w:rPr>
              <w:rFonts w:asciiTheme="minorHAnsi" w:eastAsiaTheme="minorEastAsia" w:hAnsiTheme="minorHAnsi" w:cstheme="minorBidi"/>
              <w:noProof/>
              <w:color w:val="auto"/>
            </w:rPr>
          </w:pPr>
          <w:hyperlink w:anchor="_Toc114479602" w:history="1">
            <w:r w:rsidRPr="00505884">
              <w:rPr>
                <w:rStyle w:val="Hyperlink"/>
                <w:noProof/>
              </w:rPr>
              <w:t>Procedure for the Use and Storage of Photography and Digital Media</w:t>
            </w:r>
            <w:r>
              <w:rPr>
                <w:noProof/>
                <w:webHidden/>
              </w:rPr>
              <w:tab/>
            </w:r>
            <w:r>
              <w:rPr>
                <w:noProof/>
                <w:webHidden/>
              </w:rPr>
              <w:fldChar w:fldCharType="begin"/>
            </w:r>
            <w:r>
              <w:rPr>
                <w:noProof/>
                <w:webHidden/>
              </w:rPr>
              <w:instrText xml:space="preserve"> PAGEREF _Toc114479602 \h </w:instrText>
            </w:r>
            <w:r>
              <w:rPr>
                <w:noProof/>
                <w:webHidden/>
              </w:rPr>
            </w:r>
            <w:r>
              <w:rPr>
                <w:noProof/>
                <w:webHidden/>
              </w:rPr>
              <w:fldChar w:fldCharType="separate"/>
            </w:r>
            <w:r>
              <w:rPr>
                <w:noProof/>
                <w:webHidden/>
              </w:rPr>
              <w:t>31</w:t>
            </w:r>
            <w:r>
              <w:rPr>
                <w:noProof/>
                <w:webHidden/>
              </w:rPr>
              <w:fldChar w:fldCharType="end"/>
            </w:r>
          </w:hyperlink>
        </w:p>
        <w:p w14:paraId="0FE542AD" w14:textId="10E0E0AE" w:rsidR="000B4999" w:rsidRDefault="000B4999">
          <w:pPr>
            <w:pStyle w:val="TOC1"/>
            <w:tabs>
              <w:tab w:val="right" w:leader="dot" w:pos="9085"/>
            </w:tabs>
            <w:rPr>
              <w:rFonts w:asciiTheme="minorHAnsi" w:eastAsiaTheme="minorEastAsia" w:hAnsiTheme="minorHAnsi" w:cstheme="minorBidi"/>
              <w:noProof/>
              <w:color w:val="auto"/>
            </w:rPr>
          </w:pPr>
          <w:hyperlink w:anchor="_Toc114479603" w:history="1">
            <w:r w:rsidRPr="00505884">
              <w:rPr>
                <w:rStyle w:val="Hyperlink"/>
                <w:noProof/>
              </w:rPr>
              <w:t>Appendix Eight</w:t>
            </w:r>
            <w:r>
              <w:rPr>
                <w:noProof/>
                <w:webHidden/>
              </w:rPr>
              <w:tab/>
            </w:r>
            <w:r>
              <w:rPr>
                <w:noProof/>
                <w:webHidden/>
              </w:rPr>
              <w:fldChar w:fldCharType="begin"/>
            </w:r>
            <w:r>
              <w:rPr>
                <w:noProof/>
                <w:webHidden/>
              </w:rPr>
              <w:instrText xml:space="preserve"> PAGEREF _Toc114479603 \h </w:instrText>
            </w:r>
            <w:r>
              <w:rPr>
                <w:noProof/>
                <w:webHidden/>
              </w:rPr>
            </w:r>
            <w:r>
              <w:rPr>
                <w:noProof/>
                <w:webHidden/>
              </w:rPr>
              <w:fldChar w:fldCharType="separate"/>
            </w:r>
            <w:r>
              <w:rPr>
                <w:noProof/>
                <w:webHidden/>
              </w:rPr>
              <w:t>32</w:t>
            </w:r>
            <w:r>
              <w:rPr>
                <w:noProof/>
                <w:webHidden/>
              </w:rPr>
              <w:fldChar w:fldCharType="end"/>
            </w:r>
          </w:hyperlink>
        </w:p>
        <w:p w14:paraId="693BA449" w14:textId="6C7541FA" w:rsidR="000B4999" w:rsidRDefault="000B4999">
          <w:pPr>
            <w:pStyle w:val="TOC2"/>
            <w:tabs>
              <w:tab w:val="right" w:leader="dot" w:pos="9085"/>
            </w:tabs>
            <w:rPr>
              <w:rFonts w:asciiTheme="minorHAnsi" w:eastAsiaTheme="minorEastAsia" w:hAnsiTheme="minorHAnsi" w:cstheme="minorBidi"/>
              <w:noProof/>
              <w:color w:val="auto"/>
            </w:rPr>
          </w:pPr>
          <w:hyperlink w:anchor="_Toc114479604" w:history="1">
            <w:r w:rsidRPr="00505884">
              <w:rPr>
                <w:rStyle w:val="Hyperlink"/>
                <w:noProof/>
              </w:rPr>
              <w:t>Risk Assessments for Students who are under 18 on Academic Programmes -</w:t>
            </w:r>
            <w:r>
              <w:rPr>
                <w:noProof/>
                <w:webHidden/>
              </w:rPr>
              <w:tab/>
            </w:r>
            <w:r>
              <w:rPr>
                <w:noProof/>
                <w:webHidden/>
              </w:rPr>
              <w:fldChar w:fldCharType="begin"/>
            </w:r>
            <w:r>
              <w:rPr>
                <w:noProof/>
                <w:webHidden/>
              </w:rPr>
              <w:instrText xml:space="preserve"> PAGEREF _Toc114479604 \h </w:instrText>
            </w:r>
            <w:r>
              <w:rPr>
                <w:noProof/>
                <w:webHidden/>
              </w:rPr>
            </w:r>
            <w:r>
              <w:rPr>
                <w:noProof/>
                <w:webHidden/>
              </w:rPr>
              <w:fldChar w:fldCharType="separate"/>
            </w:r>
            <w:r>
              <w:rPr>
                <w:noProof/>
                <w:webHidden/>
              </w:rPr>
              <w:t>32</w:t>
            </w:r>
            <w:r>
              <w:rPr>
                <w:noProof/>
                <w:webHidden/>
              </w:rPr>
              <w:fldChar w:fldCharType="end"/>
            </w:r>
          </w:hyperlink>
        </w:p>
        <w:p w14:paraId="301A82A0" w14:textId="0A827047" w:rsidR="000B4999" w:rsidRDefault="000B4999">
          <w:pPr>
            <w:pStyle w:val="TOC2"/>
            <w:tabs>
              <w:tab w:val="right" w:leader="dot" w:pos="9085"/>
            </w:tabs>
            <w:rPr>
              <w:rFonts w:asciiTheme="minorHAnsi" w:eastAsiaTheme="minorEastAsia" w:hAnsiTheme="minorHAnsi" w:cstheme="minorBidi"/>
              <w:noProof/>
              <w:color w:val="auto"/>
            </w:rPr>
          </w:pPr>
          <w:hyperlink w:anchor="_Toc114479605" w:history="1">
            <w:r w:rsidRPr="00505884">
              <w:rPr>
                <w:rStyle w:val="Hyperlink"/>
                <w:noProof/>
              </w:rPr>
              <w:t>Guidance Notes</w:t>
            </w:r>
            <w:r>
              <w:rPr>
                <w:noProof/>
                <w:webHidden/>
              </w:rPr>
              <w:tab/>
            </w:r>
            <w:r>
              <w:rPr>
                <w:noProof/>
                <w:webHidden/>
              </w:rPr>
              <w:fldChar w:fldCharType="begin"/>
            </w:r>
            <w:r>
              <w:rPr>
                <w:noProof/>
                <w:webHidden/>
              </w:rPr>
              <w:instrText xml:space="preserve"> PAGEREF _Toc114479605 \h </w:instrText>
            </w:r>
            <w:r>
              <w:rPr>
                <w:noProof/>
                <w:webHidden/>
              </w:rPr>
            </w:r>
            <w:r>
              <w:rPr>
                <w:noProof/>
                <w:webHidden/>
              </w:rPr>
              <w:fldChar w:fldCharType="separate"/>
            </w:r>
            <w:r>
              <w:rPr>
                <w:noProof/>
                <w:webHidden/>
              </w:rPr>
              <w:t>32</w:t>
            </w:r>
            <w:r>
              <w:rPr>
                <w:noProof/>
                <w:webHidden/>
              </w:rPr>
              <w:fldChar w:fldCharType="end"/>
            </w:r>
          </w:hyperlink>
        </w:p>
        <w:p w14:paraId="04120281" w14:textId="058AF192" w:rsidR="000B4999" w:rsidRDefault="000B4999">
          <w:pPr>
            <w:pStyle w:val="TOC2"/>
            <w:tabs>
              <w:tab w:val="right" w:leader="dot" w:pos="9085"/>
            </w:tabs>
            <w:rPr>
              <w:rFonts w:asciiTheme="minorHAnsi" w:eastAsiaTheme="minorEastAsia" w:hAnsiTheme="minorHAnsi" w:cstheme="minorBidi"/>
              <w:noProof/>
              <w:color w:val="auto"/>
            </w:rPr>
          </w:pPr>
          <w:hyperlink w:anchor="_Toc114479606" w:history="1">
            <w:r w:rsidRPr="00505884">
              <w:rPr>
                <w:rStyle w:val="Hyperlink"/>
                <w:noProof/>
              </w:rPr>
              <w:t>Risk Assessment for Students who are under Eighteen at the Start of their Programme</w:t>
            </w:r>
            <w:r>
              <w:rPr>
                <w:noProof/>
                <w:webHidden/>
              </w:rPr>
              <w:tab/>
            </w:r>
            <w:r>
              <w:rPr>
                <w:noProof/>
                <w:webHidden/>
              </w:rPr>
              <w:fldChar w:fldCharType="begin"/>
            </w:r>
            <w:r>
              <w:rPr>
                <w:noProof/>
                <w:webHidden/>
              </w:rPr>
              <w:instrText xml:space="preserve"> PAGEREF _Toc114479606 \h </w:instrText>
            </w:r>
            <w:r>
              <w:rPr>
                <w:noProof/>
                <w:webHidden/>
              </w:rPr>
            </w:r>
            <w:r>
              <w:rPr>
                <w:noProof/>
                <w:webHidden/>
              </w:rPr>
              <w:fldChar w:fldCharType="separate"/>
            </w:r>
            <w:r>
              <w:rPr>
                <w:noProof/>
                <w:webHidden/>
              </w:rPr>
              <w:t>33</w:t>
            </w:r>
            <w:r>
              <w:rPr>
                <w:noProof/>
                <w:webHidden/>
              </w:rPr>
              <w:fldChar w:fldCharType="end"/>
            </w:r>
          </w:hyperlink>
        </w:p>
        <w:p w14:paraId="41F6C230" w14:textId="46EC08C5" w:rsidR="000B4999" w:rsidRDefault="000B4999">
          <w:pPr>
            <w:pStyle w:val="TOC1"/>
            <w:tabs>
              <w:tab w:val="right" w:leader="dot" w:pos="9085"/>
            </w:tabs>
            <w:rPr>
              <w:rFonts w:asciiTheme="minorHAnsi" w:eastAsiaTheme="minorEastAsia" w:hAnsiTheme="minorHAnsi" w:cstheme="minorBidi"/>
              <w:noProof/>
              <w:color w:val="auto"/>
            </w:rPr>
          </w:pPr>
          <w:hyperlink w:anchor="_Toc114479607" w:history="1">
            <w:r w:rsidRPr="00505884">
              <w:rPr>
                <w:rStyle w:val="Hyperlink"/>
                <w:noProof/>
              </w:rPr>
              <w:t>Appendix Nine</w:t>
            </w:r>
            <w:r>
              <w:rPr>
                <w:noProof/>
                <w:webHidden/>
              </w:rPr>
              <w:tab/>
            </w:r>
            <w:r>
              <w:rPr>
                <w:noProof/>
                <w:webHidden/>
              </w:rPr>
              <w:fldChar w:fldCharType="begin"/>
            </w:r>
            <w:r>
              <w:rPr>
                <w:noProof/>
                <w:webHidden/>
              </w:rPr>
              <w:instrText xml:space="preserve"> PAGEREF _Toc114479607 \h </w:instrText>
            </w:r>
            <w:r>
              <w:rPr>
                <w:noProof/>
                <w:webHidden/>
              </w:rPr>
            </w:r>
            <w:r>
              <w:rPr>
                <w:noProof/>
                <w:webHidden/>
              </w:rPr>
              <w:fldChar w:fldCharType="separate"/>
            </w:r>
            <w:r>
              <w:rPr>
                <w:noProof/>
                <w:webHidden/>
              </w:rPr>
              <w:t>36</w:t>
            </w:r>
            <w:r>
              <w:rPr>
                <w:noProof/>
                <w:webHidden/>
              </w:rPr>
              <w:fldChar w:fldCharType="end"/>
            </w:r>
          </w:hyperlink>
        </w:p>
        <w:p w14:paraId="32849589" w14:textId="43C504AE" w:rsidR="000B4999" w:rsidRDefault="000B4999">
          <w:pPr>
            <w:pStyle w:val="TOC2"/>
            <w:tabs>
              <w:tab w:val="right" w:leader="dot" w:pos="9085"/>
            </w:tabs>
            <w:rPr>
              <w:rFonts w:asciiTheme="minorHAnsi" w:eastAsiaTheme="minorEastAsia" w:hAnsiTheme="minorHAnsi" w:cstheme="minorBidi"/>
              <w:noProof/>
              <w:color w:val="auto"/>
            </w:rPr>
          </w:pPr>
          <w:hyperlink w:anchor="_Toc114479608" w:history="1">
            <w:r w:rsidRPr="00505884">
              <w:rPr>
                <w:rStyle w:val="Hyperlink"/>
                <w:noProof/>
              </w:rPr>
              <w:t>Risk Assessment Guidance for Arranging Activities for Children and Young People</w:t>
            </w:r>
            <w:r>
              <w:rPr>
                <w:noProof/>
                <w:webHidden/>
              </w:rPr>
              <w:tab/>
            </w:r>
            <w:r>
              <w:rPr>
                <w:noProof/>
                <w:webHidden/>
              </w:rPr>
              <w:fldChar w:fldCharType="begin"/>
            </w:r>
            <w:r>
              <w:rPr>
                <w:noProof/>
                <w:webHidden/>
              </w:rPr>
              <w:instrText xml:space="preserve"> PAGEREF _Toc114479608 \h </w:instrText>
            </w:r>
            <w:r>
              <w:rPr>
                <w:noProof/>
                <w:webHidden/>
              </w:rPr>
            </w:r>
            <w:r>
              <w:rPr>
                <w:noProof/>
                <w:webHidden/>
              </w:rPr>
              <w:fldChar w:fldCharType="separate"/>
            </w:r>
            <w:r>
              <w:rPr>
                <w:noProof/>
                <w:webHidden/>
              </w:rPr>
              <w:t>36</w:t>
            </w:r>
            <w:r>
              <w:rPr>
                <w:noProof/>
                <w:webHidden/>
              </w:rPr>
              <w:fldChar w:fldCharType="end"/>
            </w:r>
          </w:hyperlink>
        </w:p>
        <w:p w14:paraId="23698A67" w14:textId="2A3D3AAD" w:rsidR="000B4999" w:rsidRDefault="000B4999">
          <w:pPr>
            <w:pStyle w:val="TOC2"/>
            <w:tabs>
              <w:tab w:val="right" w:leader="dot" w:pos="9085"/>
            </w:tabs>
            <w:rPr>
              <w:rFonts w:asciiTheme="minorHAnsi" w:eastAsiaTheme="minorEastAsia" w:hAnsiTheme="minorHAnsi" w:cstheme="minorBidi"/>
              <w:noProof/>
              <w:color w:val="auto"/>
            </w:rPr>
          </w:pPr>
          <w:hyperlink w:anchor="_Toc114479609" w:history="1">
            <w:r w:rsidRPr="00505884">
              <w:rPr>
                <w:rStyle w:val="Hyperlink"/>
                <w:noProof/>
              </w:rPr>
              <w:t>University of Liverpool Widening Participation Risk Assessment for Post-16 Activities</w:t>
            </w:r>
            <w:r>
              <w:rPr>
                <w:noProof/>
                <w:webHidden/>
              </w:rPr>
              <w:tab/>
            </w:r>
            <w:r>
              <w:rPr>
                <w:noProof/>
                <w:webHidden/>
              </w:rPr>
              <w:fldChar w:fldCharType="begin"/>
            </w:r>
            <w:r>
              <w:rPr>
                <w:noProof/>
                <w:webHidden/>
              </w:rPr>
              <w:instrText xml:space="preserve"> PAGEREF _Toc114479609 \h </w:instrText>
            </w:r>
            <w:r>
              <w:rPr>
                <w:noProof/>
                <w:webHidden/>
              </w:rPr>
            </w:r>
            <w:r>
              <w:rPr>
                <w:noProof/>
                <w:webHidden/>
              </w:rPr>
              <w:fldChar w:fldCharType="separate"/>
            </w:r>
            <w:r>
              <w:rPr>
                <w:noProof/>
                <w:webHidden/>
              </w:rPr>
              <w:t>37</w:t>
            </w:r>
            <w:r>
              <w:rPr>
                <w:noProof/>
                <w:webHidden/>
              </w:rPr>
              <w:fldChar w:fldCharType="end"/>
            </w:r>
          </w:hyperlink>
        </w:p>
        <w:p w14:paraId="22EF5EE5" w14:textId="373E2032" w:rsidR="000B4999" w:rsidRDefault="000B4999">
          <w:pPr>
            <w:pStyle w:val="TOC2"/>
            <w:tabs>
              <w:tab w:val="right" w:leader="dot" w:pos="9085"/>
            </w:tabs>
            <w:rPr>
              <w:rFonts w:asciiTheme="minorHAnsi" w:eastAsiaTheme="minorEastAsia" w:hAnsiTheme="minorHAnsi" w:cstheme="minorBidi"/>
              <w:noProof/>
              <w:color w:val="auto"/>
            </w:rPr>
          </w:pPr>
          <w:hyperlink w:anchor="_Toc114479610" w:history="1">
            <w:r w:rsidRPr="00505884">
              <w:rPr>
                <w:rStyle w:val="Hyperlink"/>
                <w:noProof/>
              </w:rPr>
              <w:t>University of Liverpool Widening Participation Risk Assessment for Pre-16 Activities</w:t>
            </w:r>
            <w:r>
              <w:rPr>
                <w:noProof/>
                <w:webHidden/>
              </w:rPr>
              <w:tab/>
            </w:r>
            <w:r>
              <w:rPr>
                <w:noProof/>
                <w:webHidden/>
              </w:rPr>
              <w:fldChar w:fldCharType="begin"/>
            </w:r>
            <w:r>
              <w:rPr>
                <w:noProof/>
                <w:webHidden/>
              </w:rPr>
              <w:instrText xml:space="preserve"> PAGEREF _Toc114479610 \h </w:instrText>
            </w:r>
            <w:r>
              <w:rPr>
                <w:noProof/>
                <w:webHidden/>
              </w:rPr>
            </w:r>
            <w:r>
              <w:rPr>
                <w:noProof/>
                <w:webHidden/>
              </w:rPr>
              <w:fldChar w:fldCharType="separate"/>
            </w:r>
            <w:r>
              <w:rPr>
                <w:noProof/>
                <w:webHidden/>
              </w:rPr>
              <w:t>50</w:t>
            </w:r>
            <w:r>
              <w:rPr>
                <w:noProof/>
                <w:webHidden/>
              </w:rPr>
              <w:fldChar w:fldCharType="end"/>
            </w:r>
          </w:hyperlink>
        </w:p>
        <w:p w14:paraId="541849FC" w14:textId="748A73E2" w:rsidR="000B4999" w:rsidRDefault="000B4999">
          <w:pPr>
            <w:pStyle w:val="TOC2"/>
            <w:tabs>
              <w:tab w:val="right" w:leader="dot" w:pos="9085"/>
            </w:tabs>
            <w:rPr>
              <w:rFonts w:asciiTheme="minorHAnsi" w:eastAsiaTheme="minorEastAsia" w:hAnsiTheme="minorHAnsi" w:cstheme="minorBidi"/>
              <w:noProof/>
              <w:color w:val="auto"/>
            </w:rPr>
          </w:pPr>
          <w:hyperlink w:anchor="_Toc114479611" w:history="1">
            <w:r w:rsidRPr="00505884">
              <w:rPr>
                <w:rStyle w:val="Hyperlink"/>
                <w:noProof/>
              </w:rPr>
              <w:t>University of Liverpool Widening Participation Risk Assessment for Residential Summer School Events</w:t>
            </w:r>
            <w:r>
              <w:rPr>
                <w:noProof/>
                <w:webHidden/>
              </w:rPr>
              <w:tab/>
            </w:r>
            <w:r>
              <w:rPr>
                <w:noProof/>
                <w:webHidden/>
              </w:rPr>
              <w:fldChar w:fldCharType="begin"/>
            </w:r>
            <w:r>
              <w:rPr>
                <w:noProof/>
                <w:webHidden/>
              </w:rPr>
              <w:instrText xml:space="preserve"> PAGEREF _Toc114479611 \h </w:instrText>
            </w:r>
            <w:r>
              <w:rPr>
                <w:noProof/>
                <w:webHidden/>
              </w:rPr>
            </w:r>
            <w:r>
              <w:rPr>
                <w:noProof/>
                <w:webHidden/>
              </w:rPr>
              <w:fldChar w:fldCharType="separate"/>
            </w:r>
            <w:r>
              <w:rPr>
                <w:noProof/>
                <w:webHidden/>
              </w:rPr>
              <w:t>61</w:t>
            </w:r>
            <w:r>
              <w:rPr>
                <w:noProof/>
                <w:webHidden/>
              </w:rPr>
              <w:fldChar w:fldCharType="end"/>
            </w:r>
          </w:hyperlink>
        </w:p>
        <w:p w14:paraId="399B802A" w14:textId="03DE5B51" w:rsidR="006C06CD" w:rsidRDefault="00C13078">
          <w:r>
            <w:fldChar w:fldCharType="end"/>
          </w:r>
        </w:p>
      </w:sdtContent>
    </w:sdt>
    <w:p w14:paraId="1D90936B" w14:textId="77777777" w:rsidR="006C06CD" w:rsidRDefault="00C13078">
      <w:pPr>
        <w:spacing w:after="119" w:line="259" w:lineRule="auto"/>
        <w:ind w:left="221" w:firstLine="0"/>
      </w:pPr>
      <w:r>
        <w:t xml:space="preserve"> </w:t>
      </w:r>
    </w:p>
    <w:p w14:paraId="4E742046" w14:textId="77777777" w:rsidR="00B10E87" w:rsidRDefault="00C13078">
      <w:pPr>
        <w:spacing w:after="215" w:line="259" w:lineRule="auto"/>
        <w:ind w:left="0" w:firstLine="0"/>
        <w:sectPr w:rsidR="00B10E87" w:rsidSect="00F263BF">
          <w:pgSz w:w="11906" w:h="16838"/>
          <w:pgMar w:top="716" w:right="1371" w:bottom="1802" w:left="1440" w:header="720" w:footer="945" w:gutter="0"/>
          <w:cols w:space="720"/>
          <w:titlePg/>
          <w:docGrid w:linePitch="299"/>
        </w:sectPr>
      </w:pPr>
      <w:r>
        <w:t xml:space="preserve"> </w:t>
      </w:r>
    </w:p>
    <w:p w14:paraId="5807044E" w14:textId="77777777" w:rsidR="006C06CD" w:rsidRDefault="00C13078">
      <w:pPr>
        <w:pStyle w:val="Heading1"/>
        <w:numPr>
          <w:ilvl w:val="0"/>
          <w:numId w:val="0"/>
        </w:numPr>
        <w:spacing w:after="0"/>
      </w:pPr>
      <w:bookmarkStart w:id="0" w:name="_Toc114479573"/>
      <w:r>
        <w:lastRenderedPageBreak/>
        <w:t>Quick Guide to the University’s Safeguarding Policy</w:t>
      </w:r>
      <w:bookmarkEnd w:id="0"/>
      <w:r>
        <w:t xml:space="preserve"> </w:t>
      </w:r>
    </w:p>
    <w:p w14:paraId="586E4527" w14:textId="77777777" w:rsidR="00F263BF" w:rsidRDefault="00C13078" w:rsidP="00F263BF">
      <w:pPr>
        <w:spacing w:after="218" w:line="259" w:lineRule="auto"/>
        <w:ind w:left="0" w:firstLine="0"/>
      </w:pPr>
      <w:r>
        <w:t xml:space="preserve">The following quick guide has been produced to direct staff to the relevant parts of the Policy.  It is not a substitute for reading the whole document.  If you are reading an electronic version of this document, press control and click on the section number to be taken directly to the relevant section. </w:t>
      </w:r>
      <w:r w:rsidR="00F263BF">
        <w:t xml:space="preserve"> </w:t>
      </w:r>
    </w:p>
    <w:p w14:paraId="61319C06" w14:textId="77777777" w:rsidR="00B72506" w:rsidRDefault="00C13078" w:rsidP="00B72506">
      <w:pPr>
        <w:pStyle w:val="ListParagraph"/>
        <w:numPr>
          <w:ilvl w:val="0"/>
          <w:numId w:val="27"/>
        </w:numPr>
        <w:ind w:right="204"/>
      </w:pPr>
      <w:r>
        <w:t xml:space="preserve">Individuals have designated responsibilities under this Policy.  Heads of Department should read </w:t>
      </w:r>
      <w:hyperlink w:anchor="_Roles_and_Responsibilities" w:history="1">
        <w:r w:rsidRPr="008D4FF6">
          <w:rPr>
            <w:rStyle w:val="Hyperlink"/>
          </w:rPr>
          <w:t>section 5.11</w:t>
        </w:r>
      </w:hyperlink>
      <w:r>
        <w:t xml:space="preserve"> to ensure they understand their responsibilities.</w:t>
      </w:r>
    </w:p>
    <w:p w14:paraId="473B7B3B" w14:textId="04B204CF" w:rsidR="006C06CD" w:rsidRDefault="00C13078" w:rsidP="00B72506">
      <w:pPr>
        <w:pStyle w:val="ListParagraph"/>
        <w:numPr>
          <w:ilvl w:val="0"/>
          <w:numId w:val="27"/>
        </w:numPr>
        <w:ind w:right="204"/>
      </w:pPr>
      <w:r>
        <w:t xml:space="preserve">If a student under 18 is admitted onto a University programme it is the responsibility of the Head of Department to ensure appropriate risk assessments have been completed.  Further information about risk assessments is available in </w:t>
      </w:r>
      <w:hyperlink w:anchor="_Appendix_Eight" w:history="1">
        <w:r w:rsidRPr="008D4FF6">
          <w:rPr>
            <w:rStyle w:val="Hyperlink"/>
          </w:rPr>
          <w:t>Appendix Eight</w:t>
        </w:r>
      </w:hyperlink>
      <w:r>
        <w:t xml:space="preserve">. </w:t>
      </w:r>
    </w:p>
    <w:p w14:paraId="4FF3533C" w14:textId="77777777" w:rsidR="006C06CD" w:rsidRDefault="00C13078">
      <w:pPr>
        <w:numPr>
          <w:ilvl w:val="0"/>
          <w:numId w:val="1"/>
        </w:numPr>
        <w:ind w:right="67" w:hanging="677"/>
      </w:pPr>
      <w:r>
        <w:t xml:space="preserve">If a child or young person discloses that they are being (or have been) harmed it is important that they receive a supportive response.  The person receiving the disclosure </w:t>
      </w:r>
      <w:r>
        <w:rPr>
          <w:b/>
        </w:rPr>
        <w:t xml:space="preserve">must not </w:t>
      </w:r>
      <w:r>
        <w:t xml:space="preserve">attempt to investigate the disclosure in any way.  Guidelines for responding to disclosures can be found in </w:t>
      </w:r>
      <w:hyperlink w:anchor="_Appendix_Two" w:history="1">
        <w:r w:rsidRPr="008D4FF6">
          <w:rPr>
            <w:rStyle w:val="Hyperlink"/>
          </w:rPr>
          <w:t>Appendix Two</w:t>
        </w:r>
      </w:hyperlink>
      <w:r>
        <w:t xml:space="preserve">. </w:t>
      </w:r>
    </w:p>
    <w:p w14:paraId="44CD059B" w14:textId="3C6F2DF3" w:rsidR="006C06CD" w:rsidRDefault="00C13078">
      <w:pPr>
        <w:numPr>
          <w:ilvl w:val="0"/>
          <w:numId w:val="1"/>
        </w:numPr>
        <w:ind w:right="67" w:hanging="677"/>
      </w:pPr>
      <w:r>
        <w:t>If any member of staff, or student, is concerned about the safety of welfare of a child or young person s/he should discuss these concerns with the Designated Safeguarding Contact for their area.  The individual should record as much information as possible</w:t>
      </w:r>
      <w:r w:rsidR="008D4FF6">
        <w:t>, the form</w:t>
      </w:r>
      <w:r>
        <w:t xml:space="preserve"> in </w:t>
      </w:r>
      <w:hyperlink w:anchor="_Appendix_Four" w:history="1">
        <w:r w:rsidRPr="008D4FF6">
          <w:rPr>
            <w:rStyle w:val="Hyperlink"/>
          </w:rPr>
          <w:t>Appendix Four</w:t>
        </w:r>
      </w:hyperlink>
      <w:r w:rsidR="008D4FF6">
        <w:t xml:space="preserve"> sets out the information which is required</w:t>
      </w:r>
      <w:r>
        <w:t xml:space="preserve">.  </w:t>
      </w:r>
    </w:p>
    <w:p w14:paraId="085CD8DD" w14:textId="14B5D677" w:rsidR="006C06CD" w:rsidRDefault="00C13078">
      <w:pPr>
        <w:numPr>
          <w:ilvl w:val="0"/>
          <w:numId w:val="1"/>
        </w:numPr>
        <w:ind w:right="67" w:hanging="677"/>
      </w:pPr>
      <w:r>
        <w:t xml:space="preserve">If any member of staff, or student, is concerned that a peer or colleague is being radicalised, s/he should discuss these concerns with the Safeguarding Coordinator.  Guidelines for responding to such concerns can be found in </w:t>
      </w:r>
      <w:hyperlink w:anchor="_Appendix_Three" w:history="1">
        <w:r w:rsidRPr="008D4FF6">
          <w:rPr>
            <w:rStyle w:val="Hyperlink"/>
          </w:rPr>
          <w:t>Appendix Three</w:t>
        </w:r>
      </w:hyperlink>
      <w:r>
        <w:t>.  The individual should record as much information as possible</w:t>
      </w:r>
      <w:r w:rsidR="00AC6266">
        <w:t xml:space="preserve">. </w:t>
      </w:r>
    </w:p>
    <w:p w14:paraId="6CF849AF" w14:textId="77777777" w:rsidR="006C06CD" w:rsidRDefault="00C13078">
      <w:pPr>
        <w:numPr>
          <w:ilvl w:val="0"/>
          <w:numId w:val="1"/>
        </w:numPr>
        <w:ind w:right="67" w:hanging="677"/>
      </w:pPr>
      <w:r>
        <w:t xml:space="preserve">Individuals should not report concerns about an individual directly to external agencies.  The Designated Safeguarding Contact will inform the Safeguarding Coordinator who will contact relevant external services.  This is to ensure there is an individual with oversight of safeguarding concerns across the institution and that all appropriate information is passed on to external services and appropriate measures are taken within the University if necessary.  Details of Designated Contacts can be found in </w:t>
      </w:r>
      <w:hyperlink w:anchor="_Appendix_Five" w:history="1">
        <w:r w:rsidRPr="008D4FF6">
          <w:rPr>
            <w:rStyle w:val="Hyperlink"/>
          </w:rPr>
          <w:t>Appendix Five</w:t>
        </w:r>
      </w:hyperlink>
      <w:r>
        <w:t xml:space="preserve">. </w:t>
      </w:r>
    </w:p>
    <w:p w14:paraId="0C2FAFA5" w14:textId="10429853" w:rsidR="00266D9C" w:rsidRDefault="00266D9C">
      <w:pPr>
        <w:numPr>
          <w:ilvl w:val="0"/>
          <w:numId w:val="1"/>
        </w:numPr>
        <w:ind w:right="67" w:hanging="677"/>
      </w:pPr>
      <w:r>
        <w:t xml:space="preserve">Concerns about the behaviour of a student may result in action being taken under the Student Conduct </w:t>
      </w:r>
      <w:r w:rsidR="008D4FF6">
        <w:t>Policy</w:t>
      </w:r>
      <w:r>
        <w:t xml:space="preserve">.  Concerns about the behaviour of a member of staff may result in action being taken under the Staff Disciplinary Policy.  In both cases a risk assessment will be undertaken once an allegation is received. </w:t>
      </w:r>
    </w:p>
    <w:p w14:paraId="1C72042B" w14:textId="2AE46BE6" w:rsidR="006C06CD" w:rsidRDefault="00C13078">
      <w:pPr>
        <w:numPr>
          <w:ilvl w:val="0"/>
          <w:numId w:val="1"/>
        </w:numPr>
        <w:ind w:right="67" w:hanging="677"/>
      </w:pPr>
      <w:r>
        <w:t>For urgent matters advice can be sought fr</w:t>
      </w:r>
      <w:r w:rsidR="00AC6266">
        <w:t>o</w:t>
      </w:r>
      <w:r>
        <w:t xml:space="preserve">m the out of hours team who can be contacted via Campus Support. </w:t>
      </w:r>
    </w:p>
    <w:p w14:paraId="5D169413" w14:textId="77777777" w:rsidR="006C06CD" w:rsidRDefault="00C13078">
      <w:pPr>
        <w:numPr>
          <w:ilvl w:val="0"/>
          <w:numId w:val="1"/>
        </w:numPr>
        <w:ind w:right="67" w:hanging="677"/>
      </w:pPr>
      <w:r>
        <w:t xml:space="preserve">Anyone involved in organising events and activities specifically for children and young people will need to complete a risk assessment. Guidance about completing these risk assessments can be found in </w:t>
      </w:r>
      <w:hyperlink w:anchor="_Appendix_Nine" w:history="1">
        <w:r w:rsidRPr="008D4FF6">
          <w:rPr>
            <w:rStyle w:val="Hyperlink"/>
          </w:rPr>
          <w:t>Appendix Nine</w:t>
        </w:r>
      </w:hyperlink>
      <w:r>
        <w:t xml:space="preserve">.   </w:t>
      </w:r>
    </w:p>
    <w:p w14:paraId="463B8E6B" w14:textId="77777777" w:rsidR="006C06CD" w:rsidRDefault="00C13078">
      <w:pPr>
        <w:numPr>
          <w:ilvl w:val="0"/>
          <w:numId w:val="1"/>
        </w:numPr>
        <w:spacing w:after="202"/>
        <w:ind w:right="67" w:hanging="677"/>
      </w:pPr>
      <w:r>
        <w:t xml:space="preserve">Anyone who wishes to take photographs or digital images of children and young people involved in University activities must follow the guidelines set out in </w:t>
      </w:r>
      <w:hyperlink w:anchor="_Appendix_Seven" w:history="1">
        <w:r w:rsidRPr="008D4FF6">
          <w:rPr>
            <w:rStyle w:val="Hyperlink"/>
          </w:rPr>
          <w:t>Appendix Seven.</w:t>
        </w:r>
      </w:hyperlink>
      <w:r>
        <w:t xml:space="preserve"> </w:t>
      </w:r>
    </w:p>
    <w:p w14:paraId="75D37FD3" w14:textId="73F4E9F6" w:rsidR="006C06CD" w:rsidRDefault="00C13078">
      <w:pPr>
        <w:ind w:left="715" w:right="67"/>
      </w:pPr>
      <w:r>
        <w:lastRenderedPageBreak/>
        <w:t xml:space="preserve">If any member of staff requires additional information about this Policy or the associated procedures s/he should discuss this with the Designated Safeguarding Contact for their area or with the Safeguarding Co-ordinator. </w:t>
      </w:r>
    </w:p>
    <w:p w14:paraId="15C07802" w14:textId="77777777" w:rsidR="0087421A" w:rsidRDefault="0087421A">
      <w:pPr>
        <w:ind w:left="715" w:right="67"/>
      </w:pPr>
    </w:p>
    <w:p w14:paraId="4DDBC381" w14:textId="77777777" w:rsidR="006C06CD" w:rsidRDefault="00C13078" w:rsidP="00B10E87">
      <w:pPr>
        <w:pStyle w:val="Heading1"/>
        <w:ind w:left="426" w:hanging="360"/>
      </w:pPr>
      <w:bookmarkStart w:id="1" w:name="_Toc114479574"/>
      <w:r>
        <w:t>Introduction</w:t>
      </w:r>
      <w:bookmarkEnd w:id="1"/>
      <w:r>
        <w:t xml:space="preserve"> </w:t>
      </w:r>
    </w:p>
    <w:p w14:paraId="02E7FD77" w14:textId="77777777" w:rsidR="006C06CD" w:rsidRDefault="00C13078" w:rsidP="00B10E87">
      <w:pPr>
        <w:ind w:left="432" w:right="67" w:hanging="432"/>
      </w:pPr>
      <w:r>
        <w:t xml:space="preserve">1.1. The University aims to adopt the highest possible standards and to take all reasonable measures to ensure the risks of harm to the welfare of children, young people and vulnerable adults are minimised. </w:t>
      </w:r>
    </w:p>
    <w:p w14:paraId="18F36A4B" w14:textId="77777777" w:rsidR="006C06CD" w:rsidRDefault="00C13078" w:rsidP="00B7466A">
      <w:pPr>
        <w:spacing w:after="16" w:line="259" w:lineRule="auto"/>
        <w:ind w:left="1152" w:firstLine="0"/>
      </w:pPr>
      <w:r>
        <w:t xml:space="preserve"> </w:t>
      </w:r>
    </w:p>
    <w:p w14:paraId="4D416B3B" w14:textId="143D172E" w:rsidR="006C06CD" w:rsidRDefault="00C13078" w:rsidP="00B7466A">
      <w:pPr>
        <w:ind w:left="142" w:right="67" w:hanging="284"/>
      </w:pPr>
      <w:r>
        <w:t xml:space="preserve">1.2. There is no legislation in the area of safeguarding that is directed specifically at Higher Education Institutions (HEIs).  However, the University recognises that it has duties to safeguard </w:t>
      </w:r>
      <w:r w:rsidRPr="006C5BD1">
        <w:t>the welfare of</w:t>
      </w:r>
      <w:r>
        <w:t xml:space="preserve"> children, young people and vulnerable adults who come onto its premises or come into contact with its staff or students including under the Children Acts of 1989 and 2004, the Health and Safety at Work Act 1974</w:t>
      </w:r>
      <w:r w:rsidR="00973906">
        <w:t xml:space="preserve"> </w:t>
      </w:r>
      <w:r w:rsidR="00B72506">
        <w:t>and the Care Act 2014</w:t>
      </w:r>
      <w:r>
        <w:t xml:space="preserve">.  Additionally, University staff may be held to occupy a particular position of trust with regard to children with whom they come into contact; an improper relationship with a child in these circumstances is likely to constitute an abuse of trust offence under the Sexual Offences Act 2003.  The University also has certain powers under the Rehabilitation of Offenders Act 1974 to enquire as to the criminal records history of staff or students to assess any risk to children, young people or vulnerable adults.  The Disclosure and Barring Service also has an impact on HEI activity.  For information on the DBS see: </w:t>
      </w:r>
      <w:hyperlink r:id="rId18">
        <w:r>
          <w:rPr>
            <w:color w:val="0000FF"/>
            <w:u w:val="single" w:color="0000FF"/>
          </w:rPr>
          <w:t>https://www.gov.uk/government/organisations/disclosure</w:t>
        </w:r>
      </w:hyperlink>
      <w:hyperlink r:id="rId19">
        <w:r>
          <w:rPr>
            <w:color w:val="0000FF"/>
            <w:u w:val="single" w:color="0000FF"/>
          </w:rPr>
          <w:t>-</w:t>
        </w:r>
      </w:hyperlink>
      <w:hyperlink r:id="rId20">
        <w:r>
          <w:rPr>
            <w:color w:val="0000FF"/>
            <w:u w:val="single" w:color="0000FF"/>
          </w:rPr>
          <w:t>and</w:t>
        </w:r>
      </w:hyperlink>
      <w:hyperlink r:id="rId21">
        <w:r>
          <w:rPr>
            <w:color w:val="0000FF"/>
            <w:u w:val="single" w:color="0000FF"/>
          </w:rPr>
          <w:t>-</w:t>
        </w:r>
      </w:hyperlink>
      <w:hyperlink r:id="rId22">
        <w:r>
          <w:rPr>
            <w:color w:val="0000FF"/>
            <w:u w:val="single" w:color="0000FF"/>
          </w:rPr>
          <w:t>barring</w:t>
        </w:r>
      </w:hyperlink>
      <w:hyperlink r:id="rId23"/>
      <w:hyperlink r:id="rId24">
        <w:r>
          <w:rPr>
            <w:color w:val="0000FF"/>
            <w:u w:val="single" w:color="0000FF"/>
          </w:rPr>
          <w:t>service/about</w:t>
        </w:r>
      </w:hyperlink>
      <w:hyperlink r:id="rId25">
        <w:r>
          <w:t xml:space="preserve"> </w:t>
        </w:r>
      </w:hyperlink>
      <w:r>
        <w:t xml:space="preserve">  </w:t>
      </w:r>
    </w:p>
    <w:p w14:paraId="61BB98D0" w14:textId="77777777" w:rsidR="00E94C42" w:rsidRDefault="00E94C42" w:rsidP="00E94C42">
      <w:pPr>
        <w:ind w:left="0" w:right="67" w:firstLine="0"/>
      </w:pPr>
    </w:p>
    <w:p w14:paraId="74E2505B" w14:textId="77777777" w:rsidR="006C06CD" w:rsidRDefault="00C13078" w:rsidP="00E94C42">
      <w:pPr>
        <w:spacing w:after="205"/>
        <w:ind w:left="432" w:right="67" w:hanging="432"/>
      </w:pPr>
      <w:r>
        <w:t xml:space="preserve">1.3. The Counter Terrorism Act 2015 imposes a duty on ‘specified authorities’, when exercising their functions to have due regard to the need to prevent people from being drawn into terrorism.  The University is a Relevant Higher Education Body for the purpose of this Act and is required to have in place appropriate pastoral and welfare support and clear referral routes to external services such as the Channel programme if required. </w:t>
      </w:r>
    </w:p>
    <w:p w14:paraId="2931A95F" w14:textId="77777777" w:rsidR="006C06CD" w:rsidRDefault="00C13078" w:rsidP="00E94C42">
      <w:pPr>
        <w:spacing w:after="537"/>
        <w:ind w:left="432" w:right="67" w:hanging="432"/>
      </w:pPr>
      <w:r>
        <w:t xml:space="preserve">1.4. Safeguarding concerns may arise as a result of activities linked to the University or a member of staff, student or volunteer acting on behalf of the University may become aware of safeguarding concerns about an individual which are not related to activities at the University.  This guidance covers all such incidents. </w:t>
      </w:r>
    </w:p>
    <w:p w14:paraId="713B7428" w14:textId="77777777" w:rsidR="006C06CD" w:rsidRDefault="00C13078" w:rsidP="00E94C42">
      <w:pPr>
        <w:pStyle w:val="Heading1"/>
        <w:ind w:left="0" w:firstLine="0"/>
      </w:pPr>
      <w:bookmarkStart w:id="2" w:name="_Toc114479575"/>
      <w:r>
        <w:t>Definitions</w:t>
      </w:r>
      <w:bookmarkEnd w:id="2"/>
      <w:r>
        <w:t xml:space="preserve"> </w:t>
      </w:r>
    </w:p>
    <w:p w14:paraId="10E409C9" w14:textId="77777777" w:rsidR="006C06CD" w:rsidRDefault="00C13078" w:rsidP="00E94C42">
      <w:pPr>
        <w:spacing w:after="208"/>
        <w:ind w:right="67"/>
      </w:pPr>
      <w:r>
        <w:t xml:space="preserve">2.1. Throughout this Policy the following definitions will apply: </w:t>
      </w:r>
    </w:p>
    <w:p w14:paraId="17582330" w14:textId="77777777" w:rsidR="006C06CD" w:rsidRDefault="00C13078" w:rsidP="00E94C42">
      <w:pPr>
        <w:spacing w:after="203"/>
        <w:ind w:left="442" w:right="67" w:hanging="432"/>
      </w:pPr>
      <w:r>
        <w:t xml:space="preserve">2.2. Channel - a multi-agency process which aims to stop the process of radicalisation and divert children, young people and vulnerable adults from extremist views associated with terrorism.  </w:t>
      </w:r>
    </w:p>
    <w:p w14:paraId="2B4AA0A3" w14:textId="77777777" w:rsidR="006C06CD" w:rsidRDefault="00C13078" w:rsidP="00E94C42">
      <w:pPr>
        <w:spacing w:after="208"/>
        <w:ind w:left="20" w:right="67"/>
      </w:pPr>
      <w:r>
        <w:t xml:space="preserve">2.3. Children - people under 16. </w:t>
      </w:r>
    </w:p>
    <w:p w14:paraId="716EC8B6" w14:textId="171D73EB" w:rsidR="006C06CD" w:rsidRDefault="00C13078" w:rsidP="002D6143">
      <w:pPr>
        <w:spacing w:after="203"/>
        <w:ind w:left="442" w:right="67" w:hanging="432"/>
      </w:pPr>
      <w:r>
        <w:lastRenderedPageBreak/>
        <w:t xml:space="preserve">2.4. “DBS” - the Disclosure and Barring Service.  This statutory body has been created out of the merger of the Criminal Records Bureau and the Independent Safeguarding Authority.  </w:t>
      </w:r>
    </w:p>
    <w:p w14:paraId="4216D3F2" w14:textId="77777777" w:rsidR="006C06CD" w:rsidRDefault="00C13078" w:rsidP="00E94C42">
      <w:pPr>
        <w:spacing w:after="203"/>
        <w:ind w:left="442" w:right="67" w:hanging="432"/>
      </w:pPr>
      <w:r>
        <w:t xml:space="preserve">2.5. People at risk of radicalisation- this may be children, young people, vulnerable adults or others. </w:t>
      </w:r>
    </w:p>
    <w:p w14:paraId="00CDBF10" w14:textId="5B018D96" w:rsidR="006C06CD" w:rsidRDefault="00C13078" w:rsidP="00E94C42">
      <w:pPr>
        <w:spacing w:after="205"/>
        <w:ind w:left="442" w:right="67" w:hanging="432"/>
      </w:pPr>
      <w:r>
        <w:t xml:space="preserve">2.6. Prevent - part of the government’s anti- terrorism strategy.  Higher Education has been identified as a sector where young people may be radicalised.  This strand of the anti-terrorism strategy aims to prevent people getting involved in terrorism.  </w:t>
      </w:r>
    </w:p>
    <w:p w14:paraId="70277B9C" w14:textId="77777777" w:rsidR="006C06CD" w:rsidRDefault="00C13078" w:rsidP="00E94C42">
      <w:pPr>
        <w:spacing w:after="206"/>
        <w:ind w:left="442" w:right="67" w:hanging="432"/>
      </w:pPr>
      <w:r>
        <w:t xml:space="preserve">2.7. Radicalisation - the process by which a person comes to support terrorism and forms of extremism leading to terrorism.  </w:t>
      </w:r>
    </w:p>
    <w:p w14:paraId="35BE15B9" w14:textId="3DAFC3A9" w:rsidR="006C06CD" w:rsidRDefault="00C13078" w:rsidP="00E94C42">
      <w:pPr>
        <w:ind w:left="442" w:right="67" w:hanging="432"/>
      </w:pPr>
      <w:r>
        <w:t xml:space="preserve">2.8. Safeguarding - protecting children, young people and vulnerable adults from maltreatment and harm.  Harm may be physical, sexual or psychological.  This can include protection from involvement with crime and/or terrorism. </w:t>
      </w:r>
    </w:p>
    <w:p w14:paraId="1AF210C0" w14:textId="77777777" w:rsidR="00F263BF" w:rsidRDefault="00F263BF" w:rsidP="00E94C42">
      <w:pPr>
        <w:ind w:left="442" w:right="67" w:hanging="432"/>
      </w:pPr>
    </w:p>
    <w:p w14:paraId="49E401F9" w14:textId="2589902B" w:rsidR="00F263BF" w:rsidRDefault="00F263BF" w:rsidP="00F263BF">
      <w:pPr>
        <w:spacing w:after="218" w:line="259" w:lineRule="auto"/>
        <w:ind w:left="0" w:firstLine="0"/>
      </w:pPr>
      <w:r>
        <w:t>2.9 Student-  the term “student” includes apprentices on degree apprenticeship programmes</w:t>
      </w:r>
    </w:p>
    <w:p w14:paraId="58541792" w14:textId="77777777" w:rsidR="006C06CD" w:rsidRDefault="00C13078" w:rsidP="00E94C42">
      <w:pPr>
        <w:spacing w:after="0" w:line="259" w:lineRule="auto"/>
        <w:ind w:left="457" w:firstLine="0"/>
      </w:pPr>
      <w:r>
        <w:t xml:space="preserve"> </w:t>
      </w:r>
    </w:p>
    <w:p w14:paraId="2D19332D" w14:textId="54B92B8E" w:rsidR="00E94C42" w:rsidRDefault="00C13078" w:rsidP="00E94C42">
      <w:pPr>
        <w:pStyle w:val="CommentText"/>
        <w:ind w:left="439" w:hanging="425"/>
        <w:rPr>
          <w:sz w:val="22"/>
        </w:rPr>
      </w:pPr>
      <w:r>
        <w:t>2.</w:t>
      </w:r>
      <w:r w:rsidR="00F263BF">
        <w:t>10</w:t>
      </w:r>
      <w:r>
        <w:t xml:space="preserve">. </w:t>
      </w:r>
      <w:r w:rsidR="00D020ED">
        <w:tab/>
      </w:r>
      <w:r w:rsidRPr="00D020ED">
        <w:rPr>
          <w:sz w:val="22"/>
        </w:rPr>
        <w:t xml:space="preserve">Vulnerable Adults - adults as defined by section 59 of the Safeguarding Vulnerable Groups Act 2006 as amended by the Protection of Freedoms Act 2012 and/or those persons aged over 18 who by reason of mental or other disability, age or illness are (or may be) unable to take care of themselves or are (or may be) unable to protect themselves against significant harm or exploitation. </w:t>
      </w:r>
    </w:p>
    <w:p w14:paraId="3ACD17D8" w14:textId="77777777" w:rsidR="006C06CD" w:rsidRDefault="006C06CD" w:rsidP="00E94C42">
      <w:pPr>
        <w:pStyle w:val="CommentText"/>
        <w:ind w:left="439" w:hanging="425"/>
      </w:pPr>
    </w:p>
    <w:p w14:paraId="691892C8" w14:textId="642F58A8" w:rsidR="006C06CD" w:rsidRDefault="00C13078" w:rsidP="00E94C42">
      <w:pPr>
        <w:spacing w:after="541"/>
        <w:ind w:left="20" w:right="67"/>
      </w:pPr>
      <w:r>
        <w:t>2.1</w:t>
      </w:r>
      <w:r w:rsidR="00F263BF">
        <w:t>1</w:t>
      </w:r>
      <w:r>
        <w:t xml:space="preserve">. Young People - people aged 16-17. </w:t>
      </w:r>
    </w:p>
    <w:p w14:paraId="6EC3F046" w14:textId="77777777" w:rsidR="006C06CD" w:rsidRDefault="00C13078" w:rsidP="00E94C42">
      <w:pPr>
        <w:pStyle w:val="Heading1"/>
        <w:ind w:left="0" w:firstLine="0"/>
      </w:pPr>
      <w:bookmarkStart w:id="3" w:name="_Toc114479576"/>
      <w:r>
        <w:t>Aims and Objectives</w:t>
      </w:r>
      <w:bookmarkEnd w:id="3"/>
      <w:r>
        <w:t xml:space="preserve"> </w:t>
      </w:r>
    </w:p>
    <w:p w14:paraId="6DE5A3AA" w14:textId="77777777" w:rsidR="006C06CD" w:rsidRDefault="00C13078" w:rsidP="00B7466A">
      <w:pPr>
        <w:ind w:left="432" w:right="67" w:hanging="432"/>
      </w:pPr>
      <w:r>
        <w:t xml:space="preserve">3.1. The University wishes to ensure that it maintains the highest possible standards to meet its social, moral and legal responsibilities to protect and safeguard the welfare of children, young people and vulnerable adults with whom the University’s work brings it into contact, whilst recognising that it cannot act “in loco parentis”. Ultimate responsibility will continue to rest with parents and carers. </w:t>
      </w:r>
    </w:p>
    <w:p w14:paraId="1DC4A2E0" w14:textId="77777777" w:rsidR="006C06CD" w:rsidRDefault="00C13078" w:rsidP="00E94C42">
      <w:pPr>
        <w:spacing w:after="19" w:line="259" w:lineRule="auto"/>
        <w:ind w:left="447" w:firstLine="0"/>
      </w:pPr>
      <w:r>
        <w:t xml:space="preserve"> </w:t>
      </w:r>
    </w:p>
    <w:p w14:paraId="1BA9376E" w14:textId="77777777" w:rsidR="006C06CD" w:rsidRDefault="00C13078" w:rsidP="00E94C42">
      <w:pPr>
        <w:ind w:left="432" w:right="67" w:hanging="432"/>
      </w:pPr>
      <w:r>
        <w:t xml:space="preserve">3.2. While it is impossible to ensure that a child, young person or vulnerable adult would never come to any harm, the adoption of this Policy and associated guidelines aims to facilitate the management of the risk associated with the duty to protect such individuals. </w:t>
      </w:r>
    </w:p>
    <w:p w14:paraId="45C03873" w14:textId="77777777" w:rsidR="006C06CD" w:rsidRDefault="00C13078" w:rsidP="00E94C42">
      <w:pPr>
        <w:spacing w:after="16" w:line="259" w:lineRule="auto"/>
        <w:ind w:left="447" w:firstLine="0"/>
      </w:pPr>
      <w:r>
        <w:t xml:space="preserve"> </w:t>
      </w:r>
    </w:p>
    <w:p w14:paraId="7A42642C" w14:textId="77777777" w:rsidR="006C06CD" w:rsidRDefault="00C13078" w:rsidP="00E94C42">
      <w:pPr>
        <w:spacing w:after="202"/>
        <w:ind w:left="432" w:right="67" w:hanging="432"/>
      </w:pPr>
      <w:r>
        <w:t xml:space="preserve">3.3. The aim of this Policy is to highlight the areas that form the basis of the University’s approach to safeguarding the wellbeing of children, young people and vulnerable adults , to set out a Code of Practice (see </w:t>
      </w:r>
      <w:hyperlink w:anchor="_Appendix_One" w:history="1">
        <w:r w:rsidRPr="00B7466A">
          <w:rPr>
            <w:rStyle w:val="Hyperlink"/>
          </w:rPr>
          <w:t>Appendix One</w:t>
        </w:r>
      </w:hyperlink>
      <w:r>
        <w:t xml:space="preserve">) for all staff, students and volunteers at the University who may work with them and to provide guidelines for responding to a suspicion or allegation of abuse (see </w:t>
      </w:r>
      <w:hyperlink w:anchor="_Appendix_Two" w:history="1">
        <w:r w:rsidRPr="00B7466A">
          <w:rPr>
            <w:rStyle w:val="Hyperlink"/>
          </w:rPr>
          <w:t>Appendix Two</w:t>
        </w:r>
      </w:hyperlink>
      <w:r>
        <w:t xml:space="preserve">) or concerns about radicalisation (see Appendix Three).    </w:t>
      </w:r>
    </w:p>
    <w:p w14:paraId="6009E85D" w14:textId="77777777" w:rsidR="006C06CD" w:rsidRDefault="00C13078" w:rsidP="00E94C42">
      <w:pPr>
        <w:ind w:left="432" w:right="67" w:hanging="432"/>
      </w:pPr>
      <w:r>
        <w:lastRenderedPageBreak/>
        <w:t xml:space="preserve">3.4. Where there are concerns about the wellbeing or safety of students or staff members who are not young people or vulnerable adults other appropriate policies should be used to address these concerns.  Relevant policies include but are not limited to: </w:t>
      </w:r>
    </w:p>
    <w:p w14:paraId="772425B4" w14:textId="77777777" w:rsidR="005E233C" w:rsidRDefault="005E233C" w:rsidP="00E94C42">
      <w:pPr>
        <w:ind w:left="432" w:right="67" w:hanging="432"/>
      </w:pPr>
    </w:p>
    <w:p w14:paraId="3A405E59" w14:textId="48C9A507" w:rsidR="005E233C" w:rsidRDefault="005E233C" w:rsidP="00AC6266">
      <w:pPr>
        <w:numPr>
          <w:ilvl w:val="0"/>
          <w:numId w:val="2"/>
        </w:numPr>
        <w:spacing w:after="3"/>
        <w:ind w:left="1080" w:hanging="360"/>
      </w:pPr>
      <w:r>
        <w:t>Policy Regarding Reasonable Adjustments and Support for Disabled Students</w:t>
      </w:r>
    </w:p>
    <w:p w14:paraId="527049CF" w14:textId="12F86E7D" w:rsidR="005E233C" w:rsidRDefault="005E233C" w:rsidP="00E94C42">
      <w:pPr>
        <w:numPr>
          <w:ilvl w:val="0"/>
          <w:numId w:val="2"/>
        </w:numPr>
        <w:spacing w:after="3"/>
        <w:ind w:left="1080" w:hanging="360"/>
      </w:pPr>
      <w:r>
        <w:t xml:space="preserve">Student Conduct </w:t>
      </w:r>
      <w:r w:rsidR="00A872E3">
        <w:t xml:space="preserve">Policy </w:t>
      </w:r>
    </w:p>
    <w:p w14:paraId="6C4A1CD7" w14:textId="7D11F687" w:rsidR="002D6143" w:rsidRDefault="00A872E3" w:rsidP="00E94C42">
      <w:pPr>
        <w:numPr>
          <w:ilvl w:val="0"/>
          <w:numId w:val="2"/>
        </w:numPr>
        <w:spacing w:after="3"/>
        <w:ind w:left="1080" w:hanging="360"/>
      </w:pPr>
      <w:r>
        <w:t>Fitness to Study</w:t>
      </w:r>
      <w:r w:rsidR="00AC6266">
        <w:t xml:space="preserve"> and Engage in Student Experience</w:t>
      </w:r>
      <w:r>
        <w:t xml:space="preserve"> Policy </w:t>
      </w:r>
    </w:p>
    <w:p w14:paraId="13187177" w14:textId="09430CAE" w:rsidR="005E233C" w:rsidRDefault="005E233C" w:rsidP="00E94C42">
      <w:pPr>
        <w:numPr>
          <w:ilvl w:val="0"/>
          <w:numId w:val="2"/>
        </w:numPr>
        <w:spacing w:after="3"/>
        <w:ind w:left="1080" w:hanging="360"/>
      </w:pPr>
      <w:r>
        <w:t>Fitness to Practice</w:t>
      </w:r>
      <w:r w:rsidR="00A872E3">
        <w:t xml:space="preserve"> Policy and</w:t>
      </w:r>
      <w:r>
        <w:t xml:space="preserve"> Procedure</w:t>
      </w:r>
    </w:p>
    <w:p w14:paraId="2BC59901" w14:textId="77777777" w:rsidR="005E233C" w:rsidRDefault="005E233C" w:rsidP="00E94C42">
      <w:pPr>
        <w:numPr>
          <w:ilvl w:val="0"/>
          <w:numId w:val="2"/>
        </w:numPr>
        <w:spacing w:after="3"/>
        <w:ind w:left="1080" w:hanging="360"/>
      </w:pPr>
      <w:r>
        <w:t>Staff Grievance Procedure</w:t>
      </w:r>
    </w:p>
    <w:p w14:paraId="568B8CBC" w14:textId="77777777" w:rsidR="005E233C" w:rsidRDefault="005E233C" w:rsidP="00E94C42">
      <w:pPr>
        <w:numPr>
          <w:ilvl w:val="0"/>
          <w:numId w:val="2"/>
        </w:numPr>
        <w:spacing w:after="3"/>
        <w:ind w:left="1080" w:hanging="360"/>
      </w:pPr>
      <w:r>
        <w:t>Staff Disciplinary Policy</w:t>
      </w:r>
    </w:p>
    <w:p w14:paraId="42A2EC2D" w14:textId="13C89F19" w:rsidR="005E233C" w:rsidRDefault="005E233C" w:rsidP="00E94C42">
      <w:pPr>
        <w:numPr>
          <w:ilvl w:val="0"/>
          <w:numId w:val="2"/>
        </w:numPr>
        <w:spacing w:after="3"/>
        <w:ind w:left="1080" w:hanging="360"/>
      </w:pPr>
      <w:r>
        <w:t>Staff Capability Policy</w:t>
      </w:r>
    </w:p>
    <w:p w14:paraId="2194A393" w14:textId="17A2158E" w:rsidR="00AC6266" w:rsidRDefault="00AC6266" w:rsidP="00E94C42">
      <w:pPr>
        <w:numPr>
          <w:ilvl w:val="0"/>
          <w:numId w:val="2"/>
        </w:numPr>
        <w:spacing w:after="3"/>
        <w:ind w:left="1080" w:hanging="360"/>
      </w:pPr>
      <w:r>
        <w:t>Personal Relationships Policy</w:t>
      </w:r>
    </w:p>
    <w:p w14:paraId="128C48AB" w14:textId="77777777" w:rsidR="0087421A" w:rsidRDefault="0087421A" w:rsidP="000B4999">
      <w:pPr>
        <w:spacing w:after="3"/>
        <w:ind w:left="1080" w:firstLine="0"/>
      </w:pPr>
    </w:p>
    <w:p w14:paraId="7F4B590E" w14:textId="77777777" w:rsidR="006C06CD" w:rsidRDefault="00C13078" w:rsidP="009A0393">
      <w:pPr>
        <w:pStyle w:val="Heading1"/>
        <w:ind w:left="426" w:hanging="426"/>
      </w:pPr>
      <w:bookmarkStart w:id="4" w:name="_Toc114479577"/>
      <w:r>
        <w:t>Scope</w:t>
      </w:r>
      <w:bookmarkEnd w:id="4"/>
      <w:r>
        <w:t xml:space="preserve"> </w:t>
      </w:r>
    </w:p>
    <w:p w14:paraId="08A45EB5" w14:textId="77777777" w:rsidR="006C06CD" w:rsidRDefault="00C13078" w:rsidP="009A0393">
      <w:pPr>
        <w:ind w:left="432" w:right="67" w:hanging="432"/>
      </w:pPr>
      <w:r>
        <w:t xml:space="preserve">4.1. This Policy addresses child protection and safeguarding children, young people and vulnerable adults within the work of the University.  For the purposes of this Policy the term “the University” is deemed to include the Liverpool Guild of Students. </w:t>
      </w:r>
    </w:p>
    <w:p w14:paraId="24D1F988" w14:textId="77777777" w:rsidR="006C06CD" w:rsidRDefault="00C13078" w:rsidP="009A0393">
      <w:pPr>
        <w:spacing w:after="16" w:line="259" w:lineRule="auto"/>
        <w:ind w:left="792" w:firstLine="0"/>
      </w:pPr>
      <w:r>
        <w:t xml:space="preserve"> </w:t>
      </w:r>
    </w:p>
    <w:p w14:paraId="265E9D97" w14:textId="77777777" w:rsidR="006C06CD" w:rsidRDefault="00C13078" w:rsidP="009A0393">
      <w:pPr>
        <w:ind w:left="432" w:right="67" w:hanging="432"/>
      </w:pPr>
      <w:r>
        <w:t xml:space="preserve">4.2. The University encounters children, young people and vulnerable adults in a variety of settings including but not limited to outreach programmes, teaching activities, student work placements, work experience and as employees.   </w:t>
      </w:r>
    </w:p>
    <w:p w14:paraId="16D072C3" w14:textId="77777777" w:rsidR="006C06CD" w:rsidRDefault="00C13078" w:rsidP="009A0393">
      <w:pPr>
        <w:spacing w:after="16" w:line="259" w:lineRule="auto"/>
        <w:ind w:left="792" w:firstLine="0"/>
      </w:pPr>
      <w:r>
        <w:t xml:space="preserve"> </w:t>
      </w:r>
    </w:p>
    <w:p w14:paraId="55CF7290" w14:textId="77777777" w:rsidR="006C06CD" w:rsidRDefault="00C13078" w:rsidP="009A0393">
      <w:pPr>
        <w:ind w:left="432" w:right="67" w:hanging="432"/>
      </w:pPr>
      <w:r>
        <w:t xml:space="preserve">4.3. This Policy applies to all staff, students and volunteers of the University who encounter children, young people or vulnerable adults as part of their University activities. </w:t>
      </w:r>
    </w:p>
    <w:p w14:paraId="126AE258" w14:textId="77777777" w:rsidR="006C06CD" w:rsidRDefault="00C13078" w:rsidP="009A0393">
      <w:pPr>
        <w:spacing w:after="17" w:line="259" w:lineRule="auto"/>
        <w:ind w:left="447" w:firstLine="0"/>
      </w:pPr>
      <w:r>
        <w:t xml:space="preserve"> </w:t>
      </w:r>
    </w:p>
    <w:p w14:paraId="297A1041" w14:textId="77777777" w:rsidR="006C06CD" w:rsidRDefault="00C13078" w:rsidP="009A0393">
      <w:pPr>
        <w:ind w:left="432" w:right="67" w:hanging="432"/>
      </w:pPr>
      <w:r>
        <w:t xml:space="preserve">4.4. Staff, students and volunteers of the University who encounter children, young people or vulnerable adults in another organisation whilst representing the University must familiarise themselves with the host organisation’s safeguarding procedures.  The host organisation’s procedures should be used if there are concerns about a child, young person or vulnerable adults. </w:t>
      </w:r>
    </w:p>
    <w:p w14:paraId="4ACE4FA0" w14:textId="77777777" w:rsidR="006C06CD" w:rsidRDefault="00C13078" w:rsidP="009A0393">
      <w:pPr>
        <w:spacing w:after="16" w:line="259" w:lineRule="auto"/>
        <w:ind w:left="447" w:firstLine="0"/>
      </w:pPr>
      <w:r>
        <w:t xml:space="preserve"> </w:t>
      </w:r>
    </w:p>
    <w:p w14:paraId="67D187F0" w14:textId="77777777" w:rsidR="006C06CD" w:rsidRDefault="00C13078" w:rsidP="009A0393">
      <w:pPr>
        <w:spacing w:after="202"/>
        <w:ind w:left="432" w:right="67" w:hanging="432"/>
      </w:pPr>
      <w:r>
        <w:t xml:space="preserve">4.5. The safeguarding of children, young people and vulnerable adults who are involved in research is the responsibility of the Committee on Research Ethics.  </w:t>
      </w:r>
    </w:p>
    <w:p w14:paraId="6C58E1B8" w14:textId="77777777" w:rsidR="006C06CD" w:rsidRDefault="00C13078" w:rsidP="009A0393">
      <w:pPr>
        <w:ind w:right="67"/>
      </w:pPr>
      <w:r>
        <w:t xml:space="preserve">4.6. </w:t>
      </w:r>
      <w:bookmarkStart w:id="5" w:name="_Hlk111542900"/>
      <w:r>
        <w:t xml:space="preserve">For guidance in relation to the admission of students who are under the age of </w:t>
      </w:r>
    </w:p>
    <w:p w14:paraId="28D84063" w14:textId="71C192D2" w:rsidR="006C06CD" w:rsidRDefault="00C13078" w:rsidP="009A0393">
      <w:pPr>
        <w:ind w:left="457" w:right="67"/>
      </w:pPr>
      <w:r>
        <w:t xml:space="preserve">18 please refer to the procedures for </w:t>
      </w:r>
      <w:bookmarkStart w:id="6" w:name="_Hlk111542816"/>
      <w:r>
        <w:t>“</w:t>
      </w:r>
      <w:r w:rsidR="00507489">
        <w:t>Under 18 Application Process</w:t>
      </w:r>
      <w:r>
        <w:t xml:space="preserve">” </w:t>
      </w:r>
      <w:bookmarkEnd w:id="6"/>
      <w:r>
        <w:t xml:space="preserve">which can be obtained from Admissions in External Relations.  </w:t>
      </w:r>
    </w:p>
    <w:bookmarkEnd w:id="5"/>
    <w:p w14:paraId="0B2AE937" w14:textId="77777777" w:rsidR="006C06CD" w:rsidRDefault="00C13078" w:rsidP="009A0393">
      <w:pPr>
        <w:spacing w:after="19" w:line="259" w:lineRule="auto"/>
        <w:ind w:left="447" w:firstLine="0"/>
      </w:pPr>
      <w:r>
        <w:t xml:space="preserve"> </w:t>
      </w:r>
    </w:p>
    <w:p w14:paraId="08418EE4" w14:textId="77777777" w:rsidR="006C06CD" w:rsidRDefault="00C13078" w:rsidP="009A0393">
      <w:pPr>
        <w:ind w:left="432" w:right="67" w:hanging="432"/>
      </w:pPr>
      <w:r>
        <w:t xml:space="preserve">4.7. This Policy provides generic guidance for all members of the University community and for departments.  This is supplemented by departmental procedures in areas which have high levels of contact with children, young people or vulnerable adults.  Details of these areas can be found in </w:t>
      </w:r>
      <w:hyperlink w:anchor="_Appendix_Six" w:history="1">
        <w:r w:rsidRPr="00B7466A">
          <w:rPr>
            <w:rStyle w:val="Hyperlink"/>
          </w:rPr>
          <w:t>Appendix Six</w:t>
        </w:r>
      </w:hyperlink>
      <w:r>
        <w:t xml:space="preserve">.  It is the responsibility of the relevant Heads of such areas to ensure that appropriate procedures are in place, are in conformity with this Policy and are approved by the Lead Safeguarding Officer. </w:t>
      </w:r>
    </w:p>
    <w:p w14:paraId="5613853D" w14:textId="77777777" w:rsidR="006C06CD" w:rsidRDefault="00C13078" w:rsidP="009A0393">
      <w:pPr>
        <w:spacing w:after="16" w:line="259" w:lineRule="auto"/>
        <w:ind w:left="447" w:firstLine="0"/>
      </w:pPr>
      <w:r>
        <w:t xml:space="preserve"> </w:t>
      </w:r>
    </w:p>
    <w:p w14:paraId="45EB48C8" w14:textId="77777777" w:rsidR="006C06CD" w:rsidRDefault="00C13078" w:rsidP="009A0393">
      <w:pPr>
        <w:ind w:left="432" w:right="67" w:hanging="432"/>
      </w:pPr>
      <w:r>
        <w:lastRenderedPageBreak/>
        <w:t xml:space="preserve">4.8. The University has partnerships with national and international providers.  The institution at which the student is studying will have primary responsibility for ensuring appropriate safeguarding measures are in place.  The Lead Safeguarding Officer for the University will provide advice in relation to specific cases acknowledging that the legal framework will differ between countries. </w:t>
      </w:r>
    </w:p>
    <w:p w14:paraId="6E53EF67" w14:textId="77777777" w:rsidR="00192537" w:rsidRDefault="00192537">
      <w:pPr>
        <w:ind w:left="1162" w:right="67"/>
      </w:pPr>
    </w:p>
    <w:p w14:paraId="25143EF3" w14:textId="77777777" w:rsidR="006C06CD" w:rsidRDefault="00C13078" w:rsidP="009A0393">
      <w:pPr>
        <w:pStyle w:val="Heading1"/>
        <w:ind w:left="426" w:hanging="426"/>
      </w:pPr>
      <w:bookmarkStart w:id="7" w:name="_Roles_and_Responsibilities"/>
      <w:bookmarkStart w:id="8" w:name="_Toc114479578"/>
      <w:bookmarkEnd w:id="7"/>
      <w:r>
        <w:t>Roles and Responsibilities</w:t>
      </w:r>
      <w:bookmarkEnd w:id="8"/>
      <w:r>
        <w:t xml:space="preserve"> </w:t>
      </w:r>
    </w:p>
    <w:p w14:paraId="14BFC5EC" w14:textId="77777777" w:rsidR="006C06CD" w:rsidRDefault="00C13078" w:rsidP="009A0393">
      <w:pPr>
        <w:ind w:left="432" w:right="67" w:hanging="432"/>
      </w:pPr>
      <w:r>
        <w:t>5.1. Effective safeguarding requires key role holders to understand their responsibilities and to ensure these are carried out.  These roles and responsibilities are set out here.  Unless stated otherwise an individual with a particular responsibility may devolve the tasks associated with this responsibility to others.  The overall responsibility remains the role holder</w:t>
      </w:r>
      <w:r w:rsidR="00B7466A">
        <w:t>’</w:t>
      </w:r>
      <w:r>
        <w:t xml:space="preserve">s.  Details of key role holders can be found in </w:t>
      </w:r>
      <w:hyperlink w:anchor="_Appendix_Five" w:history="1">
        <w:r w:rsidRPr="00B7466A">
          <w:rPr>
            <w:rStyle w:val="Hyperlink"/>
          </w:rPr>
          <w:t>Appendix Five</w:t>
        </w:r>
      </w:hyperlink>
      <w:r>
        <w:t xml:space="preserve"> of this Policy. </w:t>
      </w:r>
    </w:p>
    <w:p w14:paraId="1C18B9D1" w14:textId="77777777" w:rsidR="006C06CD" w:rsidRDefault="00C13078">
      <w:pPr>
        <w:spacing w:after="14" w:line="259" w:lineRule="auto"/>
        <w:ind w:left="1152" w:firstLine="0"/>
      </w:pPr>
      <w:r>
        <w:t xml:space="preserve"> </w:t>
      </w:r>
    </w:p>
    <w:p w14:paraId="7B9D3A8C" w14:textId="77777777" w:rsidR="006C06CD" w:rsidRDefault="00C13078" w:rsidP="009A0393">
      <w:pPr>
        <w:ind w:left="360" w:right="2741" w:hanging="360"/>
      </w:pPr>
      <w:r>
        <w:t xml:space="preserve">5.2. The </w:t>
      </w:r>
      <w:r>
        <w:rPr>
          <w:b/>
        </w:rPr>
        <w:t>Lead Safeguarding Officer</w:t>
      </w:r>
      <w:r w:rsidR="009A0393">
        <w:t xml:space="preserve"> is responsible for: </w:t>
      </w:r>
    </w:p>
    <w:p w14:paraId="59DC12D4" w14:textId="77777777" w:rsidR="009A0393" w:rsidRDefault="009A0393" w:rsidP="009A0393">
      <w:pPr>
        <w:numPr>
          <w:ilvl w:val="0"/>
          <w:numId w:val="3"/>
        </w:numPr>
        <w:ind w:left="730" w:right="67" w:hanging="504"/>
      </w:pPr>
      <w:r>
        <w:t>Ensuring compliance in this a</w:t>
      </w:r>
      <w:r w:rsidR="000C5D57">
        <w:t>r</w:t>
      </w:r>
      <w:r>
        <w:t>ea;</w:t>
      </w:r>
    </w:p>
    <w:p w14:paraId="6ACB4686" w14:textId="77777777" w:rsidR="006C06CD" w:rsidRDefault="00C13078" w:rsidP="009A0393">
      <w:pPr>
        <w:numPr>
          <w:ilvl w:val="0"/>
          <w:numId w:val="3"/>
        </w:numPr>
        <w:ind w:left="730" w:right="67" w:hanging="504"/>
      </w:pPr>
      <w:r>
        <w:t xml:space="preserve">Oversight and management of safeguarding policies; </w:t>
      </w:r>
    </w:p>
    <w:p w14:paraId="135D7805" w14:textId="77777777" w:rsidR="006C06CD" w:rsidRDefault="00C13078" w:rsidP="009A0393">
      <w:pPr>
        <w:numPr>
          <w:ilvl w:val="0"/>
          <w:numId w:val="3"/>
        </w:numPr>
        <w:ind w:left="730" w:right="67" w:hanging="504"/>
      </w:pPr>
      <w:r>
        <w:t xml:space="preserve">Implementing and promoting this Policy; </w:t>
      </w:r>
    </w:p>
    <w:p w14:paraId="03D21CAE" w14:textId="77777777" w:rsidR="006C06CD" w:rsidRDefault="00C13078" w:rsidP="009A0393">
      <w:pPr>
        <w:numPr>
          <w:ilvl w:val="0"/>
          <w:numId w:val="3"/>
        </w:numPr>
        <w:ind w:left="730" w:right="67" w:hanging="504"/>
      </w:pPr>
      <w:r>
        <w:t xml:space="preserve">Ensuring this Policy is easily accessible to staff and students; </w:t>
      </w:r>
    </w:p>
    <w:p w14:paraId="2EA2EFEA" w14:textId="77777777" w:rsidR="006C06CD" w:rsidRDefault="00C13078" w:rsidP="009A0393">
      <w:pPr>
        <w:numPr>
          <w:ilvl w:val="0"/>
          <w:numId w:val="3"/>
        </w:numPr>
        <w:ind w:left="730" w:right="67" w:hanging="504"/>
      </w:pPr>
      <w:r>
        <w:t xml:space="preserve">Ensuring that the Policy is monitored and reviewed in accordance with changes in legislation and guidance on the protection of children; </w:t>
      </w:r>
    </w:p>
    <w:p w14:paraId="59FDE189" w14:textId="742BC8C8" w:rsidR="006C06CD" w:rsidRDefault="00C13078" w:rsidP="002D6143">
      <w:pPr>
        <w:numPr>
          <w:ilvl w:val="0"/>
          <w:numId w:val="3"/>
        </w:numPr>
        <w:ind w:left="730" w:right="67" w:hanging="504"/>
      </w:pPr>
      <w:r>
        <w:t xml:space="preserve">Ensuring that appropriate University staff are provided with information, advice and training about safeguarding; </w:t>
      </w:r>
    </w:p>
    <w:p w14:paraId="7BC21FBB" w14:textId="77777777" w:rsidR="006C06CD" w:rsidRDefault="00C13078" w:rsidP="009A0393">
      <w:pPr>
        <w:numPr>
          <w:ilvl w:val="0"/>
          <w:numId w:val="3"/>
        </w:numPr>
        <w:ind w:left="730" w:right="67" w:hanging="504"/>
      </w:pPr>
      <w:r>
        <w:t xml:space="preserve">Keeping up to date with current policy and legislation and updating the University accordingly. </w:t>
      </w:r>
    </w:p>
    <w:p w14:paraId="61483667" w14:textId="77777777" w:rsidR="006C06CD" w:rsidRDefault="00C13078" w:rsidP="009A0393">
      <w:pPr>
        <w:spacing w:after="14" w:line="259" w:lineRule="auto"/>
        <w:ind w:left="735" w:firstLine="0"/>
      </w:pPr>
      <w:r>
        <w:t xml:space="preserve"> </w:t>
      </w:r>
    </w:p>
    <w:p w14:paraId="2A5BF5CB" w14:textId="77777777" w:rsidR="006C06CD" w:rsidRDefault="00C13078" w:rsidP="009A0393">
      <w:pPr>
        <w:numPr>
          <w:ilvl w:val="1"/>
          <w:numId w:val="4"/>
        </w:numPr>
        <w:ind w:left="432" w:right="67" w:hanging="432"/>
      </w:pPr>
      <w:r>
        <w:t xml:space="preserve">The </w:t>
      </w:r>
      <w:r>
        <w:rPr>
          <w:b/>
        </w:rPr>
        <w:t xml:space="preserve">Deputy Safeguarding Officer </w:t>
      </w:r>
      <w:r>
        <w:t xml:space="preserve">will deputise for the Lead Safeguarding Officer. </w:t>
      </w:r>
    </w:p>
    <w:p w14:paraId="24F14790" w14:textId="77777777" w:rsidR="006C06CD" w:rsidRDefault="00C13078" w:rsidP="009A0393">
      <w:pPr>
        <w:spacing w:after="16" w:line="259" w:lineRule="auto"/>
        <w:ind w:left="447" w:firstLine="0"/>
      </w:pPr>
      <w:r>
        <w:t xml:space="preserve"> </w:t>
      </w:r>
    </w:p>
    <w:p w14:paraId="5753187B" w14:textId="77777777" w:rsidR="006C06CD" w:rsidRDefault="00C13078" w:rsidP="009A0393">
      <w:pPr>
        <w:numPr>
          <w:ilvl w:val="1"/>
          <w:numId w:val="4"/>
        </w:numPr>
        <w:ind w:left="432" w:right="67" w:hanging="432"/>
      </w:pPr>
      <w:r>
        <w:t xml:space="preserve">The </w:t>
      </w:r>
      <w:r w:rsidRPr="00A872E3">
        <w:rPr>
          <w:b/>
        </w:rPr>
        <w:t>Safeguarding Co-ordinator</w:t>
      </w:r>
      <w:r>
        <w:t xml:space="preserve"> is responsible for: </w:t>
      </w:r>
    </w:p>
    <w:p w14:paraId="29DF173A" w14:textId="77777777" w:rsidR="006C06CD" w:rsidRDefault="00C13078" w:rsidP="009A0393">
      <w:pPr>
        <w:numPr>
          <w:ilvl w:val="0"/>
          <w:numId w:val="3"/>
        </w:numPr>
        <w:ind w:left="730" w:right="67" w:hanging="504"/>
      </w:pPr>
      <w:r>
        <w:t xml:space="preserve">Acting as the main contact within the University for the protection of children, young people and vulnerable adults; </w:t>
      </w:r>
    </w:p>
    <w:p w14:paraId="6E8ADF2A" w14:textId="77777777" w:rsidR="006C06CD" w:rsidRDefault="00C13078" w:rsidP="009A0393">
      <w:pPr>
        <w:numPr>
          <w:ilvl w:val="0"/>
          <w:numId w:val="3"/>
        </w:numPr>
        <w:ind w:left="730" w:right="67" w:hanging="504"/>
      </w:pPr>
      <w:r>
        <w:t xml:space="preserve">Referring cases of suspected abuse or allegations to relevant investigating agencies; </w:t>
      </w:r>
    </w:p>
    <w:p w14:paraId="60A038F4" w14:textId="77777777" w:rsidR="00B7466A" w:rsidRDefault="00B7466A" w:rsidP="000B4999">
      <w:pPr>
        <w:numPr>
          <w:ilvl w:val="0"/>
          <w:numId w:val="3"/>
        </w:numPr>
        <w:ind w:left="745" w:right="67" w:hanging="504"/>
      </w:pPr>
      <w:r>
        <w:t xml:space="preserve">Establishing and maintaining contacts with the local Children’s Services departments and the Police; </w:t>
      </w:r>
    </w:p>
    <w:p w14:paraId="7DB5DBA7" w14:textId="77777777" w:rsidR="006C06CD" w:rsidRDefault="00C13078" w:rsidP="009A0393">
      <w:pPr>
        <w:numPr>
          <w:ilvl w:val="0"/>
          <w:numId w:val="3"/>
        </w:numPr>
        <w:ind w:left="730" w:right="67" w:hanging="504"/>
      </w:pPr>
      <w:r>
        <w:t xml:space="preserve">Maintaining confidential records of reported child abuse and action taken.  All personal data will be processed by the University in accordance with the requirements of the Data Protection Act 2018. </w:t>
      </w:r>
    </w:p>
    <w:p w14:paraId="44B88EE7" w14:textId="77777777" w:rsidR="006C06CD" w:rsidRDefault="00C13078" w:rsidP="009A0393">
      <w:pPr>
        <w:spacing w:after="16" w:line="259" w:lineRule="auto"/>
        <w:ind w:left="1095" w:firstLine="0"/>
      </w:pPr>
      <w:r>
        <w:rPr>
          <w:b/>
        </w:rPr>
        <w:t xml:space="preserve"> </w:t>
      </w:r>
    </w:p>
    <w:p w14:paraId="774F09DC" w14:textId="77777777" w:rsidR="006C06CD" w:rsidRDefault="00C13078" w:rsidP="009A0393">
      <w:pPr>
        <w:spacing w:after="35" w:line="259" w:lineRule="auto"/>
      </w:pPr>
      <w:r>
        <w:t xml:space="preserve">5.5. </w:t>
      </w:r>
      <w:r>
        <w:rPr>
          <w:b/>
        </w:rPr>
        <w:t>The</w:t>
      </w:r>
      <w:r>
        <w:t xml:space="preserve"> </w:t>
      </w:r>
      <w:r>
        <w:rPr>
          <w:b/>
        </w:rPr>
        <w:t>Deputy Safeguarding Coordinators</w:t>
      </w:r>
      <w:r>
        <w:t xml:space="preserve"> are responsible for: </w:t>
      </w:r>
    </w:p>
    <w:p w14:paraId="2E3A23E0" w14:textId="4B3587F7" w:rsidR="006C06CD" w:rsidRDefault="00C13078" w:rsidP="009A0393">
      <w:pPr>
        <w:numPr>
          <w:ilvl w:val="0"/>
          <w:numId w:val="3"/>
        </w:numPr>
        <w:ind w:left="730" w:right="67" w:hanging="504"/>
      </w:pPr>
      <w:r>
        <w:t xml:space="preserve">Fulfilling the role of the Safeguarding Coordinator when </w:t>
      </w:r>
      <w:r w:rsidR="00B7466A">
        <w:t>they are</w:t>
      </w:r>
      <w:r>
        <w:t xml:space="preserve"> unavailable </w:t>
      </w:r>
    </w:p>
    <w:p w14:paraId="077F1209" w14:textId="77777777" w:rsidR="006C06CD" w:rsidRDefault="00C13078" w:rsidP="009A0393">
      <w:pPr>
        <w:numPr>
          <w:ilvl w:val="0"/>
          <w:numId w:val="3"/>
        </w:numPr>
        <w:ind w:left="730" w:right="67" w:hanging="504"/>
      </w:pPr>
      <w:r>
        <w:t xml:space="preserve">Providing specific advice in relation to their area of expertise i.e. students or staff </w:t>
      </w:r>
    </w:p>
    <w:p w14:paraId="30E38597" w14:textId="77777777" w:rsidR="006C06CD" w:rsidRDefault="00C13078" w:rsidP="009A0393">
      <w:pPr>
        <w:numPr>
          <w:ilvl w:val="0"/>
          <w:numId w:val="3"/>
        </w:numPr>
        <w:ind w:left="730" w:right="67" w:hanging="504"/>
      </w:pPr>
      <w:r>
        <w:t xml:space="preserve">Forming a safeguarding panel when required to discuss safeguarding concerns </w:t>
      </w:r>
    </w:p>
    <w:p w14:paraId="2388ACAD" w14:textId="77777777" w:rsidR="006C06CD" w:rsidRDefault="00C13078" w:rsidP="009A0393">
      <w:pPr>
        <w:spacing w:after="14" w:line="259" w:lineRule="auto"/>
        <w:ind w:left="1167" w:firstLine="0"/>
      </w:pPr>
      <w:r>
        <w:t xml:space="preserve"> </w:t>
      </w:r>
    </w:p>
    <w:p w14:paraId="4D5532E0" w14:textId="77777777" w:rsidR="006C06CD" w:rsidRDefault="00C13078" w:rsidP="009A0393">
      <w:pPr>
        <w:spacing w:after="35" w:line="259" w:lineRule="auto"/>
      </w:pPr>
      <w:r>
        <w:t xml:space="preserve">5.6. </w:t>
      </w:r>
      <w:r>
        <w:rPr>
          <w:b/>
        </w:rPr>
        <w:t>The Designated Safeguarding Contacts</w:t>
      </w:r>
      <w:r>
        <w:t xml:space="preserve"> are responsible for: </w:t>
      </w:r>
    </w:p>
    <w:p w14:paraId="588DA6E5" w14:textId="77777777" w:rsidR="006C06CD" w:rsidRDefault="00C13078" w:rsidP="009A0393">
      <w:pPr>
        <w:numPr>
          <w:ilvl w:val="0"/>
          <w:numId w:val="3"/>
        </w:numPr>
        <w:ind w:left="730" w:right="67" w:hanging="504"/>
      </w:pPr>
      <w:r>
        <w:t xml:space="preserve">Providing support, advice and guidance to staff and students about this Policy; </w:t>
      </w:r>
    </w:p>
    <w:p w14:paraId="4D489222" w14:textId="77777777" w:rsidR="006C06CD" w:rsidRDefault="00C13078" w:rsidP="009A0393">
      <w:pPr>
        <w:numPr>
          <w:ilvl w:val="0"/>
          <w:numId w:val="3"/>
        </w:numPr>
        <w:ind w:left="730" w:right="67" w:hanging="504"/>
      </w:pPr>
      <w:r>
        <w:t xml:space="preserve">Referring cases of suspected abuse or allegations to the Safeguarding Coordinator; </w:t>
      </w:r>
    </w:p>
    <w:p w14:paraId="741AEE40" w14:textId="77777777" w:rsidR="006C06CD" w:rsidRDefault="00C13078" w:rsidP="009A0393">
      <w:pPr>
        <w:numPr>
          <w:ilvl w:val="0"/>
          <w:numId w:val="3"/>
        </w:numPr>
        <w:ind w:left="730" w:right="67" w:hanging="504"/>
      </w:pPr>
      <w:r>
        <w:lastRenderedPageBreak/>
        <w:t xml:space="preserve">Liaising with the Safeguarding Co-ordinator to inform her/him of any issues and ongoing investigations; </w:t>
      </w:r>
    </w:p>
    <w:p w14:paraId="48330D87" w14:textId="77777777" w:rsidR="006C06CD" w:rsidRDefault="00C13078" w:rsidP="009A0393">
      <w:pPr>
        <w:numPr>
          <w:ilvl w:val="0"/>
          <w:numId w:val="3"/>
        </w:numPr>
        <w:ind w:left="851" w:right="67" w:hanging="567"/>
      </w:pPr>
      <w:r>
        <w:t xml:space="preserve">Ensuring detailed and accurate written records of referrals/concerns are kept and that they are secure and confidential; </w:t>
      </w:r>
    </w:p>
    <w:p w14:paraId="699ACCAE" w14:textId="77777777" w:rsidR="009A0393" w:rsidRDefault="00C13078" w:rsidP="009A0393">
      <w:pPr>
        <w:numPr>
          <w:ilvl w:val="0"/>
          <w:numId w:val="3"/>
        </w:numPr>
        <w:ind w:left="851" w:right="67" w:hanging="567"/>
      </w:pPr>
      <w:r>
        <w:t>Ensuring appropriate levels of training are provi</w:t>
      </w:r>
      <w:r w:rsidR="009A0393">
        <w:t>ded to staff within their area;</w:t>
      </w:r>
    </w:p>
    <w:p w14:paraId="72AB2AD7" w14:textId="77777777" w:rsidR="009A0393" w:rsidRDefault="00C13078" w:rsidP="009A0393">
      <w:pPr>
        <w:numPr>
          <w:ilvl w:val="0"/>
          <w:numId w:val="3"/>
        </w:numPr>
        <w:ind w:left="851" w:right="67" w:hanging="567"/>
      </w:pPr>
      <w:r>
        <w:t xml:space="preserve">Assisting in the review of safeguarding policies and procedures. </w:t>
      </w:r>
    </w:p>
    <w:p w14:paraId="2B976F12" w14:textId="77777777" w:rsidR="006C06CD" w:rsidRDefault="00C13078" w:rsidP="009A0393">
      <w:pPr>
        <w:numPr>
          <w:ilvl w:val="0"/>
          <w:numId w:val="3"/>
        </w:numPr>
        <w:ind w:left="851" w:right="67" w:hanging="567"/>
      </w:pPr>
      <w:r>
        <w:t xml:space="preserve">Informing the Safeguarding Coordinator of any changes to the Designated Safeguarding role holder in their area.  </w:t>
      </w:r>
    </w:p>
    <w:p w14:paraId="6B8CCDD8" w14:textId="77777777" w:rsidR="006C06CD" w:rsidRDefault="00C13078">
      <w:pPr>
        <w:spacing w:after="14" w:line="259" w:lineRule="auto"/>
        <w:ind w:left="1440" w:firstLine="0"/>
      </w:pPr>
      <w:r>
        <w:t xml:space="preserve"> </w:t>
      </w:r>
    </w:p>
    <w:p w14:paraId="13C1BC2D" w14:textId="2C459792" w:rsidR="006C06CD" w:rsidRDefault="00C13078" w:rsidP="00895F80">
      <w:pPr>
        <w:spacing w:after="35" w:line="259" w:lineRule="auto"/>
      </w:pPr>
      <w:r>
        <w:t xml:space="preserve">5.7. </w:t>
      </w:r>
      <w:r>
        <w:rPr>
          <w:b/>
        </w:rPr>
        <w:t xml:space="preserve">The Director of </w:t>
      </w:r>
      <w:r w:rsidR="00B7466A">
        <w:rPr>
          <w:b/>
        </w:rPr>
        <w:t xml:space="preserve">Student Recruitment Admissions and Widening Participation </w:t>
      </w:r>
      <w:r>
        <w:t xml:space="preserve">is responsible for </w:t>
      </w:r>
    </w:p>
    <w:p w14:paraId="0A5CC29F" w14:textId="772AEB36" w:rsidR="006C06CD" w:rsidRDefault="00C13078" w:rsidP="00895F80">
      <w:pPr>
        <w:numPr>
          <w:ilvl w:val="0"/>
          <w:numId w:val="3"/>
        </w:numPr>
        <w:ind w:left="730" w:right="67" w:hanging="504"/>
      </w:pPr>
      <w:r>
        <w:t xml:space="preserve">Advising on the admission and support of students who are aged under 18 (in conjunction with the Director of </w:t>
      </w:r>
      <w:r w:rsidR="000D3BEF">
        <w:t>Student Life</w:t>
      </w:r>
      <w:r>
        <w:t xml:space="preserve">).   </w:t>
      </w:r>
    </w:p>
    <w:p w14:paraId="23A3110D" w14:textId="77777777" w:rsidR="006C06CD" w:rsidRDefault="00C13078" w:rsidP="00895F80">
      <w:pPr>
        <w:spacing w:after="16" w:line="259" w:lineRule="auto"/>
        <w:ind w:left="807" w:firstLine="0"/>
      </w:pPr>
      <w:r>
        <w:t xml:space="preserve"> </w:t>
      </w:r>
    </w:p>
    <w:p w14:paraId="41D1D78B" w14:textId="6A0681A4" w:rsidR="006C06CD" w:rsidRDefault="00C13078" w:rsidP="00895F80">
      <w:pPr>
        <w:spacing w:after="35" w:line="259" w:lineRule="auto"/>
      </w:pPr>
      <w:r>
        <w:t xml:space="preserve">5.8. </w:t>
      </w:r>
      <w:r>
        <w:rPr>
          <w:b/>
        </w:rPr>
        <w:t xml:space="preserve">The Director of Student </w:t>
      </w:r>
      <w:r w:rsidR="000D3BEF">
        <w:rPr>
          <w:b/>
        </w:rPr>
        <w:t>Life</w:t>
      </w:r>
      <w:r>
        <w:t xml:space="preserve"> is responsible for: </w:t>
      </w:r>
    </w:p>
    <w:p w14:paraId="2A46D5B3" w14:textId="77777777" w:rsidR="006C06CD" w:rsidRDefault="00C13078" w:rsidP="00895F80">
      <w:pPr>
        <w:numPr>
          <w:ilvl w:val="0"/>
          <w:numId w:val="3"/>
        </w:numPr>
        <w:ind w:left="730" w:right="67" w:hanging="504"/>
      </w:pPr>
      <w:r>
        <w:t xml:space="preserve">Advising on the admission and support of students who are aged under 18 </w:t>
      </w:r>
    </w:p>
    <w:p w14:paraId="7A810492" w14:textId="77777777" w:rsidR="006C06CD" w:rsidRDefault="00C13078" w:rsidP="00895F80">
      <w:pPr>
        <w:ind w:left="889" w:right="67"/>
      </w:pPr>
      <w:r>
        <w:t xml:space="preserve">(in conjunction with the Director of External Relations); </w:t>
      </w:r>
    </w:p>
    <w:p w14:paraId="42995F5B" w14:textId="77777777" w:rsidR="006C06CD" w:rsidRDefault="00C13078" w:rsidP="00895F80">
      <w:pPr>
        <w:numPr>
          <w:ilvl w:val="0"/>
          <w:numId w:val="3"/>
        </w:numPr>
        <w:ind w:left="730" w:right="67" w:hanging="504"/>
      </w:pPr>
      <w:r>
        <w:t xml:space="preserve">Monitoring the welfare of students who are aged under 18 (in conjunction with the relevant Heads of Department); </w:t>
      </w:r>
    </w:p>
    <w:p w14:paraId="10EC0BE4" w14:textId="77777777" w:rsidR="006C06CD" w:rsidRDefault="00C13078" w:rsidP="00895F80">
      <w:pPr>
        <w:numPr>
          <w:ilvl w:val="0"/>
          <w:numId w:val="3"/>
        </w:numPr>
        <w:ind w:left="730" w:right="67" w:hanging="504"/>
      </w:pPr>
      <w:r>
        <w:t xml:space="preserve">Advising on the screening of students who, as part of their programme of study, go on placements or to conduct research which involves working with children, young people or vulnerable adults </w:t>
      </w:r>
    </w:p>
    <w:p w14:paraId="31A974F8" w14:textId="0BA2932A" w:rsidR="006C06CD" w:rsidRDefault="006C06CD" w:rsidP="00895F80">
      <w:pPr>
        <w:spacing w:after="14" w:line="259" w:lineRule="auto"/>
        <w:ind w:left="879" w:firstLine="0"/>
      </w:pPr>
    </w:p>
    <w:p w14:paraId="4CF90B89" w14:textId="77777777" w:rsidR="006C06CD" w:rsidRDefault="00C13078" w:rsidP="00895F80">
      <w:pPr>
        <w:spacing w:after="35" w:line="259" w:lineRule="auto"/>
      </w:pPr>
      <w:r>
        <w:t xml:space="preserve">5.9. </w:t>
      </w:r>
      <w:r>
        <w:rPr>
          <w:b/>
        </w:rPr>
        <w:t>The Director of Human Resources</w:t>
      </w:r>
      <w:r>
        <w:t xml:space="preserve"> is responsible for: </w:t>
      </w:r>
    </w:p>
    <w:p w14:paraId="093C5E84" w14:textId="77777777" w:rsidR="006C06CD" w:rsidRDefault="00C13078" w:rsidP="00895F80">
      <w:pPr>
        <w:numPr>
          <w:ilvl w:val="0"/>
          <w:numId w:val="3"/>
        </w:numPr>
        <w:ind w:left="730" w:right="67" w:hanging="504"/>
      </w:pPr>
      <w:r>
        <w:t xml:space="preserve">Advising on the employment of staff who are aged under 18, including those on work experience schemes;  </w:t>
      </w:r>
    </w:p>
    <w:p w14:paraId="6C0295F6" w14:textId="77777777" w:rsidR="006C06CD" w:rsidRDefault="00C13078" w:rsidP="00895F80">
      <w:pPr>
        <w:numPr>
          <w:ilvl w:val="0"/>
          <w:numId w:val="3"/>
        </w:numPr>
        <w:ind w:left="730" w:right="67" w:hanging="504"/>
      </w:pPr>
      <w:r>
        <w:t xml:space="preserve">Monitoring the welfare of staff who are aged under 18 (in conjunction with the relevant Head of Department); </w:t>
      </w:r>
    </w:p>
    <w:p w14:paraId="3A3FFE6C" w14:textId="77777777" w:rsidR="006C06CD" w:rsidRDefault="00C13078" w:rsidP="00895F80">
      <w:pPr>
        <w:numPr>
          <w:ilvl w:val="0"/>
          <w:numId w:val="3"/>
        </w:numPr>
        <w:ind w:left="730" w:right="67" w:hanging="504"/>
      </w:pPr>
      <w:r>
        <w:t xml:space="preserve">Providing guidance on whether individuals who are employed in any capacity by the University should be subject to a DBS check. </w:t>
      </w:r>
    </w:p>
    <w:p w14:paraId="4410390B" w14:textId="77777777" w:rsidR="006C06CD" w:rsidRDefault="00C13078" w:rsidP="00895F80">
      <w:pPr>
        <w:spacing w:after="19" w:line="259" w:lineRule="auto"/>
        <w:ind w:left="375" w:firstLine="0"/>
      </w:pPr>
      <w:r>
        <w:rPr>
          <w:b/>
        </w:rPr>
        <w:t xml:space="preserve"> </w:t>
      </w:r>
    </w:p>
    <w:p w14:paraId="3D694399" w14:textId="1B402769" w:rsidR="006C06CD" w:rsidRDefault="00C13078" w:rsidP="00895F80">
      <w:pPr>
        <w:spacing w:after="35" w:line="259" w:lineRule="auto"/>
      </w:pPr>
      <w:r>
        <w:t xml:space="preserve">5.10. </w:t>
      </w:r>
      <w:r w:rsidR="00A872E3" w:rsidRPr="00B94DD0">
        <w:rPr>
          <w:b/>
        </w:rPr>
        <w:t xml:space="preserve">The </w:t>
      </w:r>
      <w:r w:rsidR="00A872E3" w:rsidRPr="005F2833">
        <w:rPr>
          <w:b/>
          <w:color w:val="auto"/>
        </w:rPr>
        <w:t>Associate Director, UK Student Recruitment and Widening Participation</w:t>
      </w:r>
      <w:r w:rsidR="00A872E3" w:rsidRPr="005F2833">
        <w:rPr>
          <w:color w:val="auto"/>
        </w:rPr>
        <w:t xml:space="preserve"> </w:t>
      </w:r>
      <w:r w:rsidRPr="005F2833">
        <w:rPr>
          <w:color w:val="auto"/>
        </w:rPr>
        <w:t xml:space="preserve">is </w:t>
      </w:r>
      <w:r>
        <w:t xml:space="preserve">responsible for: </w:t>
      </w:r>
    </w:p>
    <w:p w14:paraId="0A530DF1" w14:textId="2B07FCCF" w:rsidR="006C06CD" w:rsidRDefault="00C13078" w:rsidP="00895F80">
      <w:pPr>
        <w:numPr>
          <w:ilvl w:val="0"/>
          <w:numId w:val="3"/>
        </w:numPr>
        <w:ind w:left="730" w:right="67" w:hanging="504"/>
      </w:pPr>
      <w:r>
        <w:t xml:space="preserve">Providing advice and guidance about risk assessments for activities with groups of young people on campus. </w:t>
      </w:r>
      <w:r w:rsidR="00510269">
        <w:t xml:space="preserve"> </w:t>
      </w:r>
      <w:r>
        <w:t xml:space="preserve">(Sample risk assessments can be found in </w:t>
      </w:r>
      <w:hyperlink w:anchor="_Appendix_Nine" w:history="1">
        <w:r w:rsidRPr="00510269">
          <w:rPr>
            <w:rStyle w:val="Hyperlink"/>
          </w:rPr>
          <w:t>Appendix Nine</w:t>
        </w:r>
      </w:hyperlink>
      <w:r w:rsidR="00510269">
        <w:t>)</w:t>
      </w:r>
      <w:r>
        <w:t xml:space="preserve">. </w:t>
      </w:r>
    </w:p>
    <w:p w14:paraId="2F4A835C" w14:textId="77777777" w:rsidR="006C06CD" w:rsidRDefault="00C13078" w:rsidP="00895F80">
      <w:pPr>
        <w:spacing w:after="14" w:line="259" w:lineRule="auto"/>
        <w:ind w:left="1167" w:firstLine="0"/>
      </w:pPr>
      <w:r>
        <w:t xml:space="preserve"> </w:t>
      </w:r>
    </w:p>
    <w:p w14:paraId="589E2BB9" w14:textId="77777777" w:rsidR="006C06CD" w:rsidRDefault="00C13078" w:rsidP="00895F80">
      <w:pPr>
        <w:ind w:right="67"/>
      </w:pPr>
      <w:r>
        <w:t xml:space="preserve">5.11. </w:t>
      </w:r>
      <w:r>
        <w:rPr>
          <w:b/>
        </w:rPr>
        <w:t>Heads of Department</w:t>
      </w:r>
      <w:r>
        <w:t xml:space="preserve"> are responsible for: </w:t>
      </w:r>
    </w:p>
    <w:p w14:paraId="4700471A" w14:textId="77777777" w:rsidR="006C06CD" w:rsidRDefault="00C13078" w:rsidP="00895F80">
      <w:pPr>
        <w:numPr>
          <w:ilvl w:val="0"/>
          <w:numId w:val="3"/>
        </w:numPr>
        <w:ind w:left="730" w:right="67" w:hanging="504"/>
      </w:pPr>
      <w:r>
        <w:t xml:space="preserve">Ensuring appropriate risk assessments are carried out for relevant activities;  </w:t>
      </w:r>
    </w:p>
    <w:p w14:paraId="70B483B0" w14:textId="77777777" w:rsidR="006C06CD" w:rsidRDefault="00C13078" w:rsidP="00895F80">
      <w:pPr>
        <w:numPr>
          <w:ilvl w:val="0"/>
          <w:numId w:val="3"/>
        </w:numPr>
        <w:ind w:left="730" w:right="67" w:hanging="504"/>
      </w:pPr>
      <w:r>
        <w:t xml:space="preserve">Identifying staff, students and volunteers who will have frequent contact with children and young people who may require a DBS check;  </w:t>
      </w:r>
    </w:p>
    <w:p w14:paraId="582CEF92" w14:textId="647EF028" w:rsidR="006C06CD" w:rsidRDefault="00C13078" w:rsidP="00895F80">
      <w:pPr>
        <w:numPr>
          <w:ilvl w:val="0"/>
          <w:numId w:val="3"/>
        </w:numPr>
        <w:ind w:left="730" w:right="67" w:hanging="504"/>
      </w:pPr>
      <w:r>
        <w:t>Liaising with their Human Resources Manager and/or the</w:t>
      </w:r>
      <w:r w:rsidR="00B94DD0">
        <w:t>ir designated DBS contact</w:t>
      </w:r>
      <w:r>
        <w:t xml:space="preserve"> </w:t>
      </w:r>
    </w:p>
    <w:p w14:paraId="4EEF9EF6" w14:textId="77777777" w:rsidR="006C06CD" w:rsidRDefault="00C13078" w:rsidP="00895F80">
      <w:pPr>
        <w:numPr>
          <w:ilvl w:val="0"/>
          <w:numId w:val="3"/>
        </w:numPr>
        <w:ind w:left="730" w:right="67" w:hanging="504"/>
      </w:pPr>
      <w:r>
        <w:t xml:space="preserve">Monitoring the welfare of staff who are aged under 18 (in conjunction with the Director of HR); </w:t>
      </w:r>
    </w:p>
    <w:p w14:paraId="59B224EC" w14:textId="77777777" w:rsidR="006C06CD" w:rsidRDefault="00C13078" w:rsidP="00895F80">
      <w:pPr>
        <w:numPr>
          <w:ilvl w:val="0"/>
          <w:numId w:val="3"/>
        </w:numPr>
        <w:ind w:left="730" w:right="67" w:hanging="504"/>
      </w:pPr>
      <w:r>
        <w:t xml:space="preserve">Monitoring the welfare of students who are aged under 18 (in conjunction with the Director of SAS); </w:t>
      </w:r>
    </w:p>
    <w:p w14:paraId="223F5E9B" w14:textId="77777777" w:rsidR="006C06CD" w:rsidRDefault="00C13078" w:rsidP="00895F80">
      <w:pPr>
        <w:numPr>
          <w:ilvl w:val="0"/>
          <w:numId w:val="3"/>
        </w:numPr>
        <w:ind w:left="730" w:right="67" w:hanging="504"/>
      </w:pPr>
      <w:r>
        <w:t xml:space="preserve">Ensuring safeguarding concerns are reported to a Designated Safeguarding Contact; </w:t>
      </w:r>
    </w:p>
    <w:p w14:paraId="741D3739" w14:textId="77777777" w:rsidR="006C06CD" w:rsidRDefault="00C13078" w:rsidP="00895F80">
      <w:pPr>
        <w:numPr>
          <w:ilvl w:val="0"/>
          <w:numId w:val="3"/>
        </w:numPr>
        <w:ind w:left="730" w:right="67" w:hanging="504"/>
      </w:pPr>
      <w:r>
        <w:lastRenderedPageBreak/>
        <w:t xml:space="preserve">Ensuring Admissions Tutors understand the implications of recruiting under 18s to their programmes. </w:t>
      </w:r>
    </w:p>
    <w:p w14:paraId="1FDC7A86" w14:textId="77777777" w:rsidR="006C06CD" w:rsidRDefault="00C13078" w:rsidP="00895F80">
      <w:pPr>
        <w:spacing w:after="14" w:line="259" w:lineRule="auto"/>
        <w:ind w:left="375" w:firstLine="0"/>
      </w:pPr>
      <w:r>
        <w:t xml:space="preserve"> </w:t>
      </w:r>
    </w:p>
    <w:p w14:paraId="6855210C" w14:textId="77777777" w:rsidR="006C06CD" w:rsidRDefault="00C13078" w:rsidP="00895F80">
      <w:pPr>
        <w:ind w:right="67"/>
      </w:pPr>
      <w:r>
        <w:t xml:space="preserve">5.12. </w:t>
      </w:r>
      <w:r>
        <w:rPr>
          <w:b/>
        </w:rPr>
        <w:t>All staff</w:t>
      </w:r>
      <w:r>
        <w:t xml:space="preserve"> are responsible for: </w:t>
      </w:r>
    </w:p>
    <w:p w14:paraId="24E1B64F" w14:textId="77777777" w:rsidR="006C06CD" w:rsidRDefault="00C13078" w:rsidP="00895F80">
      <w:pPr>
        <w:numPr>
          <w:ilvl w:val="0"/>
          <w:numId w:val="3"/>
        </w:numPr>
        <w:spacing w:after="38"/>
        <w:ind w:left="730" w:right="67" w:hanging="504"/>
      </w:pPr>
      <w:r>
        <w:t xml:space="preserve">Reporting any concerns about safeguarding individuals to their Head of Department or Designated Safeguarding Contact. </w:t>
      </w:r>
    </w:p>
    <w:p w14:paraId="021BAC3A" w14:textId="77777777" w:rsidR="006C06CD" w:rsidRDefault="00C13078">
      <w:pPr>
        <w:tabs>
          <w:tab w:val="center" w:pos="1563"/>
          <w:tab w:val="center" w:pos="1872"/>
        </w:tabs>
        <w:spacing w:after="0" w:line="259" w:lineRule="auto"/>
        <w:ind w:left="0" w:firstLine="0"/>
      </w:pPr>
      <w:r>
        <w:rPr>
          <w:rFonts w:ascii="Calibri" w:eastAsia="Calibri" w:hAnsi="Calibri" w:cs="Calibri"/>
        </w:rPr>
        <w:tab/>
      </w:r>
    </w:p>
    <w:p w14:paraId="7AAAD108" w14:textId="77777777" w:rsidR="006C06CD" w:rsidRDefault="00C13078" w:rsidP="00895F80">
      <w:pPr>
        <w:ind w:left="432" w:right="67" w:hanging="432"/>
      </w:pPr>
      <w:r>
        <w:t xml:space="preserve">5.13. </w:t>
      </w:r>
      <w:r>
        <w:rPr>
          <w:b/>
        </w:rPr>
        <w:t>All staff and/or students</w:t>
      </w:r>
      <w:r>
        <w:t xml:space="preserve"> who intend to, or may be put in the position of, working with children, young people or vulnerable adults are responsible for: </w:t>
      </w:r>
    </w:p>
    <w:p w14:paraId="0622274F" w14:textId="77777777" w:rsidR="006C06CD" w:rsidRDefault="00C13078" w:rsidP="00895F80">
      <w:pPr>
        <w:numPr>
          <w:ilvl w:val="0"/>
          <w:numId w:val="3"/>
        </w:numPr>
        <w:spacing w:after="538"/>
        <w:ind w:left="851" w:right="67" w:hanging="425"/>
      </w:pPr>
      <w:r>
        <w:t xml:space="preserve">Ensuring that they understand the implications of this Policy before commencing any programme, event, visit or other activity. </w:t>
      </w:r>
    </w:p>
    <w:p w14:paraId="674AAE6E" w14:textId="77777777" w:rsidR="006C06CD" w:rsidRDefault="00C13078" w:rsidP="00895F80">
      <w:pPr>
        <w:pStyle w:val="Heading1"/>
        <w:ind w:left="426" w:hanging="426"/>
      </w:pPr>
      <w:bookmarkStart w:id="9" w:name="_Toc114479579"/>
      <w:r>
        <w:t>Organising Activities for Children and Young People</w:t>
      </w:r>
      <w:bookmarkEnd w:id="9"/>
      <w:r>
        <w:t xml:space="preserve"> </w:t>
      </w:r>
    </w:p>
    <w:p w14:paraId="37129CA9" w14:textId="2277A04D" w:rsidR="006C06CD" w:rsidRDefault="00C13078" w:rsidP="00895F80">
      <w:pPr>
        <w:ind w:left="432" w:right="67" w:hanging="432"/>
      </w:pPr>
      <w:r>
        <w:t xml:space="preserve">6.1. The University encourages activities which engage children and young people as part of its commitment to widening participation.  Through the implementation of this Policy the University does not seek to discourage such activities.  Instead, it seeks to support these activities and to offer assurances to staff, students, volunteers and visitors that, through its implementation, the University seeks to protect children, young people and vulnerable adults and to keep them safe from harm when in contact with University students and staff (whether acting in a paid or unpaid capacity). </w:t>
      </w:r>
    </w:p>
    <w:p w14:paraId="6010CC0B" w14:textId="77777777" w:rsidR="006C06CD" w:rsidRDefault="00C13078" w:rsidP="00895F80">
      <w:pPr>
        <w:spacing w:after="19" w:line="259" w:lineRule="auto"/>
        <w:ind w:left="447" w:firstLine="0"/>
      </w:pPr>
      <w:r>
        <w:t xml:space="preserve"> </w:t>
      </w:r>
    </w:p>
    <w:p w14:paraId="7F70BB3A" w14:textId="77777777" w:rsidR="006C06CD" w:rsidRDefault="00C13078" w:rsidP="00895F80">
      <w:pPr>
        <w:ind w:left="432" w:right="67" w:hanging="432"/>
      </w:pPr>
      <w:r>
        <w:t xml:space="preserve">6.2. All staff and/or students who intend to, or may be put in the position of, working with children, young people or vulnerable adults should ensure that they understand the implications of this Policy before commencing any programme, event, visit or other activity. </w:t>
      </w:r>
    </w:p>
    <w:p w14:paraId="22CB9C3B" w14:textId="77777777" w:rsidR="006C06CD" w:rsidRDefault="00C13078" w:rsidP="00895F80">
      <w:pPr>
        <w:spacing w:after="19" w:line="259" w:lineRule="auto"/>
        <w:ind w:left="447" w:firstLine="0"/>
      </w:pPr>
      <w:r>
        <w:t xml:space="preserve"> </w:t>
      </w:r>
    </w:p>
    <w:p w14:paraId="78353628" w14:textId="77777777" w:rsidR="006C06CD" w:rsidRDefault="00C13078" w:rsidP="00895F80">
      <w:pPr>
        <w:ind w:left="432" w:right="67" w:hanging="432"/>
      </w:pPr>
      <w:r>
        <w:t xml:space="preserve">6.3. It is the responsibility of Heads of Schools/Departments to ensure that a risk assessment is completed before any new or changed programme, event, visit or any other activity involving children, young people or vulnerable adults.   </w:t>
      </w:r>
    </w:p>
    <w:p w14:paraId="2C6B9B9C" w14:textId="77777777" w:rsidR="006C06CD" w:rsidRDefault="00C13078" w:rsidP="00895F80">
      <w:pPr>
        <w:spacing w:after="19" w:line="259" w:lineRule="auto"/>
        <w:ind w:left="447" w:firstLine="0"/>
      </w:pPr>
      <w:r>
        <w:t xml:space="preserve"> </w:t>
      </w:r>
    </w:p>
    <w:p w14:paraId="373D8BE9" w14:textId="77777777" w:rsidR="006C06CD" w:rsidRDefault="00C13078" w:rsidP="00895F80">
      <w:pPr>
        <w:ind w:left="432" w:right="67" w:hanging="432"/>
      </w:pPr>
      <w:r>
        <w:t xml:space="preserve">6.4. All those involved in the risk assessment process should understand that the risk assessment is not only a way to mitigate or remove any potential risks but may also be a prompt to consider alternative working practices.  The risk assessment process should encompass all aspects of health and safety e.g. fire, security etc. </w:t>
      </w:r>
    </w:p>
    <w:p w14:paraId="4F2D341F" w14:textId="77777777" w:rsidR="006C06CD" w:rsidRDefault="00C13078" w:rsidP="00895F80">
      <w:pPr>
        <w:spacing w:after="19" w:line="259" w:lineRule="auto"/>
        <w:ind w:left="447" w:firstLine="0"/>
      </w:pPr>
      <w:r>
        <w:t xml:space="preserve"> </w:t>
      </w:r>
    </w:p>
    <w:p w14:paraId="1435783C" w14:textId="77777777" w:rsidR="006C06CD" w:rsidRDefault="00C13078" w:rsidP="00895F80">
      <w:pPr>
        <w:ind w:left="432" w:right="67" w:hanging="432"/>
      </w:pPr>
      <w:r>
        <w:t xml:space="preserve">6.5. Risk assessments should consider practical arrangements e.g. transport and safe collection of children and young people.  Further guidance about completing risk assessments can be found in </w:t>
      </w:r>
      <w:hyperlink w:anchor="_Appendix_Eight" w:history="1">
        <w:r w:rsidRPr="00510269">
          <w:rPr>
            <w:rStyle w:val="Hyperlink"/>
          </w:rPr>
          <w:t>Appendix Eight</w:t>
        </w:r>
      </w:hyperlink>
      <w:r>
        <w:t xml:space="preserve">. </w:t>
      </w:r>
    </w:p>
    <w:p w14:paraId="625249A5" w14:textId="77777777" w:rsidR="006C06CD" w:rsidRDefault="00C13078" w:rsidP="00895F80">
      <w:pPr>
        <w:spacing w:after="0" w:line="259" w:lineRule="auto"/>
        <w:ind w:left="447" w:firstLine="0"/>
      </w:pPr>
      <w:r>
        <w:t xml:space="preserve"> </w:t>
      </w:r>
    </w:p>
    <w:p w14:paraId="09E03375" w14:textId="77777777" w:rsidR="006C06CD" w:rsidRDefault="00C13078" w:rsidP="00895F80">
      <w:pPr>
        <w:spacing w:after="42"/>
        <w:ind w:left="432" w:right="67" w:hanging="432"/>
      </w:pPr>
      <w:r>
        <w:t xml:space="preserve">6.6. If the activity is in conjunction with another organisation there must be a written agreement as to whose responsibility it is to undertake the risk assessment.  The </w:t>
      </w:r>
    </w:p>
    <w:p w14:paraId="7922D449" w14:textId="77777777" w:rsidR="006C06CD" w:rsidRDefault="00C13078" w:rsidP="00895F80">
      <w:pPr>
        <w:ind w:left="457" w:right="67"/>
      </w:pPr>
      <w:r>
        <w:t xml:space="preserve">University must have a copy of the other organisation’s risk assessment. </w:t>
      </w:r>
    </w:p>
    <w:p w14:paraId="4836EAFB" w14:textId="77777777" w:rsidR="006C06CD" w:rsidRDefault="00C13078" w:rsidP="00895F80">
      <w:pPr>
        <w:spacing w:after="16" w:line="259" w:lineRule="auto"/>
        <w:ind w:left="447" w:firstLine="0"/>
      </w:pPr>
      <w:r>
        <w:t xml:space="preserve"> </w:t>
      </w:r>
    </w:p>
    <w:p w14:paraId="7DE17FC3" w14:textId="77777777" w:rsidR="006C06CD" w:rsidRDefault="00C13078" w:rsidP="00895F80">
      <w:pPr>
        <w:ind w:left="432" w:right="67" w:hanging="432"/>
      </w:pPr>
      <w:r>
        <w:t xml:space="preserve">6.7. Staff working with children or young people should familiarise themselves with the Code of Practice in </w:t>
      </w:r>
      <w:hyperlink w:anchor="_Appendix_One" w:history="1">
        <w:r w:rsidRPr="00510269">
          <w:rPr>
            <w:rStyle w:val="Hyperlink"/>
          </w:rPr>
          <w:t>Appendix One</w:t>
        </w:r>
      </w:hyperlink>
      <w:r>
        <w:t xml:space="preserve">. </w:t>
      </w:r>
    </w:p>
    <w:p w14:paraId="4EEF6136" w14:textId="77777777" w:rsidR="006C06CD" w:rsidRDefault="00C13078" w:rsidP="00895F80">
      <w:pPr>
        <w:spacing w:after="19" w:line="259" w:lineRule="auto"/>
        <w:ind w:left="447" w:firstLine="0"/>
      </w:pPr>
      <w:r>
        <w:lastRenderedPageBreak/>
        <w:t xml:space="preserve"> </w:t>
      </w:r>
    </w:p>
    <w:p w14:paraId="50713ABE" w14:textId="77777777" w:rsidR="006C06CD" w:rsidRDefault="00C13078" w:rsidP="00895F80">
      <w:pPr>
        <w:spacing w:after="539"/>
        <w:ind w:left="432" w:right="67" w:hanging="432"/>
      </w:pPr>
      <w:r>
        <w:t xml:space="preserve">6.8. Photographs may be taken of children and young people involved in widening participation activities on campus.  It is essential that children, young people and their parents or carers give permission for their photographs to be used.  Further guidance about the use and storage of photographs and digital media can be found in </w:t>
      </w:r>
      <w:hyperlink w:anchor="_Appendix_Seven" w:history="1">
        <w:r w:rsidRPr="00510269">
          <w:rPr>
            <w:rStyle w:val="Hyperlink"/>
          </w:rPr>
          <w:t>Appendix Seven</w:t>
        </w:r>
      </w:hyperlink>
      <w:r>
        <w:t xml:space="preserve">. </w:t>
      </w:r>
    </w:p>
    <w:p w14:paraId="22E77AF8" w14:textId="77777777" w:rsidR="006C06CD" w:rsidRDefault="00C13078" w:rsidP="00895F80">
      <w:pPr>
        <w:pStyle w:val="Heading1"/>
        <w:ind w:left="567" w:hanging="567"/>
      </w:pPr>
      <w:bookmarkStart w:id="10" w:name="_Toc114479580"/>
      <w:r>
        <w:t>Work Experience, Apprenticeships and Employment</w:t>
      </w:r>
      <w:bookmarkEnd w:id="10"/>
      <w:r>
        <w:t xml:space="preserve"> </w:t>
      </w:r>
    </w:p>
    <w:p w14:paraId="25653DCF" w14:textId="77777777" w:rsidR="006C06CD" w:rsidRDefault="00C13078" w:rsidP="00895F80">
      <w:pPr>
        <w:spacing w:after="186"/>
        <w:ind w:left="432" w:right="67" w:hanging="432"/>
      </w:pPr>
      <w:r>
        <w:t xml:space="preserve">7.1. Young people employed by the University and children and young people on work experience at the University must have an individual risk assessment which details any risks associated with the role and controls which have been put in place to mitigate these risks.  Guidance is available from the Safety Adviser’s Office and Human Resources on the link below. . </w:t>
      </w:r>
    </w:p>
    <w:p w14:paraId="3800ED24" w14:textId="77777777" w:rsidR="006C06CD" w:rsidRDefault="00C13078" w:rsidP="00895F80">
      <w:pPr>
        <w:spacing w:after="233" w:line="259" w:lineRule="auto"/>
        <w:ind w:left="447" w:firstLine="0"/>
      </w:pPr>
      <w:hyperlink r:id="rId26">
        <w:r>
          <w:rPr>
            <w:color w:val="0000FF"/>
            <w:sz w:val="20"/>
            <w:u w:val="single" w:color="0000FF"/>
          </w:rPr>
          <w:t>https://www.liverpool.ac.uk/intranet/safety/a</w:t>
        </w:r>
      </w:hyperlink>
      <w:hyperlink r:id="rId27">
        <w:r>
          <w:rPr>
            <w:color w:val="0000FF"/>
            <w:sz w:val="20"/>
            <w:u w:val="single" w:color="0000FF"/>
          </w:rPr>
          <w:t>-</w:t>
        </w:r>
      </w:hyperlink>
      <w:hyperlink r:id="rId28">
        <w:r>
          <w:rPr>
            <w:color w:val="0000FF"/>
            <w:sz w:val="20"/>
            <w:u w:val="single" w:color="0000FF"/>
          </w:rPr>
          <w:t>z/w/workexperiencewithintheuniversity/</w:t>
        </w:r>
      </w:hyperlink>
      <w:hyperlink r:id="rId29">
        <w:r>
          <w:rPr>
            <w:color w:val="1F497D"/>
            <w:sz w:val="20"/>
          </w:rPr>
          <w:t xml:space="preserve"> </w:t>
        </w:r>
      </w:hyperlink>
      <w:r>
        <w:rPr>
          <w:color w:val="1F497D"/>
          <w:sz w:val="20"/>
        </w:rPr>
        <w:t xml:space="preserve"> </w:t>
      </w:r>
    </w:p>
    <w:p w14:paraId="169647BC" w14:textId="77777777" w:rsidR="006C06CD" w:rsidRDefault="00C13078" w:rsidP="00895F80">
      <w:pPr>
        <w:ind w:left="457" w:right="67"/>
      </w:pPr>
      <w:r>
        <w:t xml:space="preserve">Further advice is available from the Safety Adviser’s Office and Human Resources on request. </w:t>
      </w:r>
    </w:p>
    <w:p w14:paraId="1E4ABFFB" w14:textId="77777777" w:rsidR="006C06CD" w:rsidRDefault="00C13078" w:rsidP="00895F80">
      <w:pPr>
        <w:spacing w:after="256" w:line="259" w:lineRule="auto"/>
        <w:ind w:left="447" w:firstLine="0"/>
      </w:pPr>
      <w:r>
        <w:t xml:space="preserve"> </w:t>
      </w:r>
    </w:p>
    <w:p w14:paraId="34B3BB01" w14:textId="77777777" w:rsidR="006C06CD" w:rsidRDefault="00895F80" w:rsidP="00895F80">
      <w:pPr>
        <w:ind w:left="432" w:right="67" w:hanging="432"/>
      </w:pPr>
      <w:r>
        <w:t xml:space="preserve">7.2. </w:t>
      </w:r>
      <w:r w:rsidR="00C13078">
        <w:t xml:space="preserve">It is the responsibility of Heads of Schools/Departments to ensure that a risk assessment is completed before offering work experience and apprenticeships or before employing an under-18.  </w:t>
      </w:r>
    </w:p>
    <w:p w14:paraId="6E19DF64" w14:textId="77777777" w:rsidR="006C06CD" w:rsidRDefault="00C13078" w:rsidP="00895F80">
      <w:pPr>
        <w:spacing w:after="16" w:line="259" w:lineRule="auto"/>
        <w:ind w:left="447" w:firstLine="0"/>
      </w:pPr>
      <w:r>
        <w:t xml:space="preserve"> </w:t>
      </w:r>
    </w:p>
    <w:p w14:paraId="719BEAD9" w14:textId="77777777" w:rsidR="006C06CD" w:rsidRDefault="00C13078" w:rsidP="00895F80">
      <w:pPr>
        <w:spacing w:after="536"/>
        <w:ind w:left="432" w:right="67" w:hanging="432"/>
      </w:pPr>
      <w:r>
        <w:t xml:space="preserve">7.3. Staff working with a child or young person should familiarise themselves with the Code of Practice </w:t>
      </w:r>
      <w:hyperlink w:anchor="_Appendix_One" w:history="1">
        <w:r w:rsidRPr="00510269">
          <w:rPr>
            <w:rStyle w:val="Hyperlink"/>
          </w:rPr>
          <w:t>in Appendix One</w:t>
        </w:r>
      </w:hyperlink>
      <w:r>
        <w:t xml:space="preserve">. </w:t>
      </w:r>
    </w:p>
    <w:p w14:paraId="058D79DA" w14:textId="77777777" w:rsidR="006C06CD" w:rsidRDefault="00C13078" w:rsidP="00895F80">
      <w:pPr>
        <w:pStyle w:val="Heading1"/>
        <w:ind w:left="426" w:hanging="426"/>
      </w:pPr>
      <w:bookmarkStart w:id="11" w:name="_Toc114479581"/>
      <w:r>
        <w:t>Programmes which have Students who are Under 18</w:t>
      </w:r>
      <w:bookmarkEnd w:id="11"/>
      <w:r>
        <w:t xml:space="preserve"> </w:t>
      </w:r>
    </w:p>
    <w:p w14:paraId="1F884CC8" w14:textId="77777777" w:rsidR="006C06CD" w:rsidRDefault="00C13078" w:rsidP="00895F80">
      <w:pPr>
        <w:ind w:left="432" w:right="67" w:hanging="432"/>
      </w:pPr>
      <w:r>
        <w:t xml:space="preserve">8.1. It is the responsibility of Heads of Schools/Departments to ensure that modules or programmes which may present a risk to young people are clearly identified as part of the module and programme approval process.  </w:t>
      </w:r>
    </w:p>
    <w:p w14:paraId="4AF64B0E" w14:textId="77777777" w:rsidR="006C06CD" w:rsidRDefault="00C13078" w:rsidP="00895F80">
      <w:pPr>
        <w:spacing w:after="17" w:line="259" w:lineRule="auto"/>
        <w:ind w:left="447" w:firstLine="0"/>
      </w:pPr>
      <w:r>
        <w:t xml:space="preserve"> </w:t>
      </w:r>
    </w:p>
    <w:p w14:paraId="65AA2CFA" w14:textId="77777777" w:rsidR="006C06CD" w:rsidRDefault="00C13078" w:rsidP="00895F80">
      <w:pPr>
        <w:ind w:left="432" w:right="67" w:hanging="432"/>
      </w:pPr>
      <w:r>
        <w:t xml:space="preserve">8.2.  It is the responsibility of Heads of Schools/ Departments to ensure that an individual risk assessment is completed for any student who is under 18 within their school/ department.  A risk assessment template can be found in </w:t>
      </w:r>
      <w:hyperlink w:anchor="_Appendix_Eight" w:history="1">
        <w:r w:rsidRPr="00510269">
          <w:rPr>
            <w:rStyle w:val="Hyperlink"/>
          </w:rPr>
          <w:t>Appendix Eight</w:t>
        </w:r>
      </w:hyperlink>
      <w:r>
        <w:t xml:space="preserve">.   </w:t>
      </w:r>
    </w:p>
    <w:p w14:paraId="4C8C6B4E" w14:textId="77777777" w:rsidR="006C06CD" w:rsidRDefault="00C13078" w:rsidP="00895F80">
      <w:pPr>
        <w:spacing w:after="16" w:line="259" w:lineRule="auto"/>
        <w:ind w:left="447" w:firstLine="0"/>
      </w:pPr>
      <w:r>
        <w:t xml:space="preserve"> </w:t>
      </w:r>
    </w:p>
    <w:p w14:paraId="41FD6C2C" w14:textId="77777777" w:rsidR="006C06CD" w:rsidRDefault="00C13078" w:rsidP="00895F80">
      <w:pPr>
        <w:ind w:left="432" w:right="67" w:hanging="432"/>
      </w:pPr>
      <w:r>
        <w:t xml:space="preserve">8.3. All those involved in the risk assessment process should understand that the risk assessment is not only a way to mitigate or remove any potential risks but may </w:t>
      </w:r>
    </w:p>
    <w:p w14:paraId="423CF036" w14:textId="77777777" w:rsidR="00E50F7F" w:rsidRDefault="00E50F7F" w:rsidP="00895F80">
      <w:pPr>
        <w:spacing w:after="1" w:line="277" w:lineRule="auto"/>
        <w:ind w:left="57" w:right="-45" w:hanging="42"/>
        <w:jc w:val="center"/>
      </w:pPr>
      <w:r>
        <w:t xml:space="preserve">      </w:t>
      </w:r>
      <w:r w:rsidR="00C13078">
        <w:t xml:space="preserve">also be a prompt to consider alternative working practices.  The risk assessment process </w:t>
      </w:r>
    </w:p>
    <w:p w14:paraId="322BAFD9" w14:textId="74709C1C" w:rsidR="006C06CD" w:rsidRDefault="00E50F7F" w:rsidP="00E50F7F">
      <w:pPr>
        <w:spacing w:after="1" w:line="277" w:lineRule="auto"/>
        <w:ind w:left="57" w:right="-45" w:hanging="42"/>
      </w:pPr>
      <w:r>
        <w:t xml:space="preserve">       </w:t>
      </w:r>
      <w:r w:rsidR="00C13078">
        <w:t xml:space="preserve">should encompass all aspects of health and safety e.g. fire, security etc. </w:t>
      </w:r>
    </w:p>
    <w:p w14:paraId="5105E5D5" w14:textId="77777777" w:rsidR="006C06CD" w:rsidRDefault="00C13078" w:rsidP="00895F80">
      <w:pPr>
        <w:spacing w:after="19" w:line="259" w:lineRule="auto"/>
        <w:ind w:left="447" w:firstLine="0"/>
      </w:pPr>
      <w:r>
        <w:t xml:space="preserve"> </w:t>
      </w:r>
    </w:p>
    <w:p w14:paraId="6A4EF996" w14:textId="3C0B73A4" w:rsidR="006C06CD" w:rsidRDefault="00C13078" w:rsidP="00895F80">
      <w:pPr>
        <w:ind w:left="432" w:right="67" w:hanging="432"/>
      </w:pPr>
      <w:r>
        <w:t xml:space="preserve">8.4. For further information about admitting students who are under 18 please refer to the procedures for “Handling Applications from Students who will be under 18 at the start of </w:t>
      </w:r>
      <w:r>
        <w:lastRenderedPageBreak/>
        <w:t xml:space="preserve">the course” which can be obtained from </w:t>
      </w:r>
      <w:r w:rsidR="00510269">
        <w:t xml:space="preserve"> Student Recruitment, Admissions and Widening Participation </w:t>
      </w:r>
      <w:r>
        <w:t xml:space="preserve">t. </w:t>
      </w:r>
    </w:p>
    <w:p w14:paraId="72C9EE31" w14:textId="77777777" w:rsidR="006C06CD" w:rsidRDefault="00C13078" w:rsidP="00895F80">
      <w:pPr>
        <w:spacing w:after="16" w:line="259" w:lineRule="auto"/>
        <w:ind w:left="447" w:firstLine="0"/>
      </w:pPr>
      <w:r>
        <w:t xml:space="preserve"> </w:t>
      </w:r>
    </w:p>
    <w:p w14:paraId="47C3D3EC" w14:textId="77777777" w:rsidR="006C06CD" w:rsidRDefault="00C13078" w:rsidP="00895F80">
      <w:pPr>
        <w:spacing w:after="539"/>
        <w:ind w:left="432" w:right="67" w:hanging="432"/>
      </w:pPr>
      <w:r>
        <w:t xml:space="preserve">8.5. Staff working with students who are under 18 should familiarise themselves with the Code of Practice in </w:t>
      </w:r>
      <w:hyperlink w:anchor="_Appendix_One" w:history="1">
        <w:r w:rsidRPr="006541D6">
          <w:rPr>
            <w:rStyle w:val="Hyperlink"/>
          </w:rPr>
          <w:t>Appendix One</w:t>
        </w:r>
      </w:hyperlink>
      <w:r>
        <w:t xml:space="preserve">. </w:t>
      </w:r>
    </w:p>
    <w:p w14:paraId="3EA5E3F8" w14:textId="77777777" w:rsidR="006C06CD" w:rsidRDefault="00C13078" w:rsidP="00895F80">
      <w:pPr>
        <w:pStyle w:val="Heading1"/>
        <w:ind w:left="426" w:hanging="426"/>
      </w:pPr>
      <w:bookmarkStart w:id="12" w:name="_Toc114479582"/>
      <w:r>
        <w:t>Checking of Staff and Students</w:t>
      </w:r>
      <w:bookmarkEnd w:id="12"/>
      <w:r>
        <w:t xml:space="preserve"> </w:t>
      </w:r>
    </w:p>
    <w:p w14:paraId="7D2775C2" w14:textId="14BA16B5" w:rsidR="006C06CD" w:rsidRDefault="00C13078" w:rsidP="00895F80">
      <w:pPr>
        <w:spacing w:after="39"/>
        <w:ind w:left="432" w:right="67" w:hanging="432"/>
      </w:pPr>
      <w:r>
        <w:t xml:space="preserve">9.1. The University </w:t>
      </w:r>
      <w:r w:rsidR="006541D6">
        <w:t xml:space="preserve">uses </w:t>
      </w:r>
      <w:r w:rsidR="009A6434">
        <w:t xml:space="preserve">First Advantage – Online Disclosure </w:t>
      </w:r>
      <w:r w:rsidR="006541D6">
        <w:t xml:space="preserve">to undertake </w:t>
      </w:r>
      <w:r>
        <w:t xml:space="preserve">Disclosure and Barring </w:t>
      </w:r>
      <w:r w:rsidR="002D6143">
        <w:t>C</w:t>
      </w:r>
      <w:r w:rsidR="006541D6">
        <w:t>hecks</w:t>
      </w:r>
      <w:r>
        <w:t xml:space="preserve"> and will ensure that any member of staff or student who will be undertaking regulated activity will be required to undertake an enhanced DBS check.   </w:t>
      </w:r>
      <w:r w:rsidR="009A6434">
        <w:br/>
      </w:r>
      <w:r w:rsidR="009A6434">
        <w:br/>
        <w:t xml:space="preserve">For staff checks contact </w:t>
      </w:r>
      <w:hyperlink r:id="rId30" w:history="1">
        <w:r w:rsidR="009A6434" w:rsidRPr="001552F1">
          <w:rPr>
            <w:rStyle w:val="Hyperlink"/>
          </w:rPr>
          <w:t>dbshr@liverpool.ac.uk</w:t>
        </w:r>
      </w:hyperlink>
      <w:r w:rsidR="009A6434">
        <w:t xml:space="preserve"> </w:t>
      </w:r>
    </w:p>
    <w:p w14:paraId="4205E8AF" w14:textId="1872A5DB" w:rsidR="002D6143" w:rsidRDefault="002D6143" w:rsidP="00895F80">
      <w:pPr>
        <w:spacing w:after="39"/>
        <w:ind w:left="432" w:right="67" w:hanging="432"/>
      </w:pPr>
      <w:r>
        <w:tab/>
        <w:t>For student checks contact your Student Experience Office.</w:t>
      </w:r>
    </w:p>
    <w:p w14:paraId="6DDD9D6B" w14:textId="77777777" w:rsidR="009A6434" w:rsidRDefault="009A6434" w:rsidP="00895F80">
      <w:pPr>
        <w:spacing w:after="39"/>
        <w:ind w:left="432" w:right="67" w:hanging="432"/>
      </w:pPr>
    </w:p>
    <w:p w14:paraId="69ECFB25" w14:textId="77777777" w:rsidR="006C06CD" w:rsidRDefault="00C13078">
      <w:pPr>
        <w:tabs>
          <w:tab w:val="center" w:pos="1563"/>
          <w:tab w:val="center" w:pos="1872"/>
        </w:tabs>
        <w:spacing w:after="0" w:line="259" w:lineRule="auto"/>
        <w:ind w:left="0" w:firstLine="0"/>
      </w:pPr>
      <w:r>
        <w:rPr>
          <w:rFonts w:ascii="Calibri" w:eastAsia="Calibri" w:hAnsi="Calibri" w:cs="Calibri"/>
        </w:rPr>
        <w:tab/>
      </w:r>
      <w:r>
        <w:t xml:space="preserve"> </w:t>
      </w:r>
    </w:p>
    <w:p w14:paraId="436B9C39" w14:textId="77777777" w:rsidR="006C06CD" w:rsidRDefault="00C13078" w:rsidP="00895F80">
      <w:pPr>
        <w:ind w:left="432" w:right="979" w:hanging="432"/>
      </w:pPr>
      <w:r>
        <w:t xml:space="preserve">9.2. Regulated activity in relation to children is defined as contact which is: unsupervised and </w:t>
      </w:r>
    </w:p>
    <w:p w14:paraId="1255121F" w14:textId="77777777" w:rsidR="006C06CD" w:rsidRDefault="00C13078" w:rsidP="00895F80">
      <w:pPr>
        <w:numPr>
          <w:ilvl w:val="0"/>
          <w:numId w:val="5"/>
        </w:numPr>
        <w:ind w:left="807" w:right="67" w:hanging="360"/>
      </w:pPr>
      <w:r>
        <w:t xml:space="preserve">once a week or more, or 4 days in any 30 day period or overnight and </w:t>
      </w:r>
    </w:p>
    <w:p w14:paraId="64A4F9D0" w14:textId="77777777" w:rsidR="006C06CD" w:rsidRDefault="00C13078" w:rsidP="00895F80">
      <w:pPr>
        <w:numPr>
          <w:ilvl w:val="0"/>
          <w:numId w:val="5"/>
        </w:numPr>
        <w:spacing w:after="167"/>
        <w:ind w:left="807" w:right="67" w:hanging="360"/>
      </w:pPr>
      <w:r>
        <w:t xml:space="preserve">in a specific role OR in a specified place </w:t>
      </w:r>
    </w:p>
    <w:p w14:paraId="28109680" w14:textId="77777777" w:rsidR="006C06CD" w:rsidRDefault="00C13078" w:rsidP="00895F80">
      <w:pPr>
        <w:spacing w:after="213"/>
        <w:ind w:left="745" w:right="67"/>
      </w:pPr>
      <w:r>
        <w:t>The s</w:t>
      </w:r>
      <w:r>
        <w:rPr>
          <w:b/>
        </w:rPr>
        <w:t>pecific roles</w:t>
      </w:r>
      <w:r>
        <w:t xml:space="preserve"> most likely to be undertaken by University staff or students are supervising, caring for, teaching, training, instructing, providing advice/guidance, or transporting children. </w:t>
      </w:r>
    </w:p>
    <w:p w14:paraId="1F6A8298" w14:textId="77777777" w:rsidR="006C06CD" w:rsidRDefault="00C13078" w:rsidP="00895F80">
      <w:pPr>
        <w:spacing w:after="239"/>
        <w:ind w:left="745" w:right="67"/>
      </w:pPr>
      <w:r>
        <w:rPr>
          <w:b/>
        </w:rPr>
        <w:t>Specified places:</w:t>
      </w:r>
      <w:r>
        <w:t xml:space="preserve"> include schools, nurseries, children’s hospitals, children’s detention centres, children’s homes, childcare premises, children’s care home. </w:t>
      </w:r>
    </w:p>
    <w:p w14:paraId="5420CFBE" w14:textId="7193783D" w:rsidR="006C06CD" w:rsidRDefault="00C13078" w:rsidP="00895F80">
      <w:pPr>
        <w:numPr>
          <w:ilvl w:val="1"/>
          <w:numId w:val="6"/>
        </w:numPr>
        <w:ind w:left="432" w:right="67" w:hanging="432"/>
      </w:pPr>
      <w:r>
        <w:t>The University is required to report to a range of external bodies should a staff member o</w:t>
      </w:r>
      <w:r w:rsidR="00E50F7F">
        <w:t>r</w:t>
      </w:r>
      <w:r>
        <w:t xml:space="preserve"> student leave the University through reasons, for example, of misconduct or unsuitability to work with children or vulnerable adults.  Reporting to the DBS would normally be carried out by the Lead Safeguarding Officer.  Additionally, liaison with and referral to external agencies such as Children’s Services, Social Services and/or the Police may be required. </w:t>
      </w:r>
    </w:p>
    <w:p w14:paraId="09CE93A7" w14:textId="77777777" w:rsidR="006C06CD" w:rsidRDefault="00C13078" w:rsidP="00895F80">
      <w:pPr>
        <w:spacing w:after="16" w:line="259" w:lineRule="auto"/>
        <w:ind w:left="447" w:firstLine="0"/>
      </w:pPr>
      <w:r>
        <w:t xml:space="preserve"> </w:t>
      </w:r>
    </w:p>
    <w:p w14:paraId="55032929" w14:textId="68F0493F" w:rsidR="006C06CD" w:rsidRDefault="00C13078" w:rsidP="00895F80">
      <w:pPr>
        <w:numPr>
          <w:ilvl w:val="1"/>
          <w:numId w:val="6"/>
        </w:numPr>
        <w:ind w:left="432" w:right="67" w:hanging="432"/>
      </w:pPr>
      <w:r>
        <w:t xml:space="preserve">DBS checks must only be processed where there is legitimate reason to do so.  </w:t>
      </w:r>
    </w:p>
    <w:p w14:paraId="754EEC46" w14:textId="77777777" w:rsidR="006C06CD" w:rsidRDefault="00C13078" w:rsidP="00895F80">
      <w:pPr>
        <w:spacing w:after="16" w:line="259" w:lineRule="auto"/>
        <w:ind w:left="447" w:firstLine="0"/>
      </w:pPr>
      <w:r>
        <w:t xml:space="preserve"> </w:t>
      </w:r>
    </w:p>
    <w:p w14:paraId="6FCB2639" w14:textId="3CBAD2CB" w:rsidR="006C06CD" w:rsidRPr="00D2608D" w:rsidRDefault="00C13078" w:rsidP="00895F80">
      <w:pPr>
        <w:numPr>
          <w:ilvl w:val="1"/>
          <w:numId w:val="6"/>
        </w:numPr>
        <w:ind w:left="432" w:right="67" w:hanging="432"/>
      </w:pPr>
      <w:r>
        <w:t xml:space="preserve">Protocols are in place for DBS screening of students who, as part of their programme of study, go on placements or to </w:t>
      </w:r>
      <w:r w:rsidRPr="00E35115">
        <w:t xml:space="preserve">conduct research which involves working with children, young people or vulnerable adults. The Director of </w:t>
      </w:r>
      <w:r w:rsidR="000D3BEF">
        <w:t>Student Life</w:t>
      </w:r>
      <w:r w:rsidRPr="00E35115">
        <w:t xml:space="preserve"> is responsible for these protocols in close liaison with academic d</w:t>
      </w:r>
      <w:r w:rsidRPr="00D2608D">
        <w:t xml:space="preserve">epartments. </w:t>
      </w:r>
    </w:p>
    <w:p w14:paraId="5F864F04" w14:textId="77777777" w:rsidR="006C06CD" w:rsidRDefault="00C13078" w:rsidP="00895F80">
      <w:pPr>
        <w:spacing w:after="19" w:line="259" w:lineRule="auto"/>
        <w:ind w:left="447" w:firstLine="0"/>
      </w:pPr>
      <w:r>
        <w:t xml:space="preserve"> </w:t>
      </w:r>
    </w:p>
    <w:p w14:paraId="3E924576" w14:textId="77777777" w:rsidR="006C06CD" w:rsidRDefault="00C13078" w:rsidP="00895F80">
      <w:pPr>
        <w:numPr>
          <w:ilvl w:val="1"/>
          <w:numId w:val="6"/>
        </w:numPr>
        <w:spacing w:after="539"/>
        <w:ind w:left="432" w:right="67" w:hanging="432"/>
      </w:pPr>
      <w:r>
        <w:t xml:space="preserve">Staff who as part of their staff role may be engaged in research involving children, young people or vulnerable adults can contact the Research Integrity and Governance Officer for advice. </w:t>
      </w:r>
    </w:p>
    <w:p w14:paraId="0C7FA71F" w14:textId="77777777" w:rsidR="006C06CD" w:rsidRDefault="00C13078" w:rsidP="00895F80">
      <w:pPr>
        <w:pStyle w:val="Heading1"/>
        <w:ind w:left="567" w:hanging="709"/>
      </w:pPr>
      <w:bookmarkStart w:id="13" w:name="_Toc114479583"/>
      <w:r>
        <w:lastRenderedPageBreak/>
        <w:t>Dealing with Suspicions or Allegations of Abuse</w:t>
      </w:r>
      <w:bookmarkEnd w:id="13"/>
      <w:r>
        <w:t xml:space="preserve"> </w:t>
      </w:r>
    </w:p>
    <w:p w14:paraId="183B0F47" w14:textId="77777777" w:rsidR="006C06CD" w:rsidRDefault="00C13078" w:rsidP="00895F80">
      <w:pPr>
        <w:ind w:left="432" w:right="67" w:hanging="432"/>
      </w:pPr>
      <w:r>
        <w:t xml:space="preserve">10.1. Concerns for the safety and wellbeing of children, young persons or vulnerable adults could arise in a variety of ways and in a range of different settings which may not necessarily be linked to the University.  For example: </w:t>
      </w:r>
    </w:p>
    <w:p w14:paraId="2CC5E76B" w14:textId="77777777" w:rsidR="006C06CD" w:rsidRDefault="00C13078" w:rsidP="00895F80">
      <w:pPr>
        <w:numPr>
          <w:ilvl w:val="0"/>
          <w:numId w:val="7"/>
        </w:numPr>
        <w:ind w:left="1095" w:right="67" w:hanging="360"/>
      </w:pPr>
      <w:r>
        <w:t xml:space="preserve">A child may report or display signs of abuse; </w:t>
      </w:r>
    </w:p>
    <w:p w14:paraId="3F4BB86E" w14:textId="77777777" w:rsidR="006C06CD" w:rsidRDefault="00C13078" w:rsidP="00895F80">
      <w:pPr>
        <w:numPr>
          <w:ilvl w:val="0"/>
          <w:numId w:val="7"/>
        </w:numPr>
        <w:ind w:left="1095" w:right="67" w:hanging="360"/>
      </w:pPr>
      <w:r>
        <w:t xml:space="preserve">Someone may hint that a child is a risk; </w:t>
      </w:r>
    </w:p>
    <w:p w14:paraId="56EF3584" w14:textId="77777777" w:rsidR="006C06CD" w:rsidRDefault="00C13078" w:rsidP="00895F80">
      <w:pPr>
        <w:numPr>
          <w:ilvl w:val="0"/>
          <w:numId w:val="7"/>
        </w:numPr>
        <w:ind w:left="1095" w:right="67" w:hanging="360"/>
      </w:pPr>
      <w:r>
        <w:t xml:space="preserve">Someone may hint that a colleague or student is an abuser; </w:t>
      </w:r>
    </w:p>
    <w:p w14:paraId="31E4F5D3" w14:textId="77777777" w:rsidR="006C06CD" w:rsidRDefault="00C13078" w:rsidP="00895F80">
      <w:pPr>
        <w:numPr>
          <w:ilvl w:val="0"/>
          <w:numId w:val="7"/>
        </w:numPr>
        <w:ind w:right="67" w:hanging="360"/>
      </w:pPr>
      <w:r>
        <w:t xml:space="preserve">An individual may witness or hear about abuse in another organisation; </w:t>
      </w:r>
    </w:p>
    <w:p w14:paraId="37B77692" w14:textId="77777777" w:rsidR="006C06CD" w:rsidRDefault="00C13078" w:rsidP="00895F80">
      <w:pPr>
        <w:numPr>
          <w:ilvl w:val="0"/>
          <w:numId w:val="7"/>
        </w:numPr>
        <w:ind w:right="67" w:hanging="360"/>
      </w:pPr>
      <w:r>
        <w:t xml:space="preserve">An individual may be supporting an adult who indicates that other children and young people may be being abused by someone who abused them as a child. </w:t>
      </w:r>
    </w:p>
    <w:p w14:paraId="144C8D7E" w14:textId="77777777" w:rsidR="006C06CD" w:rsidRDefault="00C13078">
      <w:pPr>
        <w:spacing w:after="16" w:line="259" w:lineRule="auto"/>
        <w:ind w:left="1800" w:firstLine="0"/>
      </w:pPr>
      <w:r>
        <w:t xml:space="preserve"> </w:t>
      </w:r>
    </w:p>
    <w:p w14:paraId="29EF188B" w14:textId="77777777" w:rsidR="0087421A" w:rsidRDefault="00C13078" w:rsidP="00895F80">
      <w:pPr>
        <w:numPr>
          <w:ilvl w:val="1"/>
          <w:numId w:val="9"/>
        </w:numPr>
        <w:ind w:left="720" w:right="67" w:hanging="720"/>
      </w:pPr>
      <w:r>
        <w:t xml:space="preserve">It is essential to act quickly and professionally in all cases of suspected abuse.  The course of action taken will depend on the specifics of the situation.  In all cases it is vital that accurate records are maintained of allegations, concerns, decisions and reasons for actions. </w:t>
      </w:r>
    </w:p>
    <w:p w14:paraId="57DCD511" w14:textId="5EA2E319" w:rsidR="006C6546" w:rsidRDefault="00C13078" w:rsidP="000B4999">
      <w:pPr>
        <w:ind w:left="720" w:right="67" w:firstLine="0"/>
      </w:pPr>
      <w:r>
        <w:t xml:space="preserve"> </w:t>
      </w:r>
    </w:p>
    <w:p w14:paraId="4DE6D327" w14:textId="77777777" w:rsidR="00A872E3" w:rsidRDefault="00A872E3" w:rsidP="00895F80">
      <w:pPr>
        <w:numPr>
          <w:ilvl w:val="1"/>
          <w:numId w:val="9"/>
        </w:numPr>
        <w:ind w:left="720" w:right="67" w:hanging="720"/>
      </w:pPr>
      <w:r>
        <w:t>Safeguarding contacts in student facing roles have access to the Case Recording System and safeguarding concerns should be recorded there in line with standard recording protocols.  Safeguarding concerns should either be classified as safeguarding concern or safeguarding concern requires escalating.</w:t>
      </w:r>
    </w:p>
    <w:p w14:paraId="2B3F612D" w14:textId="77777777" w:rsidR="00A96D63" w:rsidRDefault="00A96D63" w:rsidP="000B4999">
      <w:pPr>
        <w:ind w:left="720" w:right="67" w:firstLine="0"/>
      </w:pPr>
    </w:p>
    <w:p w14:paraId="397FC54D" w14:textId="2FAFC0B8" w:rsidR="00A872E3" w:rsidRDefault="00A96D63" w:rsidP="00895F80">
      <w:pPr>
        <w:numPr>
          <w:ilvl w:val="1"/>
          <w:numId w:val="9"/>
        </w:numPr>
        <w:ind w:left="720" w:right="67" w:hanging="720"/>
      </w:pPr>
      <w:r>
        <w:t xml:space="preserve">A </w:t>
      </w:r>
      <w:r w:rsidR="00A872E3">
        <w:t>safeguarding concern</w:t>
      </w:r>
      <w:r>
        <w:t xml:space="preserve"> refers to concerns about the safety of a child or young person which is currently being managed and addressed through existing support systems.  A safeguarding concern which requires escalation refers to concerns about abuse which may require referral to an external agency. Such concerns should be marked as requiring escalation and the Head of Student Services, or Advice Team Leader should be informed.  They will decide whether or not the concern needs escalation to the Director of </w:t>
      </w:r>
      <w:r w:rsidR="000D3BEF">
        <w:t>Student Life</w:t>
      </w:r>
      <w:r>
        <w:t>.</w:t>
      </w:r>
    </w:p>
    <w:p w14:paraId="75C0FF86" w14:textId="77777777" w:rsidR="00A96D63" w:rsidRDefault="00A96D63" w:rsidP="000B4999">
      <w:pPr>
        <w:ind w:right="67"/>
      </w:pPr>
    </w:p>
    <w:p w14:paraId="0817AEBF" w14:textId="008989F0" w:rsidR="00491F0F" w:rsidRDefault="00A96D63" w:rsidP="00895F80">
      <w:pPr>
        <w:numPr>
          <w:ilvl w:val="1"/>
          <w:numId w:val="9"/>
        </w:numPr>
        <w:ind w:left="720" w:right="67" w:hanging="720"/>
      </w:pPr>
      <w:r>
        <w:t>For staff who do not have access to the Case Recording system and those working with young people who are not currently stu</w:t>
      </w:r>
      <w:r w:rsidR="002D6143">
        <w:t>d</w:t>
      </w:r>
      <w:r>
        <w:t>ents, t</w:t>
      </w:r>
      <w:r w:rsidR="00C13078">
        <w:t xml:space="preserve">he Reporting Safeguarding Concerns Form in </w:t>
      </w:r>
      <w:r w:rsidR="00C13078">
        <w:rPr>
          <w:color w:val="0000FF"/>
          <w:u w:val="single" w:color="0000FF"/>
        </w:rPr>
        <w:t>Appendix</w:t>
      </w:r>
      <w:r w:rsidR="00C13078">
        <w:t xml:space="preserve"> Four should be used to record initial concerns</w:t>
      </w:r>
      <w:r>
        <w:t xml:space="preserve"> and should be sent to the Head of Student Services who will decide whether or not the concern requires escalation to the Director of Student Administration and Support</w:t>
      </w:r>
      <w:r w:rsidR="00C13078">
        <w:t xml:space="preserve">.  </w:t>
      </w:r>
    </w:p>
    <w:p w14:paraId="0F977AA1" w14:textId="77777777" w:rsidR="00491F0F" w:rsidRDefault="00491F0F" w:rsidP="000B4999">
      <w:pPr>
        <w:pStyle w:val="ListParagraph"/>
      </w:pPr>
    </w:p>
    <w:p w14:paraId="41483087" w14:textId="12DFC5D1" w:rsidR="006C06CD" w:rsidRDefault="00C13078" w:rsidP="00895F80">
      <w:pPr>
        <w:numPr>
          <w:ilvl w:val="1"/>
          <w:numId w:val="9"/>
        </w:numPr>
        <w:ind w:left="720" w:right="67" w:hanging="720"/>
      </w:pPr>
      <w:r>
        <w:t xml:space="preserve">Records of subsequent actions should be maintained </w:t>
      </w:r>
      <w:r w:rsidR="00491F0F">
        <w:t>securely.  Staff who have acces</w:t>
      </w:r>
      <w:r w:rsidR="002D6143">
        <w:t>s</w:t>
      </w:r>
      <w:r w:rsidR="00491F0F">
        <w:t xml:space="preserve"> to the Case Recording System should keep the records on that system.  Records which contain sensitive information may be marked as confidential.</w:t>
      </w:r>
      <w:r>
        <w:t xml:space="preserve">.  </w:t>
      </w:r>
      <w:r w:rsidR="00491F0F">
        <w:t>Staff who do not have access to the Case Recording System must keep a secure electronic or paper file.</w:t>
      </w:r>
      <w:r>
        <w:t xml:space="preserve">  All files must be kept securely in line with the Data Protection Act 2018. </w:t>
      </w:r>
    </w:p>
    <w:p w14:paraId="097A942C" w14:textId="77777777" w:rsidR="006C06CD" w:rsidRDefault="00C13078" w:rsidP="00895F80">
      <w:pPr>
        <w:spacing w:after="16" w:line="259" w:lineRule="auto"/>
        <w:ind w:left="447" w:firstLine="0"/>
      </w:pPr>
      <w:r>
        <w:t xml:space="preserve"> </w:t>
      </w:r>
    </w:p>
    <w:p w14:paraId="29DC1E04" w14:textId="2589A38F" w:rsidR="006C06CD" w:rsidRDefault="00C13078" w:rsidP="00543160">
      <w:pPr>
        <w:numPr>
          <w:ilvl w:val="1"/>
          <w:numId w:val="9"/>
        </w:numPr>
        <w:ind w:left="457" w:right="67" w:hanging="720"/>
      </w:pPr>
      <w:r>
        <w:t xml:space="preserve">Any allegations or suspicions of abuse or concerns about the welfare of a child, young person or vulnerable adult should be reported using the procedures as shown in the Guidelines in </w:t>
      </w:r>
      <w:hyperlink w:anchor="_Appendix_Two" w:history="1">
        <w:r w:rsidRPr="00491F0F">
          <w:rPr>
            <w:rStyle w:val="Hyperlink"/>
          </w:rPr>
          <w:t>Appendix Two</w:t>
        </w:r>
      </w:hyperlink>
      <w:r>
        <w:t xml:space="preserve">.  Members of staff must discuss concerns, suspicions or </w:t>
      </w:r>
      <w:r>
        <w:lastRenderedPageBreak/>
        <w:t xml:space="preserve">allegations with one of the University’s Designated Safeguarding Contacts (see </w:t>
      </w:r>
      <w:hyperlink w:anchor="_Appendix_Five" w:history="1">
        <w:r w:rsidRPr="00E50F7F">
          <w:rPr>
            <w:rStyle w:val="Hyperlink"/>
          </w:rPr>
          <w:t>Appendix Five</w:t>
        </w:r>
      </w:hyperlink>
      <w:r>
        <w:t xml:space="preserve"> below). The Designated Safeguarding Contacts are responsible for referring cases to </w:t>
      </w:r>
      <w:r w:rsidR="00491F0F">
        <w:t xml:space="preserve">one of the Deputy Safeguarding Coordinators </w:t>
      </w:r>
      <w:r>
        <w:t xml:space="preserve">. </w:t>
      </w:r>
    </w:p>
    <w:p w14:paraId="7C784D60" w14:textId="77777777" w:rsidR="006C06CD" w:rsidRDefault="00C13078" w:rsidP="00895F80">
      <w:pPr>
        <w:spacing w:after="19" w:line="259" w:lineRule="auto"/>
        <w:ind w:left="447" w:firstLine="0"/>
      </w:pPr>
      <w:r>
        <w:t xml:space="preserve"> </w:t>
      </w:r>
    </w:p>
    <w:p w14:paraId="2E3D587B" w14:textId="2C545A26" w:rsidR="006C06CD" w:rsidRDefault="00C13078" w:rsidP="00895F80">
      <w:pPr>
        <w:numPr>
          <w:ilvl w:val="1"/>
          <w:numId w:val="9"/>
        </w:numPr>
        <w:ind w:left="720" w:right="67" w:hanging="720"/>
      </w:pPr>
      <w:r>
        <w:t xml:space="preserve">The </w:t>
      </w:r>
      <w:r w:rsidR="00491F0F">
        <w:t xml:space="preserve">Deputy </w:t>
      </w:r>
      <w:r>
        <w:t>Safeguarding Co-ordinator</w:t>
      </w:r>
      <w:r w:rsidR="00491F0F">
        <w:t>s</w:t>
      </w:r>
      <w:r>
        <w:t xml:space="preserve"> will decide whether to refer a case to the appropriate local Children’s Social Care Services for them to consider what, if any, further action should be taken.  </w:t>
      </w:r>
      <w:r w:rsidR="00491F0F">
        <w:t xml:space="preserve">The Deputy Safeguarding Coordinators will consult with the Safeguarding Coordinator if a referral is to be made. The Safeguarding Coordinator will agree with the Deputy Safeguarding Coordinators who is the most appropriate person to make the referral. </w:t>
      </w:r>
    </w:p>
    <w:p w14:paraId="43F87E20" w14:textId="11A52B7C" w:rsidR="006C06CD" w:rsidRDefault="006C06CD" w:rsidP="00895F80">
      <w:pPr>
        <w:spacing w:after="17" w:line="259" w:lineRule="auto"/>
        <w:ind w:left="447" w:firstLine="0"/>
      </w:pPr>
    </w:p>
    <w:p w14:paraId="2F0B6925" w14:textId="77777777" w:rsidR="006C06CD" w:rsidRDefault="00C13078" w:rsidP="00895F80">
      <w:pPr>
        <w:numPr>
          <w:ilvl w:val="1"/>
          <w:numId w:val="9"/>
        </w:numPr>
        <w:ind w:left="720" w:right="67" w:hanging="720"/>
      </w:pPr>
      <w:r>
        <w:t>Any allegation by a child, young person or vulnerable adult against a member of staff, another student or a volunteer should be reported immediately to the relevant Designated Safeguarding Contact (</w:t>
      </w:r>
      <w:hyperlink w:anchor="_Appendix_Four" w:history="1">
        <w:r w:rsidRPr="00491F0F">
          <w:rPr>
            <w:rStyle w:val="Hyperlink"/>
          </w:rPr>
          <w:t>Appendix Four</w:t>
        </w:r>
      </w:hyperlink>
      <w:r>
        <w:t xml:space="preserve">).  In dealing with any such allegation the University has a duty of care both to the child, young person or vulnerable adult concerned and to the member of staff, student or volunteer against whom the allegation is made. Guidelines for responding to a suspicion or allegation of child abuse are contained in </w:t>
      </w:r>
      <w:hyperlink w:anchor="_Appendix_Two" w:history="1">
        <w:r w:rsidRPr="00491F0F">
          <w:rPr>
            <w:rStyle w:val="Hyperlink"/>
          </w:rPr>
          <w:t>Appendix Two</w:t>
        </w:r>
      </w:hyperlink>
      <w:r>
        <w:t xml:space="preserve">. </w:t>
      </w:r>
    </w:p>
    <w:p w14:paraId="63CD69E9" w14:textId="77777777" w:rsidR="006C06CD" w:rsidRDefault="00C13078" w:rsidP="00895F80">
      <w:pPr>
        <w:spacing w:after="16" w:line="259" w:lineRule="auto"/>
        <w:ind w:left="447" w:firstLine="0"/>
      </w:pPr>
      <w:r>
        <w:t xml:space="preserve"> </w:t>
      </w:r>
    </w:p>
    <w:p w14:paraId="5A64F5B2" w14:textId="77777777" w:rsidR="006C06CD" w:rsidRDefault="00C13078" w:rsidP="00895F80">
      <w:pPr>
        <w:numPr>
          <w:ilvl w:val="1"/>
          <w:numId w:val="9"/>
        </w:numPr>
        <w:spacing w:after="203"/>
        <w:ind w:left="720" w:right="67" w:hanging="720"/>
      </w:pPr>
      <w:r>
        <w:t xml:space="preserve">The Designated Safeguarding Contact should discuss all such cases with </w:t>
      </w:r>
      <w:r w:rsidR="00491F0F">
        <w:t xml:space="preserve">one of the Deputy Safeguarding Coordinators or </w:t>
      </w:r>
      <w:r>
        <w:t xml:space="preserve">the Safeguarding Co-ordinator who will decide whether to refer the case to  the appropriate local Children’s Services and/or the Police for them to consider what, if any, further action should be taken.   </w:t>
      </w:r>
    </w:p>
    <w:p w14:paraId="6E3296A3" w14:textId="4974806A" w:rsidR="006C06CD" w:rsidRDefault="00C13078" w:rsidP="00895F80">
      <w:pPr>
        <w:pStyle w:val="ListParagraph"/>
        <w:numPr>
          <w:ilvl w:val="1"/>
          <w:numId w:val="9"/>
        </w:numPr>
        <w:spacing w:after="271" w:line="259" w:lineRule="auto"/>
        <w:ind w:left="851" w:hanging="851"/>
      </w:pPr>
      <w:r>
        <w:t xml:space="preserve">Where the allegations involve a member of staff the </w:t>
      </w:r>
      <w:r w:rsidR="00491F0F">
        <w:t xml:space="preserve">Director of HR </w:t>
      </w:r>
      <w:r>
        <w:t xml:space="preserve">will initiate disciplinary procedures as appropriate.  </w:t>
      </w:r>
      <w:r w:rsidR="00266D9C">
        <w:t>A risk assessment will take place prior to the initiation of disciplinary procedures to identify any measures which need to be put in place to manage the risks to all parties whilst an investigation is undertaken.</w:t>
      </w:r>
    </w:p>
    <w:p w14:paraId="25C9D76A" w14:textId="77777777" w:rsidR="006C06CD" w:rsidRDefault="00C13078">
      <w:pPr>
        <w:spacing w:after="16" w:line="259" w:lineRule="auto"/>
        <w:ind w:left="1872" w:firstLine="0"/>
      </w:pPr>
      <w:r>
        <w:t xml:space="preserve"> </w:t>
      </w:r>
    </w:p>
    <w:p w14:paraId="4B59BC13" w14:textId="30C44021" w:rsidR="006C06CD" w:rsidRDefault="0026614F" w:rsidP="002D6143">
      <w:pPr>
        <w:ind w:left="709" w:right="67" w:hanging="709"/>
      </w:pPr>
      <w:r>
        <w:t xml:space="preserve">10.12 </w:t>
      </w:r>
      <w:r w:rsidR="00C13078">
        <w:t xml:space="preserve">Where allegations involve a student the </w:t>
      </w:r>
      <w:r w:rsidR="00491F0F">
        <w:t xml:space="preserve">Director of </w:t>
      </w:r>
      <w:r w:rsidR="000D3BEF">
        <w:t>Student Life</w:t>
      </w:r>
      <w:r w:rsidR="00491F0F">
        <w:t xml:space="preserve"> </w:t>
      </w:r>
      <w:r w:rsidR="00C13078">
        <w:t xml:space="preserve">will initiate student </w:t>
      </w:r>
      <w:r w:rsidR="00E50F7F">
        <w:t>conduct</w:t>
      </w:r>
      <w:r w:rsidR="00C13078">
        <w:t xml:space="preserve"> procedures as appropriate. </w:t>
      </w:r>
      <w:r w:rsidR="00266D9C">
        <w:t xml:space="preserve">A risk assessment will take place prior to the initiation of </w:t>
      </w:r>
      <w:r w:rsidR="00E50F7F">
        <w:t>conduct</w:t>
      </w:r>
      <w:r w:rsidR="00266D9C">
        <w:t xml:space="preserve"> procedures to identify any measures which need to be put in place to manage the risks to all parties whilst an investigation is undertaken.  The procedure for a risk assessment is set out in </w:t>
      </w:r>
      <w:hyperlink r:id="rId31" w:history="1">
        <w:r w:rsidR="00266D9C" w:rsidRPr="00E50F7F">
          <w:rPr>
            <w:rStyle w:val="Hyperlink"/>
          </w:rPr>
          <w:t xml:space="preserve">Appendix </w:t>
        </w:r>
        <w:r w:rsidR="00E50F7F" w:rsidRPr="00E50F7F">
          <w:rPr>
            <w:rStyle w:val="Hyperlink"/>
          </w:rPr>
          <w:t xml:space="preserve">A </w:t>
        </w:r>
        <w:r w:rsidR="00266D9C" w:rsidRPr="00E50F7F">
          <w:rPr>
            <w:rStyle w:val="Hyperlink"/>
          </w:rPr>
          <w:t>of the Policy on Student Conduct</w:t>
        </w:r>
      </w:hyperlink>
      <w:r w:rsidR="00E50F7F">
        <w:t xml:space="preserve"> Section 5</w:t>
      </w:r>
      <w:r w:rsidR="00266D9C">
        <w:t>.</w:t>
      </w:r>
    </w:p>
    <w:p w14:paraId="4C90F214" w14:textId="77777777" w:rsidR="006C06CD" w:rsidRDefault="00C13078">
      <w:pPr>
        <w:spacing w:after="16" w:line="259" w:lineRule="auto"/>
        <w:ind w:left="1152" w:firstLine="0"/>
      </w:pPr>
      <w:r>
        <w:t xml:space="preserve"> </w:t>
      </w:r>
    </w:p>
    <w:p w14:paraId="6FA3C68C" w14:textId="1239B2A6" w:rsidR="006C06CD" w:rsidRDefault="0026614F" w:rsidP="002D6143">
      <w:pPr>
        <w:ind w:left="709" w:right="67" w:hanging="709"/>
      </w:pPr>
      <w:r>
        <w:t xml:space="preserve">10.13 </w:t>
      </w:r>
      <w:r w:rsidR="00C13078">
        <w:t xml:space="preserve">Where a member of staff, student or volunteer is working on behalf of the University with young people at an external organisation the allegation should be reported using the organisation’s safeguarding procedure.  The member of staff, student or volunteer should also alert the Designated Safeguarding Contact that such a report has been made.  The Designated Safeguarding Contact will inform the Safeguarding Co-ordinator. </w:t>
      </w:r>
    </w:p>
    <w:p w14:paraId="7904EE87" w14:textId="77777777" w:rsidR="006C06CD" w:rsidRDefault="00C13078" w:rsidP="00895F80">
      <w:pPr>
        <w:spacing w:after="19" w:line="259" w:lineRule="auto"/>
        <w:ind w:left="567" w:hanging="567"/>
      </w:pPr>
      <w:r>
        <w:t xml:space="preserve"> </w:t>
      </w:r>
    </w:p>
    <w:p w14:paraId="4D3FB30B" w14:textId="34F19668" w:rsidR="006C06CD" w:rsidRDefault="0026614F" w:rsidP="002D6143">
      <w:pPr>
        <w:spacing w:after="205"/>
        <w:ind w:left="709" w:right="67" w:hanging="709"/>
      </w:pPr>
      <w:r>
        <w:t>10.14</w:t>
      </w:r>
      <w:r w:rsidR="002D6143">
        <w:tab/>
      </w:r>
      <w:r w:rsidR="00C13078">
        <w:t>Students or members of staff may disclose that they were the subject of historical abuse by someone unconnected with the University.  In such circumstances</w:t>
      </w:r>
      <w:r w:rsidR="00341B87">
        <w:t>,</w:t>
      </w:r>
      <w:r w:rsidR="00C13078">
        <w:t xml:space="preserve"> there is not necessarily a need for action.  However, allegations of historical abuse may raise concerns that other children or young people may be at risk.  If the individual has </w:t>
      </w:r>
      <w:r w:rsidR="00C13078">
        <w:lastRenderedPageBreak/>
        <w:t xml:space="preserve">provided sufficient information to identify the alleged perpetrator, the University may have an obligation to share this information with the relevant authorities.  Advice about appropriate action should be sought from the Safeguarding Co-ordinator.  If such a disclosure is made within the Law Clinic and there is no known or identifiable current risk to the individual to some else or where the reported abuse happened outside of the UK and reporting would be ineffective then there is no requirement to report this to the Safeguarding Coordinator. </w:t>
      </w:r>
    </w:p>
    <w:p w14:paraId="1FC48C88" w14:textId="77777777" w:rsidR="006C06CD" w:rsidRDefault="00C13078" w:rsidP="00895F80">
      <w:pPr>
        <w:spacing w:after="254" w:line="259" w:lineRule="auto"/>
        <w:ind w:left="567" w:hanging="567"/>
      </w:pPr>
      <w:r>
        <w:t xml:space="preserve"> </w:t>
      </w:r>
    </w:p>
    <w:p w14:paraId="52500796" w14:textId="13055C59" w:rsidR="006C06CD" w:rsidRDefault="0026614F" w:rsidP="002D6143">
      <w:pPr>
        <w:ind w:left="567" w:right="67" w:hanging="567"/>
      </w:pPr>
      <w:r>
        <w:t>10.15</w:t>
      </w:r>
      <w:r w:rsidR="002D6143">
        <w:tab/>
      </w:r>
      <w:r w:rsidR="00C13078">
        <w:t xml:space="preserve">If an allegation of historical abuse does not raise concerns that other children or young people may be at risk the individual may still wish to report the abuse.  </w:t>
      </w:r>
    </w:p>
    <w:p w14:paraId="633FD896" w14:textId="77777777" w:rsidR="006C06CD" w:rsidRDefault="00C13078" w:rsidP="00895F80">
      <w:pPr>
        <w:ind w:left="567" w:right="67" w:firstLine="0"/>
      </w:pPr>
      <w:r>
        <w:t xml:space="preserve">The </w:t>
      </w:r>
      <w:r w:rsidR="00341B87">
        <w:t xml:space="preserve">Deputy Safeguarding Coordinators or </w:t>
      </w:r>
      <w:r>
        <w:t xml:space="preserve">Safeguarding Co-ordinator can provide advice about how to do this. </w:t>
      </w:r>
    </w:p>
    <w:p w14:paraId="2364DD31" w14:textId="77777777" w:rsidR="006C06CD" w:rsidRDefault="00C13078" w:rsidP="00895F80">
      <w:pPr>
        <w:spacing w:after="17" w:line="259" w:lineRule="auto"/>
        <w:ind w:left="567" w:hanging="567"/>
      </w:pPr>
      <w:r>
        <w:t xml:space="preserve"> </w:t>
      </w:r>
    </w:p>
    <w:p w14:paraId="6F866D73" w14:textId="15643B94" w:rsidR="006C06CD" w:rsidRDefault="0026614F" w:rsidP="002D6143">
      <w:pPr>
        <w:spacing w:after="539"/>
        <w:ind w:left="567" w:right="67" w:hanging="567"/>
      </w:pPr>
      <w:r>
        <w:t>10.16</w:t>
      </w:r>
      <w:r w:rsidR="002D6143">
        <w:tab/>
      </w:r>
      <w:r w:rsidR="00C13078">
        <w:t xml:space="preserve">If an allegation of historical abuse is made against a member of staff or student of the University the Safeguarding Co-ordinator will make a referral to the local Children’s Social Services department, and/or the Police where there is a significant risk of harm to a child, and take steps to initiate the appropriate staff or student disciplinary procedure when appropriate.   </w:t>
      </w:r>
    </w:p>
    <w:p w14:paraId="1321CE04" w14:textId="77777777" w:rsidR="006C06CD" w:rsidRDefault="00C13078" w:rsidP="00895F80">
      <w:pPr>
        <w:pStyle w:val="Heading1"/>
        <w:ind w:left="709" w:hanging="709"/>
      </w:pPr>
      <w:bookmarkStart w:id="14" w:name="_Toc114479584"/>
      <w:r>
        <w:t>Dealing with Concerns about Radicalisation</w:t>
      </w:r>
      <w:bookmarkEnd w:id="14"/>
      <w:r>
        <w:t xml:space="preserve"> </w:t>
      </w:r>
    </w:p>
    <w:p w14:paraId="12E91F09" w14:textId="33D40CF3" w:rsidR="006C06CD" w:rsidRDefault="002D6143" w:rsidP="00895F80">
      <w:pPr>
        <w:ind w:left="432" w:right="67" w:hanging="432"/>
      </w:pPr>
      <w:r>
        <w:t>11.1.</w:t>
      </w:r>
      <w:r w:rsidR="00C13078">
        <w:t xml:space="preserve">The duty to protect children, young people and vulnerable adults from harm extends to protecting them from involvement in groups which set out to radicalise individuals.  Radicalisation refers to the process by which a person comes to support terrorism and forms of extremism leading to terrorism. </w:t>
      </w:r>
    </w:p>
    <w:p w14:paraId="14585CDC" w14:textId="77777777" w:rsidR="006C06CD" w:rsidRDefault="00C13078" w:rsidP="00895F80">
      <w:pPr>
        <w:spacing w:after="53" w:line="259" w:lineRule="auto"/>
        <w:ind w:left="447" w:firstLine="0"/>
      </w:pPr>
      <w:r>
        <w:t xml:space="preserve"> </w:t>
      </w:r>
    </w:p>
    <w:p w14:paraId="1CEF2D6E" w14:textId="77777777" w:rsidR="006C06CD" w:rsidRDefault="00C13078" w:rsidP="00895F80">
      <w:pPr>
        <w:ind w:left="432" w:right="67" w:hanging="432"/>
      </w:pPr>
      <w:r>
        <w:t xml:space="preserve">11.2. Universities have been identified within the government’s Prevent Strategy as potential sites for radicalisation.  Whilst children, young people and vulnerable adults may be most at risk of radicalisation students and staff who do not fall into these categories may also be at risk.   </w:t>
      </w:r>
    </w:p>
    <w:p w14:paraId="1EAE8FB5" w14:textId="77777777" w:rsidR="006C06CD" w:rsidRDefault="00C13078">
      <w:pPr>
        <w:spacing w:after="16" w:line="259" w:lineRule="auto"/>
        <w:ind w:left="1152" w:firstLine="0"/>
      </w:pPr>
      <w:r>
        <w:t xml:space="preserve"> </w:t>
      </w:r>
    </w:p>
    <w:p w14:paraId="29CBD5D1" w14:textId="77777777" w:rsidR="006C06CD" w:rsidRDefault="00C13078" w:rsidP="00895F80">
      <w:pPr>
        <w:ind w:left="432" w:right="67" w:hanging="432"/>
      </w:pPr>
      <w:r>
        <w:t xml:space="preserve">11.3. Factors which are considered when determining whether an individual may be vulnerable to involvement with terrorism are broadly described as: </w:t>
      </w:r>
    </w:p>
    <w:p w14:paraId="33E92927" w14:textId="77777777" w:rsidR="0087421A" w:rsidRDefault="00C13078" w:rsidP="0087421A">
      <w:pPr>
        <w:pStyle w:val="ListParagraph"/>
        <w:numPr>
          <w:ilvl w:val="0"/>
          <w:numId w:val="37"/>
        </w:numPr>
        <w:spacing w:after="172"/>
        <w:ind w:right="67"/>
      </w:pPr>
      <w:r>
        <w:t xml:space="preserve">Engagement with a group, cause or ideology; </w:t>
      </w:r>
    </w:p>
    <w:p w14:paraId="0BD67C36" w14:textId="597872F7" w:rsidR="006C06CD" w:rsidRDefault="00895F80" w:rsidP="00D2608D">
      <w:pPr>
        <w:pStyle w:val="ListParagraph"/>
        <w:numPr>
          <w:ilvl w:val="0"/>
          <w:numId w:val="37"/>
        </w:numPr>
        <w:spacing w:after="172"/>
        <w:ind w:right="67"/>
      </w:pPr>
      <w:r>
        <w:t>Intent to cause harm</w:t>
      </w:r>
      <w:r>
        <w:br/>
      </w:r>
    </w:p>
    <w:p w14:paraId="3E67C975" w14:textId="77777777" w:rsidR="006C06CD" w:rsidRDefault="00C13078" w:rsidP="00895F80">
      <w:pPr>
        <w:ind w:left="432" w:right="67" w:hanging="432"/>
      </w:pPr>
      <w:r>
        <w:t xml:space="preserve">11.4. Staff or students may be concerned about someone due to changes in behaviour or appearance.  For example:  </w:t>
      </w:r>
    </w:p>
    <w:p w14:paraId="2EA85CEE" w14:textId="77777777" w:rsidR="006C06CD" w:rsidRDefault="00C13078" w:rsidP="00895F80">
      <w:pPr>
        <w:numPr>
          <w:ilvl w:val="0"/>
          <w:numId w:val="10"/>
        </w:numPr>
        <w:ind w:left="807" w:right="67" w:hanging="360"/>
      </w:pPr>
      <w:r>
        <w:t xml:space="preserve">An individual may stop contact with peers and only be interested in contact with members of a particular ideological group;  </w:t>
      </w:r>
    </w:p>
    <w:p w14:paraId="0C01DE9F" w14:textId="77777777" w:rsidR="006C06CD" w:rsidRDefault="00C13078" w:rsidP="00895F80">
      <w:pPr>
        <w:numPr>
          <w:ilvl w:val="0"/>
          <w:numId w:val="10"/>
        </w:numPr>
        <w:ind w:left="807" w:right="67" w:hanging="360"/>
      </w:pPr>
      <w:r>
        <w:t xml:space="preserve">An individual may change their habitual style of dress; </w:t>
      </w:r>
    </w:p>
    <w:p w14:paraId="3EC62A2A" w14:textId="77777777" w:rsidR="006C06CD" w:rsidRDefault="00C13078" w:rsidP="00895F80">
      <w:pPr>
        <w:numPr>
          <w:ilvl w:val="0"/>
          <w:numId w:val="10"/>
        </w:numPr>
        <w:ind w:left="807" w:right="67" w:hanging="360"/>
      </w:pPr>
      <w:r>
        <w:t xml:space="preserve">An individual may condone violence in support of their espoused ideology. </w:t>
      </w:r>
    </w:p>
    <w:p w14:paraId="534C7422" w14:textId="77777777" w:rsidR="006C06CD" w:rsidRDefault="00C13078" w:rsidP="00895F80">
      <w:pPr>
        <w:spacing w:after="16" w:line="259" w:lineRule="auto"/>
        <w:ind w:left="807" w:firstLine="0"/>
      </w:pPr>
      <w:r>
        <w:t xml:space="preserve"> </w:t>
      </w:r>
    </w:p>
    <w:p w14:paraId="37102541" w14:textId="77777777" w:rsidR="006C06CD" w:rsidRDefault="00C13078" w:rsidP="00895F80">
      <w:pPr>
        <w:numPr>
          <w:ilvl w:val="1"/>
          <w:numId w:val="11"/>
        </w:numPr>
        <w:ind w:left="432" w:right="67" w:hanging="432"/>
      </w:pPr>
      <w:r>
        <w:lastRenderedPageBreak/>
        <w:t xml:space="preserve">There may be many reasons for such changes which is why a safeguarding approach should be adopted as this enables relevant services within and outside the University to identify an individual’s needs and vulnerabilities. </w:t>
      </w:r>
    </w:p>
    <w:p w14:paraId="0171ED7B" w14:textId="77777777" w:rsidR="006C06CD" w:rsidRDefault="00C13078" w:rsidP="00895F80">
      <w:pPr>
        <w:spacing w:after="16" w:line="259" w:lineRule="auto"/>
        <w:ind w:left="447" w:firstLine="0"/>
      </w:pPr>
      <w:r>
        <w:t xml:space="preserve"> </w:t>
      </w:r>
    </w:p>
    <w:p w14:paraId="0AB04A60" w14:textId="0EA7E79B" w:rsidR="006C06CD" w:rsidRDefault="00C13078" w:rsidP="00895F80">
      <w:pPr>
        <w:numPr>
          <w:ilvl w:val="1"/>
          <w:numId w:val="11"/>
        </w:numPr>
        <w:spacing w:after="205"/>
        <w:ind w:left="432" w:right="67" w:hanging="432"/>
      </w:pPr>
      <w:r>
        <w:t xml:space="preserve">If a member of staff is concerned that an individual may be becoming radicalised </w:t>
      </w:r>
      <w:r w:rsidR="00341B87">
        <w:t>they</w:t>
      </w:r>
      <w:r>
        <w:t xml:space="preserve"> should speak to </w:t>
      </w:r>
      <w:r w:rsidR="00341B87">
        <w:t>their</w:t>
      </w:r>
      <w:r>
        <w:t xml:space="preserve"> line manager who should contact the Safeguarding Co-ordinator.   </w:t>
      </w:r>
    </w:p>
    <w:p w14:paraId="2821EB51" w14:textId="77777777" w:rsidR="006C06CD" w:rsidRDefault="00C13078" w:rsidP="00895F80">
      <w:pPr>
        <w:spacing w:after="0" w:line="259" w:lineRule="auto"/>
        <w:ind w:left="447" w:firstLine="0"/>
      </w:pPr>
      <w:r>
        <w:t xml:space="preserve"> </w:t>
      </w:r>
    </w:p>
    <w:p w14:paraId="384D485F" w14:textId="31E62518" w:rsidR="006C06CD" w:rsidRDefault="00C13078" w:rsidP="00895F80">
      <w:pPr>
        <w:numPr>
          <w:ilvl w:val="1"/>
          <w:numId w:val="11"/>
        </w:numPr>
        <w:ind w:left="432" w:right="67" w:hanging="432"/>
      </w:pPr>
      <w:r>
        <w:t xml:space="preserve">Following this conversation, the member of staff will be asked to </w:t>
      </w:r>
      <w:r w:rsidR="00341B87">
        <w:t xml:space="preserve">document their concerns and share them in writing with the Safeguarding Coordinator. </w:t>
      </w:r>
    </w:p>
    <w:p w14:paraId="07DE40B7" w14:textId="77777777" w:rsidR="006C06CD" w:rsidRDefault="00C13078" w:rsidP="00895F80">
      <w:pPr>
        <w:spacing w:after="19" w:line="259" w:lineRule="auto"/>
        <w:ind w:left="447" w:firstLine="0"/>
      </w:pPr>
      <w:r>
        <w:t xml:space="preserve"> </w:t>
      </w:r>
    </w:p>
    <w:p w14:paraId="74656054" w14:textId="17FF1AA7" w:rsidR="006C06CD" w:rsidRDefault="00C13078" w:rsidP="00895F80">
      <w:pPr>
        <w:numPr>
          <w:ilvl w:val="1"/>
          <w:numId w:val="11"/>
        </w:numPr>
        <w:spacing w:after="539"/>
        <w:ind w:left="432" w:right="67" w:hanging="432"/>
      </w:pPr>
      <w:r>
        <w:t xml:space="preserve">If a student is concerned that an individual may be becoming radicalised </w:t>
      </w:r>
      <w:r w:rsidR="00341B87">
        <w:t>they</w:t>
      </w:r>
      <w:r>
        <w:t xml:space="preserve"> should discuss this with the Head of Department or other senior member of staff who will follow the process above. </w:t>
      </w:r>
    </w:p>
    <w:p w14:paraId="702D6B07" w14:textId="77777777" w:rsidR="00B230FB" w:rsidRDefault="00B230FB" w:rsidP="00895F80">
      <w:pPr>
        <w:pStyle w:val="Heading1"/>
      </w:pPr>
      <w:bookmarkStart w:id="15" w:name="_Toc114479585"/>
      <w:r w:rsidRPr="00356229">
        <w:t>Report and Support</w:t>
      </w:r>
      <w:bookmarkEnd w:id="15"/>
    </w:p>
    <w:p w14:paraId="196FD6C5" w14:textId="77777777" w:rsidR="00B72506" w:rsidRPr="00895F80" w:rsidRDefault="00895F80" w:rsidP="00895F80">
      <w:pPr>
        <w:ind w:left="360" w:hanging="360"/>
        <w:rPr>
          <w:rFonts w:cstheme="minorHAnsi"/>
          <w:color w:val="333333"/>
          <w:spacing w:val="3"/>
        </w:rPr>
      </w:pPr>
      <w:r>
        <w:t xml:space="preserve">12.1 </w:t>
      </w:r>
      <w:r w:rsidR="00192537" w:rsidRPr="000D2C1D">
        <w:t xml:space="preserve">Report and Support is the University’s on-line tool to report any instances of bullying, harassment, discrimination and sexual misconduct. It enables reports to be made anonymously or with contact details. </w:t>
      </w:r>
      <w:r w:rsidR="00192537" w:rsidRPr="00895F80">
        <w:rPr>
          <w:rFonts w:cstheme="minorHAnsi"/>
          <w:color w:val="333333"/>
          <w:spacing w:val="3"/>
        </w:rPr>
        <w:t>It can be utilised by both staff and studen</w:t>
      </w:r>
      <w:r w:rsidR="00B72506" w:rsidRPr="00895F80">
        <w:rPr>
          <w:rFonts w:cstheme="minorHAnsi"/>
          <w:color w:val="333333"/>
          <w:spacing w:val="3"/>
        </w:rPr>
        <w:t>t</w:t>
      </w:r>
      <w:r w:rsidR="00192537" w:rsidRPr="00895F80">
        <w:rPr>
          <w:rFonts w:cstheme="minorHAnsi"/>
          <w:color w:val="333333"/>
          <w:spacing w:val="3"/>
        </w:rPr>
        <w:t>s and is a significant tool in the promotion of a safe and welcoming campus</w:t>
      </w:r>
      <w:r w:rsidR="00B72506" w:rsidRPr="00895F80">
        <w:rPr>
          <w:rFonts w:cstheme="minorHAnsi"/>
          <w:color w:val="333333"/>
          <w:spacing w:val="3"/>
        </w:rPr>
        <w:t xml:space="preserve">.  If reports include contact details follow up contact will be made, support offered and where there are safeguarding concerns these will be referred to the Head of Student Services in the first instance. </w:t>
      </w:r>
    </w:p>
    <w:p w14:paraId="728EF458" w14:textId="77777777" w:rsidR="00B72506" w:rsidRDefault="00B72506" w:rsidP="00B230FB">
      <w:pPr>
        <w:pStyle w:val="ListParagraph"/>
        <w:spacing w:after="539"/>
        <w:ind w:left="360" w:right="67" w:firstLine="0"/>
        <w:rPr>
          <w:rFonts w:cstheme="minorHAnsi"/>
          <w:color w:val="333333"/>
          <w:spacing w:val="3"/>
        </w:rPr>
      </w:pPr>
    </w:p>
    <w:p w14:paraId="7140B752" w14:textId="1B8CE7FF" w:rsidR="00192537" w:rsidRPr="00356229" w:rsidRDefault="00895F80" w:rsidP="00895F80">
      <w:pPr>
        <w:pStyle w:val="ListParagraph"/>
        <w:spacing w:after="539"/>
        <w:ind w:left="360" w:right="67" w:hanging="360"/>
        <w:rPr>
          <w:b/>
          <w:color w:val="FF0000"/>
          <w:sz w:val="28"/>
          <w:szCs w:val="28"/>
        </w:rPr>
      </w:pPr>
      <w:r>
        <w:rPr>
          <w:rFonts w:cstheme="minorHAnsi"/>
          <w:color w:val="333333"/>
          <w:spacing w:val="3"/>
        </w:rPr>
        <w:t xml:space="preserve">12.2 </w:t>
      </w:r>
      <w:r w:rsidR="00B72506">
        <w:rPr>
          <w:rFonts w:cstheme="minorHAnsi"/>
          <w:color w:val="333333"/>
          <w:spacing w:val="3"/>
        </w:rPr>
        <w:t>Anonymous reports are reviewed and where individuals are identifiable</w:t>
      </w:r>
      <w:r w:rsidR="00192537">
        <w:rPr>
          <w:rFonts w:cstheme="minorHAnsi"/>
          <w:color w:val="333333"/>
          <w:spacing w:val="3"/>
        </w:rPr>
        <w:t xml:space="preserve"> </w:t>
      </w:r>
      <w:r w:rsidR="00B72506">
        <w:rPr>
          <w:rFonts w:cstheme="minorHAnsi"/>
          <w:color w:val="333333"/>
          <w:spacing w:val="3"/>
        </w:rPr>
        <w:t>or there are clear trends linked to a particular area of the University</w:t>
      </w:r>
      <w:r w:rsidR="00341B87">
        <w:rPr>
          <w:rFonts w:cstheme="minorHAnsi"/>
          <w:color w:val="333333"/>
          <w:spacing w:val="3"/>
        </w:rPr>
        <w:t>,</w:t>
      </w:r>
      <w:r w:rsidR="00B72506">
        <w:rPr>
          <w:rFonts w:cstheme="minorHAnsi"/>
          <w:color w:val="333333"/>
          <w:spacing w:val="3"/>
        </w:rPr>
        <w:t xml:space="preserve"> the Head of Student Services will discuss potential actions with the Director of </w:t>
      </w:r>
      <w:r w:rsidR="000D3BEF">
        <w:rPr>
          <w:rFonts w:cstheme="minorHAnsi"/>
          <w:color w:val="333333"/>
          <w:spacing w:val="3"/>
        </w:rPr>
        <w:t>Student Life</w:t>
      </w:r>
      <w:r w:rsidR="00B72506">
        <w:rPr>
          <w:rFonts w:cstheme="minorHAnsi"/>
          <w:color w:val="333333"/>
          <w:spacing w:val="3"/>
        </w:rPr>
        <w:t xml:space="preserve"> and other senior staff as appropriate.</w:t>
      </w:r>
    </w:p>
    <w:p w14:paraId="5AC5BF98" w14:textId="77777777" w:rsidR="00356229" w:rsidRPr="00356229" w:rsidRDefault="00356229" w:rsidP="00356229">
      <w:pPr>
        <w:pStyle w:val="ListParagraph"/>
        <w:spacing w:after="539"/>
        <w:ind w:left="360" w:right="67" w:firstLine="0"/>
        <w:jc w:val="both"/>
        <w:rPr>
          <w:color w:val="FF0000"/>
        </w:rPr>
      </w:pPr>
    </w:p>
    <w:p w14:paraId="6F541F54" w14:textId="77777777" w:rsidR="006C06CD" w:rsidRDefault="00C13078" w:rsidP="00895F80">
      <w:pPr>
        <w:pStyle w:val="Heading1"/>
        <w:ind w:left="426" w:hanging="426"/>
      </w:pPr>
      <w:bookmarkStart w:id="16" w:name="_Toc114479586"/>
      <w:r>
        <w:t>Training and Support</w:t>
      </w:r>
      <w:bookmarkEnd w:id="16"/>
      <w:r>
        <w:t xml:space="preserve"> </w:t>
      </w:r>
    </w:p>
    <w:p w14:paraId="0942D60D" w14:textId="77777777" w:rsidR="006C06CD" w:rsidRDefault="00895F80" w:rsidP="00895F80">
      <w:pPr>
        <w:spacing w:after="206"/>
        <w:ind w:left="432" w:right="67" w:hanging="432"/>
      </w:pPr>
      <w:r>
        <w:t>13</w:t>
      </w:r>
      <w:r w:rsidR="00C13078">
        <w:t xml:space="preserve">.1. The University will train and supervise appropriate University staff to adopt best practice to safeguard and protect children, young people and vulnerable adults from abuse or harm and to minimise risk to themselves. This includes providing adequate information on this Policy as part of the induction process for any new University staff and for Heads of Schools/Departments.  </w:t>
      </w:r>
    </w:p>
    <w:p w14:paraId="641A6000" w14:textId="73DCFB0A" w:rsidR="006C06CD" w:rsidRDefault="00895F80" w:rsidP="00895F80">
      <w:pPr>
        <w:ind w:left="432" w:right="67" w:hanging="432"/>
      </w:pPr>
      <w:r>
        <w:t>13</w:t>
      </w:r>
      <w:r w:rsidR="00C13078">
        <w:t>.2. Designated Safeguarding Contacts will undertake appropriate safeguarding</w:t>
      </w:r>
      <w:r w:rsidR="00341B87">
        <w:t xml:space="preserve"> and Prevent</w:t>
      </w:r>
      <w:r w:rsidR="00C13078">
        <w:t xml:space="preserve"> training</w:t>
      </w:r>
      <w:r w:rsidR="00341B87">
        <w:t>.</w:t>
      </w:r>
      <w:r w:rsidR="00C13078">
        <w:t xml:space="preserve"> </w:t>
      </w:r>
    </w:p>
    <w:p w14:paraId="62E1D171" w14:textId="77777777" w:rsidR="006C06CD" w:rsidRDefault="00C13078" w:rsidP="00895F80">
      <w:pPr>
        <w:spacing w:after="19" w:line="259" w:lineRule="auto"/>
        <w:ind w:left="447" w:firstLine="0"/>
      </w:pPr>
      <w:r>
        <w:t xml:space="preserve"> </w:t>
      </w:r>
    </w:p>
    <w:p w14:paraId="0C2CB60B" w14:textId="77777777" w:rsidR="006C06CD" w:rsidRDefault="00895F80" w:rsidP="00895F80">
      <w:pPr>
        <w:spacing w:after="539"/>
        <w:ind w:right="67"/>
      </w:pPr>
      <w:r>
        <w:t>13</w:t>
      </w:r>
      <w:r w:rsidR="00C13078">
        <w:t xml:space="preserve">.3. The University will provide appropriate guidance and training on this Policy. </w:t>
      </w:r>
    </w:p>
    <w:p w14:paraId="2A507D3E" w14:textId="77777777" w:rsidR="006C06CD" w:rsidRDefault="00C13078" w:rsidP="00895F80">
      <w:pPr>
        <w:pStyle w:val="Heading1"/>
        <w:ind w:left="426" w:hanging="426"/>
      </w:pPr>
      <w:bookmarkStart w:id="17" w:name="_Toc114479587"/>
      <w:r>
        <w:lastRenderedPageBreak/>
        <w:t>Monitoring of this Policy</w:t>
      </w:r>
      <w:bookmarkEnd w:id="17"/>
      <w:r>
        <w:t xml:space="preserve"> </w:t>
      </w:r>
    </w:p>
    <w:p w14:paraId="6CE184AB" w14:textId="48EF22DA" w:rsidR="006C06CD" w:rsidRDefault="00C13078" w:rsidP="00895F80">
      <w:pPr>
        <w:ind w:left="432" w:right="67" w:hanging="432"/>
      </w:pPr>
      <w:r>
        <w:t>1</w:t>
      </w:r>
      <w:r w:rsidR="00895F80">
        <w:t>4</w:t>
      </w:r>
      <w:r>
        <w:t>.1. The Lead Safeguarding Officer will convene an annual meeting of all Safeguarding Co-ordinators, the Deputy Safeguarding Officer</w:t>
      </w:r>
      <w:r w:rsidR="0087421A">
        <w:t>s</w:t>
      </w:r>
      <w:r>
        <w:t xml:space="preserve">, representatives of the Designated Safeguarding Contacts and any other relevant parties to review safeguarding matters. </w:t>
      </w:r>
    </w:p>
    <w:p w14:paraId="22AB8976" w14:textId="77777777" w:rsidR="006C06CD" w:rsidRDefault="00C13078" w:rsidP="00895F80">
      <w:pPr>
        <w:spacing w:after="19" w:line="259" w:lineRule="auto"/>
        <w:ind w:left="447" w:firstLine="0"/>
      </w:pPr>
      <w:r>
        <w:t xml:space="preserve"> </w:t>
      </w:r>
    </w:p>
    <w:p w14:paraId="29C538BA" w14:textId="3CE13EFA" w:rsidR="006C06CD" w:rsidRDefault="00C13078" w:rsidP="00895F80">
      <w:pPr>
        <w:spacing w:after="208"/>
        <w:ind w:right="67"/>
      </w:pPr>
      <w:r>
        <w:t>1</w:t>
      </w:r>
      <w:r w:rsidR="00895F80">
        <w:t>4</w:t>
      </w:r>
      <w:r>
        <w:t xml:space="preserve">.2. </w:t>
      </w:r>
      <w:r w:rsidR="00E50F7F">
        <w:t>This Policy will be reviewed by the Safe and Welcoming Campus Committee.</w:t>
      </w:r>
    </w:p>
    <w:p w14:paraId="0E1E0EA4" w14:textId="77777777" w:rsidR="006C06CD" w:rsidRDefault="00895F80" w:rsidP="00895F80">
      <w:pPr>
        <w:spacing w:after="539"/>
        <w:ind w:left="432" w:right="67" w:hanging="432"/>
      </w:pPr>
      <w:r>
        <w:t>14</w:t>
      </w:r>
      <w:r w:rsidR="00C13078">
        <w:t xml:space="preserve">.3. Information about safeguarding matters will be reported to Council and to the Health and Safety Governance Committee on an annual basis.  </w:t>
      </w:r>
    </w:p>
    <w:p w14:paraId="32245F9A" w14:textId="77777777" w:rsidR="006C06CD" w:rsidRDefault="00C13078" w:rsidP="00895F80">
      <w:pPr>
        <w:pStyle w:val="Heading1"/>
        <w:ind w:left="426" w:hanging="426"/>
      </w:pPr>
      <w:bookmarkStart w:id="18" w:name="_Toc114479588"/>
      <w:r>
        <w:t>Breaches of this Policy</w:t>
      </w:r>
      <w:bookmarkEnd w:id="18"/>
      <w:r>
        <w:t xml:space="preserve"> </w:t>
      </w:r>
    </w:p>
    <w:p w14:paraId="38746F5D" w14:textId="77777777" w:rsidR="006C06CD" w:rsidRDefault="00895F80" w:rsidP="00895F80">
      <w:pPr>
        <w:ind w:left="432" w:right="67" w:hanging="432"/>
      </w:pPr>
      <w:r>
        <w:t>15</w:t>
      </w:r>
      <w:r w:rsidR="00C13078">
        <w:t>.1. Breaches of this Policy and/or allegations of misconduct concerning children and/or abuse of children may result in the University invoking its Disciplinary Procedures in respect of staff or students. University staff who are the subject of allegations of misconduct will be entitled to be accompanied at any meetings held by the University whether under the Disciplinary Procedure or otherwise.</w:t>
      </w:r>
    </w:p>
    <w:p w14:paraId="65E10326" w14:textId="77777777" w:rsidR="006C06CD" w:rsidRDefault="006C06CD">
      <w:pPr>
        <w:sectPr w:rsidR="006C06CD">
          <w:pgSz w:w="11906" w:h="16838"/>
          <w:pgMar w:top="716" w:right="1371" w:bottom="1802" w:left="1440" w:header="720" w:footer="945" w:gutter="0"/>
          <w:cols w:space="720"/>
        </w:sectPr>
      </w:pPr>
    </w:p>
    <w:p w14:paraId="0442A3C6" w14:textId="77777777" w:rsidR="006C06CD" w:rsidRDefault="00D020ED" w:rsidP="00D020ED">
      <w:pPr>
        <w:pStyle w:val="Heading1"/>
        <w:numPr>
          <w:ilvl w:val="0"/>
          <w:numId w:val="0"/>
        </w:numPr>
        <w:spacing w:after="187"/>
      </w:pPr>
      <w:bookmarkStart w:id="19" w:name="_Appendix_One"/>
      <w:bookmarkStart w:id="20" w:name="_Toc114479589"/>
      <w:bookmarkEnd w:id="19"/>
      <w:r>
        <w:lastRenderedPageBreak/>
        <w:t xml:space="preserve">Appendix </w:t>
      </w:r>
      <w:r w:rsidR="00C13078">
        <w:t>One</w:t>
      </w:r>
      <w:bookmarkEnd w:id="20"/>
      <w:r w:rsidR="00C13078">
        <w:t xml:space="preserve">  </w:t>
      </w:r>
    </w:p>
    <w:p w14:paraId="0B9183AD" w14:textId="77777777" w:rsidR="006C06CD" w:rsidRDefault="00C13078" w:rsidP="00895F80">
      <w:pPr>
        <w:pStyle w:val="Heading2"/>
        <w:numPr>
          <w:ilvl w:val="0"/>
          <w:numId w:val="0"/>
        </w:numPr>
      </w:pPr>
      <w:bookmarkStart w:id="21" w:name="_Toc114479590"/>
      <w:r>
        <w:t>Code of Practice Regarding Children, Young People and Vulnerable Adults</w:t>
      </w:r>
      <w:bookmarkEnd w:id="21"/>
      <w:r>
        <w:t xml:space="preserve"> </w:t>
      </w:r>
    </w:p>
    <w:p w14:paraId="687545C8" w14:textId="77777777" w:rsidR="006C06CD" w:rsidRDefault="00C13078">
      <w:pPr>
        <w:spacing w:after="213" w:line="259" w:lineRule="auto"/>
        <w:ind w:left="0" w:firstLine="0"/>
      </w:pPr>
      <w:r>
        <w:t xml:space="preserve">  </w:t>
      </w:r>
    </w:p>
    <w:p w14:paraId="760303DC" w14:textId="77777777" w:rsidR="006C06CD" w:rsidRDefault="00C13078">
      <w:pPr>
        <w:spacing w:after="244"/>
        <w:ind w:right="67"/>
      </w:pPr>
      <w:r>
        <w:t xml:space="preserve">The following Code of Practice applies to all University staff and students and Liverpool Guild of Students staff working with children, young people or vulnerable adults, whether acting in a paid or unpaid capacity.  </w:t>
      </w:r>
    </w:p>
    <w:p w14:paraId="6CB818F0" w14:textId="77777777" w:rsidR="006C06CD" w:rsidRDefault="00C13078" w:rsidP="002E186B">
      <w:pPr>
        <w:numPr>
          <w:ilvl w:val="0"/>
          <w:numId w:val="12"/>
        </w:numPr>
        <w:spacing w:after="256" w:line="259" w:lineRule="auto"/>
        <w:ind w:right="67" w:firstLine="0"/>
      </w:pPr>
      <w:r>
        <w:t xml:space="preserve">Avoid unnecessary physical contact.  </w:t>
      </w:r>
    </w:p>
    <w:p w14:paraId="6DA19F81" w14:textId="77777777" w:rsidR="006C06CD" w:rsidRDefault="00C13078" w:rsidP="002E186B">
      <w:pPr>
        <w:numPr>
          <w:ilvl w:val="0"/>
          <w:numId w:val="12"/>
        </w:numPr>
        <w:spacing w:after="256" w:line="259" w:lineRule="auto"/>
        <w:ind w:right="67" w:firstLine="0"/>
      </w:pPr>
      <w:r>
        <w:t xml:space="preserve">Avoid taking a child, young person or vulnerable adult alone in a vehicle on journeys, however short.   </w:t>
      </w:r>
    </w:p>
    <w:p w14:paraId="6C70FC7D" w14:textId="77777777" w:rsidR="006C06CD" w:rsidRDefault="00C13078" w:rsidP="002E186B">
      <w:pPr>
        <w:numPr>
          <w:ilvl w:val="0"/>
          <w:numId w:val="12"/>
        </w:numPr>
        <w:spacing w:after="256" w:line="259" w:lineRule="auto"/>
        <w:ind w:right="67" w:firstLine="0"/>
      </w:pPr>
      <w:r>
        <w:t xml:space="preserve">Unless circumstances make it impossible to comply, do not take a child or vulnerable adult to the toilet unless either (a) another adult is present or (b) another adult is aware (this may include a parent or group leader).     </w:t>
      </w:r>
    </w:p>
    <w:p w14:paraId="45934584" w14:textId="77777777" w:rsidR="006C06CD" w:rsidRDefault="00C13078" w:rsidP="002E186B">
      <w:pPr>
        <w:numPr>
          <w:ilvl w:val="0"/>
          <w:numId w:val="12"/>
        </w:numPr>
        <w:spacing w:after="257" w:line="259" w:lineRule="auto"/>
        <w:ind w:right="67" w:firstLine="0"/>
      </w:pPr>
      <w:r>
        <w:t xml:space="preserve">If you find you are in a situation where you are alone with a child, young person or vulnerable adult, wherever practicable make sure that others can clearly observe you.  </w:t>
      </w:r>
    </w:p>
    <w:p w14:paraId="3DDEA767" w14:textId="77777777" w:rsidR="006C06CD" w:rsidRDefault="00C13078" w:rsidP="002E186B">
      <w:pPr>
        <w:numPr>
          <w:ilvl w:val="0"/>
          <w:numId w:val="12"/>
        </w:numPr>
        <w:spacing w:after="256" w:line="259" w:lineRule="auto"/>
        <w:ind w:right="67" w:firstLine="0"/>
      </w:pPr>
      <w:r>
        <w:t xml:space="preserve">Avoid close personal relationships with a child, young person or vulnerable adult in relation to whom you are in a position of trust.  </w:t>
      </w:r>
    </w:p>
    <w:p w14:paraId="21C8FB14" w14:textId="77777777" w:rsidR="006C06CD" w:rsidRDefault="00C13078" w:rsidP="002E186B">
      <w:pPr>
        <w:numPr>
          <w:ilvl w:val="0"/>
          <w:numId w:val="12"/>
        </w:numPr>
        <w:spacing w:after="256" w:line="259" w:lineRule="auto"/>
        <w:ind w:right="67" w:firstLine="0"/>
      </w:pPr>
      <w:r>
        <w:t xml:space="preserve">Do not make suggestive or inappropriate remarks to or about a child, young person or vulnerable adult, even in fun, as this could be misinterpreted.  </w:t>
      </w:r>
    </w:p>
    <w:p w14:paraId="3654EDE1" w14:textId="77777777" w:rsidR="006C06CD" w:rsidRDefault="00C13078" w:rsidP="002E186B">
      <w:pPr>
        <w:numPr>
          <w:ilvl w:val="0"/>
          <w:numId w:val="12"/>
        </w:numPr>
        <w:spacing w:after="254" w:line="259" w:lineRule="auto"/>
        <w:ind w:right="67" w:firstLine="0"/>
      </w:pPr>
      <w:r>
        <w:t xml:space="preserve">If a child, young person or vulnerable adult accuses a student or member of staff of abuse or inappropriate behaviour, you should report this immediately to the relevant person.  </w:t>
      </w:r>
    </w:p>
    <w:p w14:paraId="7336B2BE" w14:textId="77777777" w:rsidR="006A0402" w:rsidRDefault="00C13078" w:rsidP="002E186B">
      <w:pPr>
        <w:numPr>
          <w:ilvl w:val="0"/>
          <w:numId w:val="12"/>
        </w:numPr>
        <w:spacing w:after="0" w:line="259" w:lineRule="auto"/>
        <w:ind w:right="67" w:firstLine="0"/>
      </w:pPr>
      <w:r>
        <w:t xml:space="preserve">The duty to report applies equally to complaints or accusations of historic, and not just recent, abuse/inappropriate behaviour. </w:t>
      </w:r>
    </w:p>
    <w:p w14:paraId="14741358" w14:textId="77777777" w:rsidR="006C06CD" w:rsidRDefault="00C13078" w:rsidP="006A0402">
      <w:pPr>
        <w:spacing w:after="0" w:line="259" w:lineRule="auto"/>
        <w:ind w:left="360" w:right="67" w:firstLine="0"/>
      </w:pPr>
      <w:r>
        <w:t xml:space="preserve"> </w:t>
      </w:r>
    </w:p>
    <w:p w14:paraId="4416D53C" w14:textId="77777777" w:rsidR="006C06CD" w:rsidRDefault="00C13078" w:rsidP="002E186B">
      <w:pPr>
        <w:numPr>
          <w:ilvl w:val="0"/>
          <w:numId w:val="12"/>
        </w:numPr>
        <w:spacing w:after="256" w:line="259" w:lineRule="auto"/>
        <w:ind w:right="67" w:firstLine="0"/>
      </w:pPr>
      <w:r>
        <w:t xml:space="preserve">If you are the recipient of any complaint or accusation from a child, young person or vulnerable adult, it is important to listen without making or implying any judgement as to the truth of the complaint or accusation.  </w:t>
      </w:r>
    </w:p>
    <w:p w14:paraId="3AFF3677" w14:textId="77777777" w:rsidR="006C06CD" w:rsidRDefault="00C13078">
      <w:pPr>
        <w:numPr>
          <w:ilvl w:val="0"/>
          <w:numId w:val="12"/>
        </w:numPr>
        <w:spacing w:after="35"/>
        <w:ind w:right="67" w:hanging="360"/>
      </w:pPr>
      <w:r>
        <w:t xml:space="preserve">If a child, young person or vulnerable adult makes a complaint, or if there are other reasons for suspecting abuse, you should not attempt to investigate this yourself, but should report your concerns to the Designated Safeguarding Contact under the </w:t>
      </w:r>
    </w:p>
    <w:p w14:paraId="6BD93AA3" w14:textId="77777777" w:rsidR="006C06CD" w:rsidRDefault="00C13078" w:rsidP="006A0402">
      <w:pPr>
        <w:spacing w:after="200"/>
        <w:ind w:left="370"/>
      </w:pPr>
      <w:r>
        <w:t xml:space="preserve">University’s Policy on the Safeguarding of Children, Young People and Vulnerable Adults (“the Policy”).  </w:t>
      </w:r>
    </w:p>
    <w:p w14:paraId="07AB5D07" w14:textId="77777777" w:rsidR="006C06CD" w:rsidRDefault="00C13078">
      <w:pPr>
        <w:numPr>
          <w:ilvl w:val="0"/>
          <w:numId w:val="12"/>
        </w:numPr>
        <w:ind w:right="67" w:hanging="360"/>
      </w:pPr>
      <w:r>
        <w:t xml:space="preserve">Participate in the training available to you to support you in your work with children, young people and vulnerable adults.             </w:t>
      </w:r>
    </w:p>
    <w:p w14:paraId="541C98E7" w14:textId="77777777" w:rsidR="006C06CD" w:rsidRDefault="00C13078">
      <w:pPr>
        <w:spacing w:after="19" w:line="259" w:lineRule="auto"/>
        <w:ind w:left="360" w:firstLine="0"/>
      </w:pPr>
      <w:r>
        <w:t xml:space="preserve">                                                                     </w:t>
      </w:r>
    </w:p>
    <w:p w14:paraId="6822BB12" w14:textId="77777777" w:rsidR="006C06CD" w:rsidRDefault="00C13078" w:rsidP="002E186B">
      <w:pPr>
        <w:numPr>
          <w:ilvl w:val="0"/>
          <w:numId w:val="12"/>
        </w:numPr>
        <w:spacing w:after="254" w:line="259" w:lineRule="auto"/>
        <w:ind w:right="67" w:firstLine="0"/>
      </w:pPr>
      <w:r>
        <w:t xml:space="preserve">Remember that those who abuse children, young people and vulnerable adults can be of any age (even other children and vulnerable adults), gender, ethnic background or </w:t>
      </w:r>
      <w:r>
        <w:lastRenderedPageBreak/>
        <w:t xml:space="preserve">class, and it is important not to allow personal preconceptions about people to prevent appropriate action taking place.  </w:t>
      </w:r>
    </w:p>
    <w:p w14:paraId="176F839F" w14:textId="77777777" w:rsidR="006C06CD" w:rsidRDefault="00C13078" w:rsidP="002E186B">
      <w:pPr>
        <w:numPr>
          <w:ilvl w:val="0"/>
          <w:numId w:val="12"/>
        </w:numPr>
        <w:spacing w:after="254" w:line="259" w:lineRule="auto"/>
        <w:ind w:right="67" w:firstLine="0"/>
      </w:pPr>
      <w:r>
        <w:t xml:space="preserve">Good practice includes valuing and respecting children, young people and vulnerable adults as individuals, and the adult modelling of appropriate conduct – which would exclude bullying, aggressive behaviour and discrimination in any form.  </w:t>
      </w:r>
    </w:p>
    <w:p w14:paraId="2C193BB0" w14:textId="77777777" w:rsidR="006C06CD" w:rsidRDefault="00C13078" w:rsidP="002E186B">
      <w:pPr>
        <w:numPr>
          <w:ilvl w:val="0"/>
          <w:numId w:val="12"/>
        </w:numPr>
        <w:spacing w:after="294" w:line="259" w:lineRule="auto"/>
        <w:ind w:right="67" w:firstLine="0"/>
      </w:pPr>
      <w:r>
        <w:t xml:space="preserve">Those dealing with any allegations of abuse or misconduct should adhere to the principles set out in the Policy. Any information received should be acted upon sensitively, effectively and efficiently. Wherever possible, those making allegations should be given information about the outcome.  </w:t>
      </w:r>
    </w:p>
    <w:p w14:paraId="5F138901" w14:textId="77777777" w:rsidR="006C06CD" w:rsidRDefault="00C13078" w:rsidP="002E186B">
      <w:pPr>
        <w:numPr>
          <w:ilvl w:val="0"/>
          <w:numId w:val="12"/>
        </w:numPr>
        <w:spacing w:after="256" w:line="259" w:lineRule="auto"/>
        <w:ind w:right="67" w:firstLine="0"/>
      </w:pPr>
      <w:r>
        <w:t xml:space="preserve">Although allegations should be reported only on a “need to know” basis, staff and students making allegations need not be concerned that they will be breaching confidentiality or the Data Protection Act, as complying with the Policy overrides such obligations. If the person making the allegation feels they need counselling or other appropriate support from the University, they are encouraged to seek it.  </w:t>
      </w:r>
    </w:p>
    <w:p w14:paraId="0B7BE2CD" w14:textId="77777777" w:rsidR="006C06CD" w:rsidRDefault="00C13078">
      <w:pPr>
        <w:numPr>
          <w:ilvl w:val="0"/>
          <w:numId w:val="12"/>
        </w:numPr>
        <w:ind w:right="67" w:hanging="360"/>
      </w:pPr>
      <w:r>
        <w:t xml:space="preserve">Ensure that you comply with appropriate licensing laws. </w:t>
      </w:r>
    </w:p>
    <w:p w14:paraId="2AB89A7B" w14:textId="77777777" w:rsidR="00FF74C3" w:rsidRDefault="00FF74C3">
      <w:pPr>
        <w:pStyle w:val="Heading1"/>
        <w:numPr>
          <w:ilvl w:val="0"/>
          <w:numId w:val="0"/>
        </w:numPr>
        <w:spacing w:after="187"/>
        <w:ind w:left="1364"/>
      </w:pPr>
    </w:p>
    <w:p w14:paraId="070B2985" w14:textId="77777777" w:rsidR="006A0402" w:rsidRDefault="006A0402">
      <w:pPr>
        <w:pStyle w:val="Heading1"/>
        <w:numPr>
          <w:ilvl w:val="0"/>
          <w:numId w:val="0"/>
        </w:numPr>
        <w:spacing w:after="187"/>
        <w:ind w:left="1364"/>
        <w:sectPr w:rsidR="006A0402">
          <w:headerReference w:type="even" r:id="rId32"/>
          <w:headerReference w:type="default" r:id="rId33"/>
          <w:footerReference w:type="even" r:id="rId34"/>
          <w:footerReference w:type="default" r:id="rId35"/>
          <w:headerReference w:type="first" r:id="rId36"/>
          <w:footerReference w:type="first" r:id="rId37"/>
          <w:pgSz w:w="11906" w:h="16838"/>
          <w:pgMar w:top="1231" w:right="1444" w:bottom="1845" w:left="1440" w:header="720" w:footer="945" w:gutter="0"/>
          <w:cols w:space="720"/>
        </w:sectPr>
      </w:pPr>
    </w:p>
    <w:p w14:paraId="524475B5" w14:textId="77777777" w:rsidR="00FF74C3" w:rsidRDefault="00FF74C3">
      <w:pPr>
        <w:pStyle w:val="Heading1"/>
        <w:numPr>
          <w:ilvl w:val="0"/>
          <w:numId w:val="0"/>
        </w:numPr>
        <w:spacing w:after="187"/>
        <w:ind w:left="1364"/>
      </w:pPr>
    </w:p>
    <w:p w14:paraId="276488E8" w14:textId="77777777" w:rsidR="006C06CD" w:rsidRDefault="006A0402" w:rsidP="006A0402">
      <w:pPr>
        <w:pStyle w:val="Heading1"/>
        <w:numPr>
          <w:ilvl w:val="0"/>
          <w:numId w:val="0"/>
        </w:numPr>
        <w:spacing w:after="187"/>
        <w:ind w:left="432" w:hanging="432"/>
      </w:pPr>
      <w:bookmarkStart w:id="22" w:name="_Appendix_Two"/>
      <w:bookmarkStart w:id="23" w:name="_Toc114479591"/>
      <w:bookmarkEnd w:id="22"/>
      <w:r>
        <w:t xml:space="preserve">Appendix </w:t>
      </w:r>
      <w:r w:rsidR="00C13078">
        <w:t>T</w:t>
      </w:r>
      <w:r w:rsidR="00FF74C3">
        <w:t>wo</w:t>
      </w:r>
      <w:bookmarkEnd w:id="23"/>
      <w:r w:rsidR="00C13078">
        <w:t xml:space="preserve"> </w:t>
      </w:r>
    </w:p>
    <w:p w14:paraId="56E4F230" w14:textId="77777777" w:rsidR="006C06CD" w:rsidRDefault="00C13078" w:rsidP="006A0402">
      <w:pPr>
        <w:pStyle w:val="Heading2"/>
        <w:numPr>
          <w:ilvl w:val="0"/>
          <w:numId w:val="0"/>
        </w:numPr>
        <w:ind w:left="-5"/>
      </w:pPr>
      <w:bookmarkStart w:id="24" w:name="_Toc114479592"/>
      <w:r>
        <w:t>Guidelines for Responding to a Suspicion or Allegation of Child Abuse</w:t>
      </w:r>
      <w:bookmarkEnd w:id="24"/>
      <w:r>
        <w:t xml:space="preserve"> </w:t>
      </w:r>
    </w:p>
    <w:p w14:paraId="282C0756" w14:textId="77777777" w:rsidR="006C06CD" w:rsidRDefault="00C13078">
      <w:pPr>
        <w:spacing w:after="292" w:line="259" w:lineRule="auto"/>
        <w:ind w:left="0" w:firstLine="0"/>
      </w:pPr>
      <w:r>
        <w:t xml:space="preserve"> </w:t>
      </w:r>
    </w:p>
    <w:p w14:paraId="3C22374C" w14:textId="77777777" w:rsidR="006C06CD" w:rsidRDefault="00C13078" w:rsidP="006A0402">
      <w:pPr>
        <w:numPr>
          <w:ilvl w:val="0"/>
          <w:numId w:val="13"/>
        </w:numPr>
        <w:spacing w:after="254" w:line="259" w:lineRule="auto"/>
        <w:ind w:left="426" w:right="67" w:hanging="426"/>
      </w:pPr>
      <w:r>
        <w:t xml:space="preserve">For the purpose of these guidelines the term “University Member” includes all University staff and students and Liverpool Guild of Students staff working with children, young people or vulnerable adults, whether acting in a paid or unpaid capacity.  </w:t>
      </w:r>
    </w:p>
    <w:p w14:paraId="07B03C46" w14:textId="77777777" w:rsidR="006C06CD" w:rsidRDefault="00C13078" w:rsidP="006A0402">
      <w:pPr>
        <w:numPr>
          <w:ilvl w:val="0"/>
          <w:numId w:val="13"/>
        </w:numPr>
        <w:spacing w:after="16" w:line="259" w:lineRule="auto"/>
        <w:ind w:left="426" w:right="67" w:hanging="426"/>
      </w:pPr>
      <w:r>
        <w:t xml:space="preserve">All University members must be alert to the possibility that the children/ young people they are working with may have been, or may be, at risk of being abused. All complaints/allegations of such abuse must be taken seriously and dealt with in accordance with the following procedure. </w:t>
      </w:r>
      <w:r w:rsidR="006A0402">
        <w:br/>
      </w:r>
      <w:r>
        <w:t xml:space="preserve"> </w:t>
      </w:r>
    </w:p>
    <w:p w14:paraId="0F04FEDB" w14:textId="2696DDC4" w:rsidR="006C06CD" w:rsidRDefault="00C13078">
      <w:pPr>
        <w:numPr>
          <w:ilvl w:val="0"/>
          <w:numId w:val="13"/>
        </w:numPr>
        <w:ind w:right="67" w:hanging="360"/>
      </w:pPr>
      <w:r>
        <w:t xml:space="preserve">Where a detailed departmental procedure is in place, staff should follow the specific guidance it provides. However, should there be any doubt regarding a departmental procedure  or if no departmental policy exists, the guidance below should be followed. </w:t>
      </w:r>
    </w:p>
    <w:p w14:paraId="4DB1DE97" w14:textId="77777777" w:rsidR="006C06CD" w:rsidRDefault="00C13078">
      <w:pPr>
        <w:spacing w:after="16" w:line="259" w:lineRule="auto"/>
        <w:ind w:left="360" w:firstLine="0"/>
      </w:pPr>
      <w:r>
        <w:t xml:space="preserve"> </w:t>
      </w:r>
    </w:p>
    <w:p w14:paraId="3BB52830" w14:textId="6E79E12B" w:rsidR="006C06CD" w:rsidRDefault="00C13078">
      <w:pPr>
        <w:numPr>
          <w:ilvl w:val="0"/>
          <w:numId w:val="13"/>
        </w:numPr>
        <w:ind w:right="67" w:hanging="360"/>
      </w:pPr>
      <w:r>
        <w:t xml:space="preserve">If a University member has a suspicion that a child or young person is being abused </w:t>
      </w:r>
      <w:r w:rsidR="00AB0381">
        <w:t>they</w:t>
      </w:r>
      <w:r>
        <w:t xml:space="preserve"> should seek the advice and assistance of the relevant Designated Safeguarding Contact, setting out the basis of the suspicion as clearly as possible. This should be done immediately without awaiting confirmation of concerns. </w:t>
      </w:r>
    </w:p>
    <w:p w14:paraId="2FD39168" w14:textId="77777777" w:rsidR="006C06CD" w:rsidRDefault="00C13078">
      <w:pPr>
        <w:spacing w:after="16" w:line="259" w:lineRule="auto"/>
        <w:ind w:left="360" w:firstLine="0"/>
      </w:pPr>
      <w:r>
        <w:t xml:space="preserve"> </w:t>
      </w:r>
    </w:p>
    <w:p w14:paraId="627DFFB2" w14:textId="77777777" w:rsidR="006C06CD" w:rsidRDefault="00C13078">
      <w:pPr>
        <w:numPr>
          <w:ilvl w:val="0"/>
          <w:numId w:val="13"/>
        </w:numPr>
        <w:ind w:right="67" w:hanging="360"/>
      </w:pPr>
      <w:r>
        <w:t xml:space="preserve">If a University member receives from a child or young person an allegation that that child or young person or another child or young person is being abused, has been abused, or is at risk of abuse s/he should: </w:t>
      </w:r>
    </w:p>
    <w:p w14:paraId="16C7435B" w14:textId="77777777" w:rsidR="006C06CD" w:rsidRDefault="00C13078">
      <w:pPr>
        <w:spacing w:after="32" w:line="259" w:lineRule="auto"/>
        <w:ind w:left="360" w:firstLine="0"/>
      </w:pPr>
      <w:r>
        <w:t xml:space="preserve"> </w:t>
      </w:r>
    </w:p>
    <w:p w14:paraId="756FBEEA" w14:textId="77777777" w:rsidR="006C06CD" w:rsidRDefault="00C13078">
      <w:pPr>
        <w:numPr>
          <w:ilvl w:val="1"/>
          <w:numId w:val="13"/>
        </w:numPr>
        <w:ind w:right="33" w:hanging="360"/>
      </w:pPr>
      <w:r>
        <w:t xml:space="preserve">Listen carefully and stay calm. </w:t>
      </w:r>
    </w:p>
    <w:p w14:paraId="5AFC1470" w14:textId="2BB4E01A" w:rsidR="006C06CD" w:rsidRDefault="00C13078">
      <w:pPr>
        <w:numPr>
          <w:ilvl w:val="1"/>
          <w:numId w:val="13"/>
        </w:numPr>
        <w:spacing w:after="1" w:line="277" w:lineRule="auto"/>
        <w:ind w:right="33" w:hanging="360"/>
      </w:pPr>
      <w:r>
        <w:t xml:space="preserve">Ensure that s/he does not interview the child. However, if necessary, </w:t>
      </w:r>
      <w:r w:rsidR="00B7466A">
        <w:t>they</w:t>
      </w:r>
      <w:r>
        <w:t xml:space="preserve"> may seek to clarify, using open questions and without putting words into the child’s mouth, in order to be sure that they understand what the child is telling them. </w:t>
      </w:r>
    </w:p>
    <w:p w14:paraId="13A8E93A" w14:textId="77777777" w:rsidR="006C06CD" w:rsidRDefault="00C13078">
      <w:pPr>
        <w:spacing w:after="16" w:line="259" w:lineRule="auto"/>
        <w:ind w:left="1080" w:firstLine="0"/>
      </w:pPr>
      <w:r>
        <w:t xml:space="preserve"> </w:t>
      </w:r>
    </w:p>
    <w:p w14:paraId="5208160F" w14:textId="77777777" w:rsidR="006C06CD" w:rsidRDefault="00C13078">
      <w:pPr>
        <w:numPr>
          <w:ilvl w:val="0"/>
          <w:numId w:val="13"/>
        </w:numPr>
        <w:ind w:right="67" w:hanging="360"/>
      </w:pPr>
      <w:r>
        <w:t xml:space="preserve">Reassure the child or young person that by telling him/her they have done the right thing. </w:t>
      </w:r>
    </w:p>
    <w:p w14:paraId="1B431BF0" w14:textId="77777777" w:rsidR="006C06CD" w:rsidRDefault="00C13078">
      <w:pPr>
        <w:spacing w:after="16" w:line="259" w:lineRule="auto"/>
        <w:ind w:left="360" w:firstLine="0"/>
      </w:pPr>
      <w:r>
        <w:t xml:space="preserve"> </w:t>
      </w:r>
    </w:p>
    <w:p w14:paraId="78937B89" w14:textId="77777777" w:rsidR="006C06CD" w:rsidRDefault="00C13078">
      <w:pPr>
        <w:numPr>
          <w:ilvl w:val="0"/>
          <w:numId w:val="13"/>
        </w:numPr>
        <w:ind w:right="67" w:hanging="360"/>
      </w:pPr>
      <w:r>
        <w:t xml:space="preserve">Inform the child or young person that s/he must pass the information on, but that only those that need to know about it will be told. </w:t>
      </w:r>
    </w:p>
    <w:p w14:paraId="4CF71D32" w14:textId="77777777" w:rsidR="006C06CD" w:rsidRDefault="00C13078">
      <w:pPr>
        <w:spacing w:after="16" w:line="259" w:lineRule="auto"/>
        <w:ind w:left="360" w:firstLine="0"/>
      </w:pPr>
      <w:r>
        <w:t xml:space="preserve"> </w:t>
      </w:r>
    </w:p>
    <w:p w14:paraId="3F27ECB1" w14:textId="77777777" w:rsidR="006C06CD" w:rsidRDefault="00C13078">
      <w:pPr>
        <w:numPr>
          <w:ilvl w:val="0"/>
          <w:numId w:val="13"/>
        </w:numPr>
        <w:ind w:right="67" w:hanging="360"/>
      </w:pPr>
      <w:r>
        <w:t xml:space="preserve">Inform the child or young person to whom s/he will report the matter. </w:t>
      </w:r>
    </w:p>
    <w:p w14:paraId="79B020DB" w14:textId="77777777" w:rsidR="006C06CD" w:rsidRDefault="00C13078">
      <w:pPr>
        <w:spacing w:after="16" w:line="259" w:lineRule="auto"/>
        <w:ind w:left="360" w:firstLine="0"/>
      </w:pPr>
      <w:r>
        <w:t xml:space="preserve"> </w:t>
      </w:r>
    </w:p>
    <w:p w14:paraId="74E97A99" w14:textId="02FF6F8B" w:rsidR="006C06CD" w:rsidRDefault="00C13078">
      <w:pPr>
        <w:numPr>
          <w:ilvl w:val="0"/>
          <w:numId w:val="13"/>
        </w:numPr>
        <w:ind w:right="67" w:hanging="360"/>
      </w:pPr>
      <w:r>
        <w:t xml:space="preserve">Record details of the disclosure </w:t>
      </w:r>
      <w:r w:rsidR="006C6546">
        <w:t>as soon as possible.  T</w:t>
      </w:r>
      <w:r>
        <w:t>he Reporting Safeguarding Concerns Form in Appendix Four</w:t>
      </w:r>
      <w:r w:rsidR="006C6546">
        <w:t xml:space="preserve"> can be used or staff who have access to the Case Recording System may record the same information on the Case Recording System </w:t>
      </w:r>
      <w:r>
        <w:t xml:space="preserve">. This form prompts the individual to record as many relevant details as possible.  Such detail may be required if a referral is made to Children’s Services. </w:t>
      </w:r>
    </w:p>
    <w:p w14:paraId="3C114854" w14:textId="77777777" w:rsidR="006C06CD" w:rsidRDefault="00C13078">
      <w:pPr>
        <w:spacing w:after="16" w:line="259" w:lineRule="auto"/>
        <w:ind w:left="360" w:firstLine="0"/>
      </w:pPr>
      <w:r>
        <w:lastRenderedPageBreak/>
        <w:t xml:space="preserve"> </w:t>
      </w:r>
    </w:p>
    <w:p w14:paraId="7E108505" w14:textId="77777777" w:rsidR="006C06CD" w:rsidRDefault="00C13078">
      <w:pPr>
        <w:numPr>
          <w:ilvl w:val="0"/>
          <w:numId w:val="13"/>
        </w:numPr>
        <w:ind w:right="67" w:hanging="360"/>
      </w:pPr>
      <w:r>
        <w:t xml:space="preserve">University members should not investigate concerns or allegations themselves but should report them immediately to the relevant Designated Safeguarding Contact (or, in their absence, one of the other Designated Safeguarding Contacts, or the </w:t>
      </w:r>
      <w:r w:rsidR="00AB0381">
        <w:t xml:space="preserve">Deputy Safeguarding Coordinators or </w:t>
      </w:r>
      <w:r>
        <w:t xml:space="preserve">Safeguarding Co-ordinator). </w:t>
      </w:r>
    </w:p>
    <w:p w14:paraId="5ACC0E18" w14:textId="77777777" w:rsidR="006C06CD" w:rsidRDefault="00C13078">
      <w:pPr>
        <w:spacing w:after="47" w:line="259" w:lineRule="auto"/>
        <w:ind w:left="360" w:firstLine="0"/>
      </w:pPr>
      <w:r>
        <w:t xml:space="preserve"> </w:t>
      </w:r>
    </w:p>
    <w:p w14:paraId="6145A388" w14:textId="77777777" w:rsidR="006C06CD" w:rsidRDefault="00C13078">
      <w:pPr>
        <w:numPr>
          <w:ilvl w:val="0"/>
          <w:numId w:val="13"/>
        </w:numPr>
        <w:ind w:right="67" w:hanging="360"/>
      </w:pPr>
      <w:r>
        <w:t xml:space="preserve">University members should not make referrals to Children’s Social Care Services or other authorities themselves other than in consultation with a Designated Safeguarding Contact or the Safeguarding Co-ordinator. </w:t>
      </w:r>
    </w:p>
    <w:p w14:paraId="479F7910" w14:textId="77777777" w:rsidR="006C06CD" w:rsidRDefault="00C13078">
      <w:pPr>
        <w:spacing w:after="19" w:line="259" w:lineRule="auto"/>
        <w:ind w:left="360" w:firstLine="0"/>
      </w:pPr>
      <w:r>
        <w:t xml:space="preserve"> </w:t>
      </w:r>
    </w:p>
    <w:p w14:paraId="4BF440CA" w14:textId="77777777" w:rsidR="006C06CD" w:rsidRDefault="00C13078">
      <w:pPr>
        <w:numPr>
          <w:ilvl w:val="0"/>
          <w:numId w:val="13"/>
        </w:numPr>
        <w:ind w:right="67" w:hanging="360"/>
      </w:pPr>
      <w:r>
        <w:t xml:space="preserve">On receipt of a report of a suspicion/allegation of child abuse (which may be contemporary or historical) by a University member, the relevant Designated </w:t>
      </w:r>
    </w:p>
    <w:p w14:paraId="74666763" w14:textId="2AEE6503" w:rsidR="006C06CD" w:rsidRDefault="00C13078">
      <w:pPr>
        <w:ind w:left="370" w:right="67"/>
      </w:pPr>
      <w:r>
        <w:t xml:space="preserve">Safeguarding Contact will contact the </w:t>
      </w:r>
      <w:r w:rsidR="00AB0381">
        <w:t>Deputy Safeguarding Coordinator</w:t>
      </w:r>
      <w:r w:rsidR="0087421A">
        <w:t>s</w:t>
      </w:r>
      <w:r w:rsidR="00AB0381">
        <w:t xml:space="preserve"> or the </w:t>
      </w:r>
      <w:r>
        <w:t>Safeguarding Co-ordinator</w:t>
      </w:r>
      <w:r w:rsidR="00AB0381">
        <w:t xml:space="preserve"> who will advise whether a referral should be made </w:t>
      </w:r>
      <w:r>
        <w:t>l to the local Children’s Social Care Services department, and/or the Police where there is a significant risk of harm to a child</w:t>
      </w:r>
      <w:r w:rsidR="00AB0381">
        <w:t xml:space="preserve">.  They will also </w:t>
      </w:r>
      <w:r>
        <w:t xml:space="preserve">take steps to initiate the appropriate staff or student disciplinary procedure when appropriate. </w:t>
      </w:r>
    </w:p>
    <w:p w14:paraId="17993149" w14:textId="77777777" w:rsidR="006C06CD" w:rsidRDefault="00C13078">
      <w:pPr>
        <w:spacing w:after="16" w:line="259" w:lineRule="auto"/>
        <w:ind w:left="360" w:firstLine="0"/>
      </w:pPr>
      <w:r>
        <w:t xml:space="preserve"> </w:t>
      </w:r>
    </w:p>
    <w:p w14:paraId="6B047BC8" w14:textId="029345D9" w:rsidR="006C06CD" w:rsidRDefault="00C13078">
      <w:pPr>
        <w:numPr>
          <w:ilvl w:val="0"/>
          <w:numId w:val="13"/>
        </w:numPr>
        <w:spacing w:after="200"/>
        <w:ind w:right="67" w:hanging="360"/>
      </w:pPr>
      <w:r>
        <w:t xml:space="preserve">Where an allegation of child abuse is received by the University from an external source concerning a University member, the Lead Safeguarding Officer will normally consult with </w:t>
      </w:r>
      <w:r w:rsidR="00AB0381">
        <w:t xml:space="preserve">the Local Authority Designated Officer, </w:t>
      </w:r>
      <w:r>
        <w:t xml:space="preserve"> </w:t>
      </w:r>
    </w:p>
    <w:p w14:paraId="260DA5B0" w14:textId="77777777" w:rsidR="006C06CD" w:rsidRDefault="00C13078">
      <w:pPr>
        <w:spacing w:after="0" w:line="259" w:lineRule="auto"/>
        <w:ind w:left="0" w:firstLine="0"/>
      </w:pPr>
      <w:r>
        <w:t xml:space="preserve"> </w:t>
      </w:r>
      <w:r>
        <w:br w:type="page"/>
      </w:r>
    </w:p>
    <w:p w14:paraId="749A187E" w14:textId="77777777" w:rsidR="006C06CD" w:rsidRDefault="006A0402" w:rsidP="006A0402">
      <w:pPr>
        <w:pStyle w:val="Heading1"/>
        <w:numPr>
          <w:ilvl w:val="0"/>
          <w:numId w:val="0"/>
        </w:numPr>
        <w:spacing w:after="187"/>
        <w:ind w:left="142" w:hanging="142"/>
      </w:pPr>
      <w:bookmarkStart w:id="25" w:name="_Appendix_Three"/>
      <w:bookmarkStart w:id="26" w:name="_Toc114479593"/>
      <w:bookmarkEnd w:id="25"/>
      <w:r>
        <w:lastRenderedPageBreak/>
        <w:t xml:space="preserve">Appendix </w:t>
      </w:r>
      <w:r w:rsidR="00C13078">
        <w:t>Three</w:t>
      </w:r>
      <w:bookmarkEnd w:id="26"/>
      <w:r w:rsidR="00C13078">
        <w:t xml:space="preserve"> </w:t>
      </w:r>
    </w:p>
    <w:p w14:paraId="56AA8585" w14:textId="77777777" w:rsidR="006C06CD" w:rsidRDefault="00C13078" w:rsidP="006A0402">
      <w:pPr>
        <w:pStyle w:val="Heading2"/>
        <w:numPr>
          <w:ilvl w:val="0"/>
          <w:numId w:val="0"/>
        </w:numPr>
        <w:ind w:left="-5"/>
      </w:pPr>
      <w:bookmarkStart w:id="27" w:name="_Toc114479594"/>
      <w:r>
        <w:t>Guidelines for Responding to a Suspicion or Allegation of Radicalisation</w:t>
      </w:r>
      <w:bookmarkEnd w:id="27"/>
      <w:r>
        <w:t xml:space="preserve"> </w:t>
      </w:r>
    </w:p>
    <w:p w14:paraId="66D120F2" w14:textId="77777777" w:rsidR="006A0402" w:rsidRDefault="00C13078" w:rsidP="006A0402">
      <w:pPr>
        <w:spacing w:after="269" w:line="259" w:lineRule="auto"/>
        <w:ind w:left="0" w:firstLine="0"/>
      </w:pPr>
      <w:r>
        <w:t xml:space="preserve"> </w:t>
      </w:r>
    </w:p>
    <w:p w14:paraId="7FE9D7C0" w14:textId="2DB9ECF6" w:rsidR="006A0402" w:rsidRDefault="00C13078" w:rsidP="006A0402">
      <w:pPr>
        <w:pStyle w:val="ListParagraph"/>
        <w:numPr>
          <w:ilvl w:val="0"/>
          <w:numId w:val="36"/>
        </w:numPr>
      </w:pPr>
      <w:r>
        <w:t xml:space="preserve">All staff and students should be aware that colleagues and peers may become radicalised by a range of extreme ideological groups.   </w:t>
      </w:r>
      <w:r w:rsidR="00AC6266">
        <w:br/>
      </w:r>
    </w:p>
    <w:p w14:paraId="4906D9E9" w14:textId="452295BE" w:rsidR="006C06CD" w:rsidRDefault="006A0402" w:rsidP="006A0402">
      <w:pPr>
        <w:pStyle w:val="ListParagraph"/>
        <w:numPr>
          <w:ilvl w:val="0"/>
          <w:numId w:val="36"/>
        </w:numPr>
      </w:pPr>
      <w:r>
        <w:t>If</w:t>
      </w:r>
      <w:r w:rsidR="00C13078">
        <w:t xml:space="preserve"> member of staff or a student is concerned that a peer or colleague is being radicalised s/he should discuss these concerns with the individual directly if possible.  If a student does not wish to do this </w:t>
      </w:r>
      <w:r w:rsidR="00AB0381">
        <w:t xml:space="preserve">they </w:t>
      </w:r>
      <w:r w:rsidR="00C13078">
        <w:t xml:space="preserve">should raise the concern with a member of departmental staff. </w:t>
      </w:r>
    </w:p>
    <w:p w14:paraId="26E28E8C" w14:textId="77777777" w:rsidR="006C06CD" w:rsidRDefault="006C06CD" w:rsidP="006A0402"/>
    <w:p w14:paraId="5C834E99" w14:textId="2F3FBE5A" w:rsidR="006C06CD" w:rsidRDefault="00C13078" w:rsidP="006A0402">
      <w:pPr>
        <w:pStyle w:val="ListParagraph"/>
        <w:numPr>
          <w:ilvl w:val="0"/>
          <w:numId w:val="36"/>
        </w:numPr>
      </w:pPr>
      <w:r>
        <w:t xml:space="preserve">If a member of staff does not wish to discuss the concerns directly with the individual concerned </w:t>
      </w:r>
      <w:r w:rsidR="00AB0381">
        <w:t>they</w:t>
      </w:r>
      <w:r>
        <w:t xml:space="preserve"> should inform the Head of Department and/ or seek advice from the Designated Safeguarding Contact. </w:t>
      </w:r>
    </w:p>
    <w:p w14:paraId="346B3733" w14:textId="77777777" w:rsidR="006C06CD" w:rsidRDefault="006C06CD" w:rsidP="006A0402"/>
    <w:p w14:paraId="10315D6C" w14:textId="77777777" w:rsidR="006C06CD" w:rsidRDefault="00C13078" w:rsidP="006A0402">
      <w:pPr>
        <w:pStyle w:val="ListParagraph"/>
        <w:numPr>
          <w:ilvl w:val="0"/>
          <w:numId w:val="36"/>
        </w:numPr>
      </w:pPr>
      <w:r>
        <w:t xml:space="preserve">The conversation should be held in an open and non-confrontational manner stating the reasons that the individual is concerned about the other person becoming radicalised. </w:t>
      </w:r>
    </w:p>
    <w:p w14:paraId="50D9AD0F" w14:textId="77777777" w:rsidR="006C06CD" w:rsidRDefault="006C06CD" w:rsidP="006A0402"/>
    <w:p w14:paraId="49D0F476" w14:textId="0E9148E3" w:rsidR="006C06CD" w:rsidRDefault="00C13078" w:rsidP="006A0402">
      <w:pPr>
        <w:pStyle w:val="ListParagraph"/>
        <w:numPr>
          <w:ilvl w:val="0"/>
          <w:numId w:val="36"/>
        </w:numPr>
      </w:pPr>
      <w:r>
        <w:t xml:space="preserve">If following this conversation the student or member of staff remains concerned that the individual is becoming radicalised </w:t>
      </w:r>
      <w:r w:rsidR="00AB0381">
        <w:t>they</w:t>
      </w:r>
      <w:r>
        <w:t xml:space="preserve"> should inform the Designated Safeguarding Contact. (or, in their absence, one of the other Designated Safeguarding Contacts, or the Safeguarding Coordinator). </w:t>
      </w:r>
    </w:p>
    <w:p w14:paraId="703F2ECD" w14:textId="77777777" w:rsidR="006C06CD" w:rsidRDefault="006C06CD" w:rsidP="006A0402"/>
    <w:p w14:paraId="42F369CE" w14:textId="51B2D745" w:rsidR="006C06CD" w:rsidRDefault="00C13078" w:rsidP="006A0402">
      <w:pPr>
        <w:pStyle w:val="ListParagraph"/>
        <w:numPr>
          <w:ilvl w:val="0"/>
          <w:numId w:val="36"/>
        </w:numPr>
      </w:pPr>
      <w:r>
        <w:t>The Designated Safeguarding Contact will inform the Safeguarding Coordinator in writing</w:t>
      </w:r>
      <w:r w:rsidR="000D3BEF">
        <w:t xml:space="preserve"> </w:t>
      </w:r>
      <w:r w:rsidR="00AB0381">
        <w:t>about the concerns</w:t>
      </w:r>
      <w:r>
        <w:t xml:space="preserve">. </w:t>
      </w:r>
    </w:p>
    <w:p w14:paraId="0F2EDD14" w14:textId="77777777" w:rsidR="006C06CD" w:rsidRDefault="006C06CD" w:rsidP="006A0402"/>
    <w:p w14:paraId="13E4088F" w14:textId="18EC87CD" w:rsidR="006C06CD" w:rsidRDefault="00C13078" w:rsidP="006A0402">
      <w:pPr>
        <w:pStyle w:val="ListParagraph"/>
        <w:numPr>
          <w:ilvl w:val="0"/>
          <w:numId w:val="36"/>
        </w:numPr>
      </w:pPr>
      <w:r>
        <w:t xml:space="preserve">University members should not make referrals for Channel intervention other than in consultation with a Designated Safeguarding Contact or the Safeguarding Coordinator. </w:t>
      </w:r>
    </w:p>
    <w:p w14:paraId="2E290395" w14:textId="77777777" w:rsidR="006C06CD" w:rsidRDefault="006C06CD" w:rsidP="006A0402"/>
    <w:p w14:paraId="767B365B" w14:textId="77777777" w:rsidR="006C06CD" w:rsidRDefault="00C13078" w:rsidP="006A0402">
      <w:pPr>
        <w:pStyle w:val="ListParagraph"/>
        <w:numPr>
          <w:ilvl w:val="0"/>
          <w:numId w:val="36"/>
        </w:numPr>
      </w:pPr>
      <w:r>
        <w:t xml:space="preserve">On receipt of a report of concerns that an individual is being radicalised the relevant Designated Safeguarding Contact will contact the Safeguarding Co-ordinator who will discuss an appropriate course of action with the person making the referral.   </w:t>
      </w:r>
    </w:p>
    <w:p w14:paraId="6FE128FB" w14:textId="77777777" w:rsidR="006C06CD" w:rsidRDefault="00C13078" w:rsidP="006A0402">
      <w:pPr>
        <w:spacing w:after="0" w:line="259" w:lineRule="auto"/>
        <w:ind w:left="-1142" w:firstLine="0"/>
      </w:pPr>
      <w:r>
        <w:t xml:space="preserve"> </w:t>
      </w:r>
    </w:p>
    <w:p w14:paraId="2BEE22FD" w14:textId="77777777" w:rsidR="006A0402" w:rsidRDefault="006A0402">
      <w:pPr>
        <w:spacing w:after="0" w:line="259" w:lineRule="auto"/>
        <w:ind w:left="360" w:firstLine="0"/>
        <w:sectPr w:rsidR="006A0402">
          <w:pgSz w:w="11906" w:h="16838"/>
          <w:pgMar w:top="1231" w:right="1444" w:bottom="1845" w:left="1440" w:header="720" w:footer="945" w:gutter="0"/>
          <w:cols w:space="720"/>
        </w:sectPr>
      </w:pPr>
    </w:p>
    <w:p w14:paraId="69C11CD9" w14:textId="77777777" w:rsidR="006C06CD" w:rsidRDefault="00C13078">
      <w:pPr>
        <w:pStyle w:val="Heading1"/>
        <w:numPr>
          <w:ilvl w:val="0"/>
          <w:numId w:val="0"/>
        </w:numPr>
        <w:spacing w:after="186"/>
      </w:pPr>
      <w:bookmarkStart w:id="28" w:name="_Appendix_Four"/>
      <w:bookmarkStart w:id="29" w:name="_Toc114479595"/>
      <w:bookmarkEnd w:id="28"/>
      <w:r>
        <w:lastRenderedPageBreak/>
        <w:t>Appendix Four</w:t>
      </w:r>
      <w:bookmarkEnd w:id="29"/>
      <w:r>
        <w:t xml:space="preserve"> </w:t>
      </w:r>
    </w:p>
    <w:p w14:paraId="307CA1FA" w14:textId="77777777" w:rsidR="006C06CD" w:rsidRDefault="00C13078" w:rsidP="006A0402">
      <w:pPr>
        <w:pStyle w:val="Heading2"/>
        <w:numPr>
          <w:ilvl w:val="0"/>
          <w:numId w:val="0"/>
        </w:numPr>
        <w:ind w:left="576" w:hanging="576"/>
      </w:pPr>
      <w:bookmarkStart w:id="30" w:name="_Toc114479596"/>
      <w:r>
        <w:t>Reporting Safeguarding Concerns Form</w:t>
      </w:r>
      <w:bookmarkEnd w:id="30"/>
      <w:r>
        <w:t xml:space="preserve"> </w:t>
      </w:r>
    </w:p>
    <w:p w14:paraId="385EB1F0" w14:textId="77777777" w:rsidR="006C06CD" w:rsidRDefault="00C13078">
      <w:pPr>
        <w:pBdr>
          <w:top w:val="single" w:sz="4" w:space="0" w:color="000000"/>
          <w:left w:val="single" w:sz="4" w:space="0" w:color="000000"/>
          <w:bottom w:val="single" w:sz="4" w:space="0" w:color="000000"/>
          <w:right w:val="single" w:sz="4" w:space="0" w:color="000000"/>
        </w:pBdr>
        <w:spacing w:after="0" w:line="259" w:lineRule="auto"/>
        <w:ind w:left="108"/>
      </w:pPr>
      <w:r>
        <w:rPr>
          <w:b/>
        </w:rPr>
        <w:t xml:space="preserve">Date: </w:t>
      </w:r>
    </w:p>
    <w:p w14:paraId="23DD0DEB" w14:textId="77777777" w:rsidR="006C06CD" w:rsidRDefault="00C13078">
      <w:pPr>
        <w:spacing w:after="213" w:line="259" w:lineRule="auto"/>
        <w:ind w:left="0" w:firstLine="0"/>
      </w:pPr>
      <w:r>
        <w:t xml:space="preserve"> </w:t>
      </w:r>
    </w:p>
    <w:p w14:paraId="726BC004" w14:textId="77777777" w:rsidR="006C06CD" w:rsidRDefault="00C13078">
      <w:pPr>
        <w:spacing w:after="220" w:line="259" w:lineRule="auto"/>
      </w:pPr>
      <w:r>
        <w:rPr>
          <w:b/>
        </w:rPr>
        <w:t xml:space="preserve">Details of child and parents/carers </w:t>
      </w:r>
    </w:p>
    <w:p w14:paraId="2AB25CE1" w14:textId="77777777" w:rsidR="006C06CD" w:rsidRDefault="00C13078">
      <w:pPr>
        <w:spacing w:after="0" w:line="259" w:lineRule="auto"/>
        <w:ind w:left="0" w:firstLine="0"/>
      </w:pPr>
      <w:r>
        <w:t xml:space="preserve"> </w:t>
      </w:r>
    </w:p>
    <w:tbl>
      <w:tblPr>
        <w:tblStyle w:val="TableGrid"/>
        <w:tblW w:w="9333" w:type="dxa"/>
        <w:tblInd w:w="5" w:type="dxa"/>
        <w:tblCellMar>
          <w:top w:w="11" w:type="dxa"/>
          <w:left w:w="108" w:type="dxa"/>
          <w:right w:w="115" w:type="dxa"/>
        </w:tblCellMar>
        <w:tblLook w:val="04A0" w:firstRow="1" w:lastRow="0" w:firstColumn="1" w:lastColumn="0" w:noHBand="0" w:noVBand="1"/>
      </w:tblPr>
      <w:tblGrid>
        <w:gridCol w:w="2472"/>
        <w:gridCol w:w="3267"/>
        <w:gridCol w:w="3594"/>
      </w:tblGrid>
      <w:tr w:rsidR="006C06CD" w14:paraId="318A8862" w14:textId="77777777">
        <w:trPr>
          <w:trHeight w:val="494"/>
        </w:trPr>
        <w:tc>
          <w:tcPr>
            <w:tcW w:w="9333" w:type="dxa"/>
            <w:gridSpan w:val="3"/>
            <w:tcBorders>
              <w:top w:val="single" w:sz="4" w:space="0" w:color="000000"/>
              <w:left w:val="single" w:sz="4" w:space="0" w:color="000000"/>
              <w:bottom w:val="single" w:sz="4" w:space="0" w:color="000000"/>
              <w:right w:val="single" w:sz="4" w:space="0" w:color="000000"/>
            </w:tcBorders>
          </w:tcPr>
          <w:p w14:paraId="17A1EE4B" w14:textId="77777777" w:rsidR="006C06CD" w:rsidRDefault="00C13078">
            <w:pPr>
              <w:spacing w:after="0" w:line="259" w:lineRule="auto"/>
              <w:ind w:left="0" w:firstLine="0"/>
            </w:pPr>
            <w:r>
              <w:rPr>
                <w:sz w:val="20"/>
              </w:rPr>
              <w:t xml:space="preserve">Name of child/young person/ vulnerable adult: </w:t>
            </w:r>
          </w:p>
          <w:p w14:paraId="3A3F82D2" w14:textId="77777777" w:rsidR="006C06CD" w:rsidRDefault="00C13078">
            <w:pPr>
              <w:spacing w:after="0" w:line="259" w:lineRule="auto"/>
              <w:ind w:left="0" w:firstLine="0"/>
            </w:pPr>
            <w:r>
              <w:t xml:space="preserve"> </w:t>
            </w:r>
          </w:p>
        </w:tc>
      </w:tr>
      <w:tr w:rsidR="006C06CD" w14:paraId="3207EC31" w14:textId="77777777">
        <w:trPr>
          <w:trHeight w:val="699"/>
        </w:trPr>
        <w:tc>
          <w:tcPr>
            <w:tcW w:w="9333" w:type="dxa"/>
            <w:gridSpan w:val="3"/>
            <w:tcBorders>
              <w:top w:val="single" w:sz="4" w:space="0" w:color="000000"/>
              <w:left w:val="single" w:sz="4" w:space="0" w:color="000000"/>
              <w:bottom w:val="single" w:sz="4" w:space="0" w:color="000000"/>
              <w:right w:val="single" w:sz="4" w:space="0" w:color="000000"/>
            </w:tcBorders>
          </w:tcPr>
          <w:p w14:paraId="2A9EE621" w14:textId="77777777" w:rsidR="006C06CD" w:rsidRDefault="00C13078">
            <w:pPr>
              <w:spacing w:after="0" w:line="259" w:lineRule="auto"/>
              <w:ind w:left="0" w:firstLine="0"/>
            </w:pPr>
            <w:r>
              <w:rPr>
                <w:sz w:val="20"/>
              </w:rPr>
              <w:t xml:space="preserve">Reason for reporting a concern. (Delete as appropriate). </w:t>
            </w:r>
          </w:p>
          <w:p w14:paraId="2CEF4141" w14:textId="77777777" w:rsidR="006C06CD" w:rsidRDefault="00C13078">
            <w:pPr>
              <w:spacing w:after="0" w:line="259" w:lineRule="auto"/>
              <w:ind w:left="0" w:firstLine="0"/>
            </w:pPr>
            <w:r>
              <w:rPr>
                <w:sz w:val="20"/>
              </w:rPr>
              <w:t xml:space="preserve">This person is a child / young person / vulnerable adult. </w:t>
            </w:r>
          </w:p>
          <w:p w14:paraId="71A7161B" w14:textId="77777777" w:rsidR="006C06CD" w:rsidRDefault="00C13078">
            <w:pPr>
              <w:spacing w:after="0" w:line="259" w:lineRule="auto"/>
              <w:ind w:left="0" w:firstLine="0"/>
            </w:pPr>
            <w:r>
              <w:rPr>
                <w:sz w:val="20"/>
              </w:rPr>
              <w:t xml:space="preserve">This person is at risk of harm / at risk of harming others / at risk of involvement in extremist activity </w:t>
            </w:r>
          </w:p>
        </w:tc>
      </w:tr>
      <w:tr w:rsidR="006C06CD" w14:paraId="1ED64064" w14:textId="77777777">
        <w:trPr>
          <w:trHeight w:val="471"/>
        </w:trPr>
        <w:tc>
          <w:tcPr>
            <w:tcW w:w="2472" w:type="dxa"/>
            <w:tcBorders>
              <w:top w:val="single" w:sz="4" w:space="0" w:color="000000"/>
              <w:left w:val="single" w:sz="4" w:space="0" w:color="000000"/>
              <w:bottom w:val="single" w:sz="4" w:space="0" w:color="000000"/>
              <w:right w:val="single" w:sz="4" w:space="0" w:color="000000"/>
            </w:tcBorders>
          </w:tcPr>
          <w:p w14:paraId="74FCDA4E" w14:textId="77777777" w:rsidR="006C06CD" w:rsidRDefault="00C13078">
            <w:pPr>
              <w:spacing w:after="0" w:line="259" w:lineRule="auto"/>
              <w:ind w:left="0" w:firstLine="0"/>
            </w:pPr>
            <w:r>
              <w:rPr>
                <w:sz w:val="20"/>
              </w:rPr>
              <w:t xml:space="preserve">Gender: </w:t>
            </w:r>
          </w:p>
          <w:p w14:paraId="234FDF9E" w14:textId="77777777" w:rsidR="006C06CD" w:rsidRDefault="00C13078">
            <w:pPr>
              <w:spacing w:after="0" w:line="259" w:lineRule="auto"/>
              <w:ind w:left="0" w:firstLine="0"/>
            </w:pPr>
            <w:r>
              <w:rPr>
                <w:sz w:val="20"/>
              </w:rPr>
              <w:t xml:space="preserve"> </w:t>
            </w:r>
          </w:p>
        </w:tc>
        <w:tc>
          <w:tcPr>
            <w:tcW w:w="3267" w:type="dxa"/>
            <w:tcBorders>
              <w:top w:val="single" w:sz="4" w:space="0" w:color="000000"/>
              <w:left w:val="single" w:sz="4" w:space="0" w:color="000000"/>
              <w:bottom w:val="single" w:sz="4" w:space="0" w:color="000000"/>
              <w:right w:val="single" w:sz="4" w:space="0" w:color="000000"/>
            </w:tcBorders>
          </w:tcPr>
          <w:p w14:paraId="4A427ED9" w14:textId="77777777" w:rsidR="006C06CD" w:rsidRDefault="00C13078">
            <w:pPr>
              <w:spacing w:after="0" w:line="259" w:lineRule="auto"/>
              <w:ind w:left="1" w:firstLine="0"/>
            </w:pPr>
            <w:r>
              <w:rPr>
                <w:sz w:val="20"/>
              </w:rPr>
              <w:t xml:space="preserve">Age: </w:t>
            </w:r>
          </w:p>
        </w:tc>
        <w:tc>
          <w:tcPr>
            <w:tcW w:w="3593" w:type="dxa"/>
            <w:tcBorders>
              <w:top w:val="single" w:sz="4" w:space="0" w:color="000000"/>
              <w:left w:val="single" w:sz="4" w:space="0" w:color="000000"/>
              <w:bottom w:val="single" w:sz="4" w:space="0" w:color="000000"/>
              <w:right w:val="single" w:sz="4" w:space="0" w:color="000000"/>
            </w:tcBorders>
          </w:tcPr>
          <w:p w14:paraId="74092B7D" w14:textId="77777777" w:rsidR="006C06CD" w:rsidRDefault="00C13078">
            <w:pPr>
              <w:spacing w:after="0" w:line="259" w:lineRule="auto"/>
              <w:ind w:left="0" w:firstLine="0"/>
            </w:pPr>
            <w:r>
              <w:rPr>
                <w:sz w:val="20"/>
              </w:rPr>
              <w:t>Date of Birth:</w:t>
            </w:r>
            <w:r>
              <w:t xml:space="preserve"> </w:t>
            </w:r>
          </w:p>
        </w:tc>
      </w:tr>
      <w:tr w:rsidR="006C06CD" w14:paraId="52E08277" w14:textId="77777777">
        <w:trPr>
          <w:trHeight w:val="492"/>
        </w:trPr>
        <w:tc>
          <w:tcPr>
            <w:tcW w:w="2472" w:type="dxa"/>
            <w:tcBorders>
              <w:top w:val="single" w:sz="4" w:space="0" w:color="000000"/>
              <w:left w:val="single" w:sz="4" w:space="0" w:color="000000"/>
              <w:bottom w:val="single" w:sz="4" w:space="0" w:color="000000"/>
              <w:right w:val="single" w:sz="4" w:space="0" w:color="000000"/>
            </w:tcBorders>
          </w:tcPr>
          <w:p w14:paraId="1C70F80C" w14:textId="77777777" w:rsidR="006C06CD" w:rsidRDefault="00C13078">
            <w:pPr>
              <w:spacing w:after="0" w:line="259" w:lineRule="auto"/>
              <w:ind w:left="0" w:firstLine="0"/>
            </w:pPr>
            <w:r>
              <w:rPr>
                <w:sz w:val="20"/>
              </w:rPr>
              <w:t xml:space="preserve">Ethnicity: </w:t>
            </w:r>
          </w:p>
        </w:tc>
        <w:tc>
          <w:tcPr>
            <w:tcW w:w="3267" w:type="dxa"/>
            <w:tcBorders>
              <w:top w:val="single" w:sz="4" w:space="0" w:color="000000"/>
              <w:left w:val="single" w:sz="4" w:space="0" w:color="000000"/>
              <w:bottom w:val="single" w:sz="4" w:space="0" w:color="000000"/>
              <w:right w:val="single" w:sz="4" w:space="0" w:color="000000"/>
            </w:tcBorders>
          </w:tcPr>
          <w:p w14:paraId="34E8B548" w14:textId="77777777" w:rsidR="006C06CD" w:rsidRDefault="00C13078">
            <w:pPr>
              <w:spacing w:after="0" w:line="259" w:lineRule="auto"/>
              <w:ind w:left="1" w:firstLine="0"/>
            </w:pPr>
            <w:r>
              <w:rPr>
                <w:sz w:val="20"/>
              </w:rPr>
              <w:t xml:space="preserve">Language: </w:t>
            </w:r>
          </w:p>
        </w:tc>
        <w:tc>
          <w:tcPr>
            <w:tcW w:w="3593" w:type="dxa"/>
            <w:tcBorders>
              <w:top w:val="single" w:sz="4" w:space="0" w:color="000000"/>
              <w:left w:val="single" w:sz="4" w:space="0" w:color="000000"/>
              <w:bottom w:val="single" w:sz="4" w:space="0" w:color="000000"/>
              <w:right w:val="single" w:sz="4" w:space="0" w:color="000000"/>
            </w:tcBorders>
          </w:tcPr>
          <w:p w14:paraId="5E7F6B96" w14:textId="77777777" w:rsidR="006C06CD" w:rsidRDefault="00C13078">
            <w:pPr>
              <w:spacing w:after="0" w:line="259" w:lineRule="auto"/>
              <w:ind w:left="0" w:firstLine="0"/>
            </w:pPr>
            <w:r>
              <w:rPr>
                <w:sz w:val="20"/>
              </w:rPr>
              <w:t xml:space="preserve">Additional Needs: </w:t>
            </w:r>
          </w:p>
          <w:p w14:paraId="594F50ED" w14:textId="77777777" w:rsidR="006C06CD" w:rsidRDefault="00C13078">
            <w:pPr>
              <w:spacing w:after="0" w:line="259" w:lineRule="auto"/>
              <w:ind w:left="0" w:firstLine="0"/>
            </w:pPr>
            <w:r>
              <w:t xml:space="preserve"> </w:t>
            </w:r>
          </w:p>
        </w:tc>
      </w:tr>
      <w:tr w:rsidR="006C06CD" w14:paraId="2E8075F5" w14:textId="77777777">
        <w:trPr>
          <w:trHeight w:val="2081"/>
        </w:trPr>
        <w:tc>
          <w:tcPr>
            <w:tcW w:w="9333" w:type="dxa"/>
            <w:gridSpan w:val="3"/>
            <w:tcBorders>
              <w:top w:val="single" w:sz="4" w:space="0" w:color="000000"/>
              <w:left w:val="single" w:sz="4" w:space="0" w:color="000000"/>
              <w:bottom w:val="single" w:sz="4" w:space="0" w:color="000000"/>
              <w:right w:val="single" w:sz="4" w:space="0" w:color="000000"/>
            </w:tcBorders>
          </w:tcPr>
          <w:p w14:paraId="09F9FE6D" w14:textId="77777777" w:rsidR="006C06CD" w:rsidRDefault="00C13078">
            <w:pPr>
              <w:spacing w:after="0" w:line="259" w:lineRule="auto"/>
              <w:ind w:left="0" w:firstLine="0"/>
            </w:pPr>
            <w:r>
              <w:rPr>
                <w:sz w:val="20"/>
              </w:rPr>
              <w:t xml:space="preserve">Individual’s status with the University: (delete as appropriate)  </w:t>
            </w:r>
          </w:p>
          <w:p w14:paraId="56A2645A" w14:textId="77777777" w:rsidR="006C06CD" w:rsidRDefault="00C13078">
            <w:pPr>
              <w:spacing w:after="0" w:line="259" w:lineRule="auto"/>
              <w:ind w:left="0" w:firstLine="0"/>
            </w:pPr>
            <w:r>
              <w:rPr>
                <w:sz w:val="20"/>
              </w:rPr>
              <w:t xml:space="preserve"> </w:t>
            </w:r>
          </w:p>
          <w:p w14:paraId="2EF0B8D9" w14:textId="77777777" w:rsidR="006C06CD" w:rsidRDefault="00C13078">
            <w:pPr>
              <w:spacing w:after="0" w:line="259" w:lineRule="auto"/>
              <w:ind w:left="0" w:firstLine="0"/>
            </w:pPr>
            <w:r>
              <w:rPr>
                <w:sz w:val="20"/>
              </w:rPr>
              <w:t xml:space="preserve">Student (Please Provide Student Number)          </w:t>
            </w:r>
          </w:p>
          <w:p w14:paraId="63F022BD" w14:textId="77777777" w:rsidR="006C06CD" w:rsidRDefault="00C13078">
            <w:pPr>
              <w:spacing w:after="0" w:line="259" w:lineRule="auto"/>
              <w:ind w:left="0" w:firstLine="0"/>
            </w:pPr>
            <w:r>
              <w:rPr>
                <w:sz w:val="20"/>
              </w:rPr>
              <w:t xml:space="preserve">Staff Member (Please Provide Staff Number)       </w:t>
            </w:r>
          </w:p>
          <w:p w14:paraId="0E71988F" w14:textId="77777777" w:rsidR="006C06CD" w:rsidRDefault="00C13078">
            <w:pPr>
              <w:spacing w:after="0" w:line="259" w:lineRule="auto"/>
              <w:ind w:left="0" w:firstLine="0"/>
            </w:pPr>
            <w:r>
              <w:rPr>
                <w:sz w:val="20"/>
              </w:rPr>
              <w:t xml:space="preserve"> </w:t>
            </w:r>
          </w:p>
          <w:p w14:paraId="36F66F01" w14:textId="77777777" w:rsidR="006C06CD" w:rsidRDefault="00C13078">
            <w:pPr>
              <w:spacing w:after="0" w:line="259" w:lineRule="auto"/>
              <w:ind w:left="0" w:firstLine="0"/>
            </w:pPr>
            <w:r>
              <w:rPr>
                <w:sz w:val="20"/>
              </w:rPr>
              <w:t xml:space="preserve">Scholars Programme              Other WP Programme              Work Experience       </w:t>
            </w:r>
          </w:p>
          <w:p w14:paraId="270D5707" w14:textId="77777777" w:rsidR="006C06CD" w:rsidRDefault="00C13078">
            <w:pPr>
              <w:spacing w:after="0" w:line="259" w:lineRule="auto"/>
              <w:ind w:left="0" w:firstLine="0"/>
            </w:pPr>
            <w:r>
              <w:rPr>
                <w:sz w:val="20"/>
              </w:rPr>
              <w:t xml:space="preserve"> </w:t>
            </w:r>
          </w:p>
          <w:p w14:paraId="45D05CF8" w14:textId="77777777" w:rsidR="006C06CD" w:rsidRDefault="00C13078">
            <w:pPr>
              <w:spacing w:after="0" w:line="259" w:lineRule="auto"/>
              <w:ind w:left="0" w:firstLine="0"/>
            </w:pPr>
            <w:r>
              <w:rPr>
                <w:sz w:val="20"/>
              </w:rPr>
              <w:t xml:space="preserve">Other (Please specify) </w:t>
            </w:r>
          </w:p>
          <w:p w14:paraId="658B5D20" w14:textId="77777777" w:rsidR="006C06CD" w:rsidRDefault="00C13078">
            <w:pPr>
              <w:spacing w:after="0" w:line="259" w:lineRule="auto"/>
              <w:ind w:left="0" w:firstLine="0"/>
            </w:pPr>
            <w:r>
              <w:rPr>
                <w:sz w:val="20"/>
              </w:rPr>
              <w:t xml:space="preserve"> </w:t>
            </w:r>
          </w:p>
        </w:tc>
      </w:tr>
      <w:tr w:rsidR="006C06CD" w14:paraId="0CD47FC1" w14:textId="77777777">
        <w:trPr>
          <w:trHeight w:val="240"/>
        </w:trPr>
        <w:tc>
          <w:tcPr>
            <w:tcW w:w="2472" w:type="dxa"/>
            <w:tcBorders>
              <w:top w:val="single" w:sz="4" w:space="0" w:color="000000"/>
              <w:left w:val="single" w:sz="4" w:space="0" w:color="000000"/>
              <w:bottom w:val="single" w:sz="4" w:space="0" w:color="000000"/>
              <w:right w:val="single" w:sz="4" w:space="0" w:color="000000"/>
            </w:tcBorders>
          </w:tcPr>
          <w:p w14:paraId="113A0FF9" w14:textId="77777777" w:rsidR="006C06CD" w:rsidRDefault="00C13078">
            <w:pPr>
              <w:spacing w:after="0" w:line="259" w:lineRule="auto"/>
              <w:ind w:left="0" w:firstLine="0"/>
            </w:pPr>
            <w:r>
              <w:rPr>
                <w:sz w:val="20"/>
              </w:rPr>
              <w:t xml:space="preserve"> </w:t>
            </w:r>
          </w:p>
        </w:tc>
        <w:tc>
          <w:tcPr>
            <w:tcW w:w="3267" w:type="dxa"/>
            <w:tcBorders>
              <w:top w:val="single" w:sz="4" w:space="0" w:color="000000"/>
              <w:left w:val="single" w:sz="4" w:space="0" w:color="000000"/>
              <w:bottom w:val="single" w:sz="4" w:space="0" w:color="000000"/>
              <w:right w:val="single" w:sz="4" w:space="0" w:color="000000"/>
            </w:tcBorders>
          </w:tcPr>
          <w:p w14:paraId="7B83805F" w14:textId="77777777" w:rsidR="006C06CD" w:rsidRDefault="00C13078">
            <w:pPr>
              <w:spacing w:after="0" w:line="259" w:lineRule="auto"/>
              <w:ind w:left="1" w:firstLine="0"/>
            </w:pPr>
            <w:r>
              <w:rPr>
                <w:sz w:val="20"/>
              </w:rPr>
              <w:t xml:space="preserve"> </w:t>
            </w:r>
          </w:p>
        </w:tc>
        <w:tc>
          <w:tcPr>
            <w:tcW w:w="3593" w:type="dxa"/>
            <w:tcBorders>
              <w:top w:val="single" w:sz="4" w:space="0" w:color="000000"/>
              <w:left w:val="single" w:sz="4" w:space="0" w:color="000000"/>
              <w:bottom w:val="single" w:sz="4" w:space="0" w:color="000000"/>
              <w:right w:val="single" w:sz="4" w:space="0" w:color="000000"/>
            </w:tcBorders>
          </w:tcPr>
          <w:p w14:paraId="7EE0B033" w14:textId="77777777" w:rsidR="006C06CD" w:rsidRDefault="00C13078">
            <w:pPr>
              <w:spacing w:after="0" w:line="259" w:lineRule="auto"/>
              <w:ind w:left="0" w:firstLine="0"/>
            </w:pPr>
            <w:r>
              <w:rPr>
                <w:sz w:val="20"/>
              </w:rPr>
              <w:t xml:space="preserve"> </w:t>
            </w:r>
          </w:p>
        </w:tc>
      </w:tr>
      <w:tr w:rsidR="006C06CD" w14:paraId="5C0F712F" w14:textId="77777777">
        <w:trPr>
          <w:trHeight w:val="240"/>
        </w:trPr>
        <w:tc>
          <w:tcPr>
            <w:tcW w:w="9333" w:type="dxa"/>
            <w:gridSpan w:val="3"/>
            <w:tcBorders>
              <w:top w:val="single" w:sz="4" w:space="0" w:color="000000"/>
              <w:left w:val="single" w:sz="4" w:space="0" w:color="000000"/>
              <w:bottom w:val="single" w:sz="4" w:space="0" w:color="000000"/>
              <w:right w:val="single" w:sz="4" w:space="0" w:color="000000"/>
            </w:tcBorders>
          </w:tcPr>
          <w:p w14:paraId="4F35BFE4" w14:textId="77777777" w:rsidR="006C06CD" w:rsidRDefault="00C13078">
            <w:pPr>
              <w:spacing w:after="0" w:line="259" w:lineRule="auto"/>
              <w:ind w:left="0" w:firstLine="0"/>
            </w:pPr>
            <w:r>
              <w:rPr>
                <w:sz w:val="20"/>
              </w:rPr>
              <w:t xml:space="preserve"> </w:t>
            </w:r>
          </w:p>
        </w:tc>
      </w:tr>
      <w:tr w:rsidR="006C06CD" w14:paraId="4444A3B1" w14:textId="77777777">
        <w:trPr>
          <w:trHeight w:val="492"/>
        </w:trPr>
        <w:tc>
          <w:tcPr>
            <w:tcW w:w="9333" w:type="dxa"/>
            <w:gridSpan w:val="3"/>
            <w:tcBorders>
              <w:top w:val="single" w:sz="4" w:space="0" w:color="000000"/>
              <w:left w:val="single" w:sz="4" w:space="0" w:color="000000"/>
              <w:bottom w:val="single" w:sz="4" w:space="0" w:color="000000"/>
              <w:right w:val="single" w:sz="4" w:space="0" w:color="000000"/>
            </w:tcBorders>
          </w:tcPr>
          <w:p w14:paraId="5775EC5E" w14:textId="77777777" w:rsidR="006C06CD" w:rsidRDefault="00C13078">
            <w:pPr>
              <w:spacing w:after="0" w:line="259" w:lineRule="auto"/>
              <w:ind w:left="0" w:firstLine="0"/>
            </w:pPr>
            <w:r>
              <w:rPr>
                <w:sz w:val="20"/>
              </w:rPr>
              <w:t xml:space="preserve">Name(s) of parent(s)/carer(s): </w:t>
            </w:r>
          </w:p>
          <w:p w14:paraId="61F9B93F" w14:textId="77777777" w:rsidR="006C06CD" w:rsidRDefault="00C13078">
            <w:pPr>
              <w:spacing w:after="0" w:line="259" w:lineRule="auto"/>
              <w:ind w:left="0" w:firstLine="0"/>
            </w:pPr>
            <w:r>
              <w:t xml:space="preserve"> </w:t>
            </w:r>
          </w:p>
        </w:tc>
      </w:tr>
      <w:tr w:rsidR="006C06CD" w14:paraId="28BC3F4B" w14:textId="77777777">
        <w:trPr>
          <w:trHeight w:val="1162"/>
        </w:trPr>
        <w:tc>
          <w:tcPr>
            <w:tcW w:w="9333" w:type="dxa"/>
            <w:gridSpan w:val="3"/>
            <w:tcBorders>
              <w:top w:val="single" w:sz="4" w:space="0" w:color="000000"/>
              <w:left w:val="single" w:sz="4" w:space="0" w:color="000000"/>
              <w:bottom w:val="single" w:sz="4" w:space="0" w:color="000000"/>
              <w:right w:val="single" w:sz="4" w:space="0" w:color="000000"/>
            </w:tcBorders>
          </w:tcPr>
          <w:p w14:paraId="1848962B" w14:textId="77777777" w:rsidR="006C06CD" w:rsidRDefault="00C13078">
            <w:pPr>
              <w:spacing w:after="0" w:line="241" w:lineRule="auto"/>
              <w:ind w:left="0" w:firstLine="0"/>
            </w:pPr>
            <w:r>
              <w:rPr>
                <w:sz w:val="20"/>
              </w:rPr>
              <w:t xml:space="preserve">Address of child/ young person / vulnerable adult:  If a student please include term time and home address. </w:t>
            </w:r>
          </w:p>
          <w:p w14:paraId="33B5B36F" w14:textId="77777777" w:rsidR="006C06CD" w:rsidRDefault="00C13078">
            <w:pPr>
              <w:spacing w:after="0" w:line="259" w:lineRule="auto"/>
              <w:ind w:left="0" w:firstLine="0"/>
            </w:pPr>
            <w:r>
              <w:rPr>
                <w:sz w:val="20"/>
              </w:rPr>
              <w:t xml:space="preserve"> </w:t>
            </w:r>
          </w:p>
          <w:p w14:paraId="5CB16B8F" w14:textId="77777777" w:rsidR="006C06CD" w:rsidRDefault="00C13078">
            <w:pPr>
              <w:spacing w:after="0" w:line="259" w:lineRule="auto"/>
              <w:ind w:left="0" w:firstLine="0"/>
            </w:pPr>
            <w:r>
              <w:rPr>
                <w:sz w:val="20"/>
              </w:rPr>
              <w:t xml:space="preserve"> </w:t>
            </w:r>
          </w:p>
          <w:p w14:paraId="1D783CAB" w14:textId="77777777" w:rsidR="006C06CD" w:rsidRDefault="00C13078">
            <w:pPr>
              <w:spacing w:after="0" w:line="259" w:lineRule="auto"/>
              <w:ind w:left="0" w:firstLine="0"/>
            </w:pPr>
            <w:r>
              <w:rPr>
                <w:sz w:val="20"/>
              </w:rPr>
              <w:t xml:space="preserve"> </w:t>
            </w:r>
          </w:p>
        </w:tc>
      </w:tr>
      <w:tr w:rsidR="006C06CD" w14:paraId="2EB2FEF2" w14:textId="77777777">
        <w:trPr>
          <w:trHeight w:val="929"/>
        </w:trPr>
        <w:tc>
          <w:tcPr>
            <w:tcW w:w="9333" w:type="dxa"/>
            <w:gridSpan w:val="3"/>
            <w:tcBorders>
              <w:top w:val="single" w:sz="4" w:space="0" w:color="000000"/>
              <w:left w:val="single" w:sz="4" w:space="0" w:color="000000"/>
              <w:bottom w:val="single" w:sz="4" w:space="0" w:color="000000"/>
              <w:right w:val="single" w:sz="4" w:space="0" w:color="000000"/>
            </w:tcBorders>
          </w:tcPr>
          <w:p w14:paraId="58D4EB8C" w14:textId="77777777" w:rsidR="006C06CD" w:rsidRDefault="00C13078">
            <w:pPr>
              <w:spacing w:after="0" w:line="259" w:lineRule="auto"/>
              <w:ind w:left="0" w:firstLine="0"/>
            </w:pPr>
            <w:r>
              <w:rPr>
                <w:sz w:val="20"/>
              </w:rPr>
              <w:t xml:space="preserve">Address of parent(s) / carers: </w:t>
            </w:r>
          </w:p>
          <w:p w14:paraId="7B5D48C0" w14:textId="77777777" w:rsidR="006C06CD" w:rsidRDefault="00C13078">
            <w:pPr>
              <w:spacing w:after="0" w:line="259" w:lineRule="auto"/>
              <w:ind w:left="0" w:firstLine="0"/>
            </w:pPr>
            <w:r>
              <w:rPr>
                <w:sz w:val="20"/>
              </w:rPr>
              <w:t xml:space="preserve"> </w:t>
            </w:r>
          </w:p>
          <w:p w14:paraId="44BCE75C" w14:textId="77777777" w:rsidR="006C06CD" w:rsidRDefault="00C13078">
            <w:pPr>
              <w:spacing w:after="0" w:line="259" w:lineRule="auto"/>
              <w:ind w:left="0" w:firstLine="0"/>
            </w:pPr>
            <w:r>
              <w:rPr>
                <w:sz w:val="20"/>
              </w:rPr>
              <w:t xml:space="preserve"> </w:t>
            </w:r>
          </w:p>
          <w:p w14:paraId="1E0486C5" w14:textId="77777777" w:rsidR="006C06CD" w:rsidRDefault="00C13078">
            <w:pPr>
              <w:spacing w:after="0" w:line="259" w:lineRule="auto"/>
              <w:ind w:left="0" w:firstLine="0"/>
            </w:pPr>
            <w:r>
              <w:rPr>
                <w:sz w:val="20"/>
              </w:rPr>
              <w:t xml:space="preserve"> </w:t>
            </w:r>
          </w:p>
        </w:tc>
      </w:tr>
    </w:tbl>
    <w:p w14:paraId="23EB596A" w14:textId="77777777" w:rsidR="006C06CD" w:rsidRDefault="00C13078">
      <w:pPr>
        <w:spacing w:after="215" w:line="259" w:lineRule="auto"/>
        <w:ind w:left="0" w:firstLine="0"/>
      </w:pPr>
      <w:r>
        <w:t xml:space="preserve"> </w:t>
      </w:r>
    </w:p>
    <w:p w14:paraId="16D206A3" w14:textId="77777777" w:rsidR="006C06CD" w:rsidRDefault="00C13078">
      <w:pPr>
        <w:spacing w:after="0" w:line="259" w:lineRule="auto"/>
      </w:pPr>
      <w:r>
        <w:rPr>
          <w:b/>
        </w:rPr>
        <w:t xml:space="preserve">Person reporting incident </w:t>
      </w:r>
    </w:p>
    <w:tbl>
      <w:tblPr>
        <w:tblStyle w:val="TableGrid"/>
        <w:tblW w:w="9018" w:type="dxa"/>
        <w:tblInd w:w="5" w:type="dxa"/>
        <w:tblCellMar>
          <w:top w:w="9" w:type="dxa"/>
          <w:left w:w="108" w:type="dxa"/>
          <w:right w:w="115" w:type="dxa"/>
        </w:tblCellMar>
        <w:tblLook w:val="04A0" w:firstRow="1" w:lastRow="0" w:firstColumn="1" w:lastColumn="0" w:noHBand="0" w:noVBand="1"/>
      </w:tblPr>
      <w:tblGrid>
        <w:gridCol w:w="2239"/>
        <w:gridCol w:w="2314"/>
        <w:gridCol w:w="2086"/>
        <w:gridCol w:w="2379"/>
      </w:tblGrid>
      <w:tr w:rsidR="006C06CD" w14:paraId="34F4E0A6" w14:textId="77777777">
        <w:trPr>
          <w:trHeight w:val="469"/>
        </w:trPr>
        <w:tc>
          <w:tcPr>
            <w:tcW w:w="2239" w:type="dxa"/>
            <w:tcBorders>
              <w:top w:val="single" w:sz="4" w:space="0" w:color="000000"/>
              <w:left w:val="single" w:sz="4" w:space="0" w:color="000000"/>
              <w:bottom w:val="single" w:sz="4" w:space="0" w:color="000000"/>
              <w:right w:val="single" w:sz="4" w:space="0" w:color="000000"/>
            </w:tcBorders>
          </w:tcPr>
          <w:p w14:paraId="12554780" w14:textId="77777777" w:rsidR="006C06CD" w:rsidRDefault="00C13078">
            <w:pPr>
              <w:spacing w:after="0" w:line="259" w:lineRule="auto"/>
              <w:ind w:left="0" w:firstLine="0"/>
            </w:pPr>
            <w:r>
              <w:rPr>
                <w:sz w:val="20"/>
              </w:rPr>
              <w:t xml:space="preserve">Name: </w:t>
            </w:r>
          </w:p>
        </w:tc>
        <w:tc>
          <w:tcPr>
            <w:tcW w:w="2314" w:type="dxa"/>
            <w:tcBorders>
              <w:top w:val="single" w:sz="4" w:space="0" w:color="000000"/>
              <w:left w:val="single" w:sz="4" w:space="0" w:color="000000"/>
              <w:bottom w:val="single" w:sz="4" w:space="0" w:color="000000"/>
              <w:right w:val="single" w:sz="4" w:space="0" w:color="000000"/>
            </w:tcBorders>
          </w:tcPr>
          <w:p w14:paraId="6CA4BA63" w14:textId="77777777" w:rsidR="006C06CD" w:rsidRDefault="00C13078">
            <w:pPr>
              <w:spacing w:after="0" w:line="259" w:lineRule="auto"/>
              <w:ind w:left="0" w:firstLine="0"/>
            </w:pPr>
            <w:r>
              <w:rPr>
                <w:sz w:val="20"/>
              </w:rPr>
              <w:t xml:space="preserve">Position: </w:t>
            </w:r>
          </w:p>
        </w:tc>
        <w:tc>
          <w:tcPr>
            <w:tcW w:w="2086" w:type="dxa"/>
            <w:tcBorders>
              <w:top w:val="single" w:sz="4" w:space="0" w:color="000000"/>
              <w:left w:val="single" w:sz="4" w:space="0" w:color="000000"/>
              <w:bottom w:val="single" w:sz="4" w:space="0" w:color="000000"/>
              <w:right w:val="single" w:sz="4" w:space="0" w:color="000000"/>
            </w:tcBorders>
          </w:tcPr>
          <w:p w14:paraId="068F4D59" w14:textId="77777777" w:rsidR="006C06CD" w:rsidRDefault="00C13078">
            <w:pPr>
              <w:spacing w:after="0" w:line="259" w:lineRule="auto"/>
              <w:ind w:left="0" w:firstLine="0"/>
            </w:pPr>
            <w:r>
              <w:rPr>
                <w:sz w:val="20"/>
              </w:rPr>
              <w:t xml:space="preserve">Contact Details: </w:t>
            </w:r>
          </w:p>
        </w:tc>
        <w:tc>
          <w:tcPr>
            <w:tcW w:w="2379" w:type="dxa"/>
            <w:tcBorders>
              <w:top w:val="single" w:sz="4" w:space="0" w:color="000000"/>
              <w:left w:val="single" w:sz="4" w:space="0" w:color="000000"/>
              <w:bottom w:val="single" w:sz="4" w:space="0" w:color="000000"/>
              <w:right w:val="single" w:sz="4" w:space="0" w:color="000000"/>
            </w:tcBorders>
          </w:tcPr>
          <w:p w14:paraId="4296F9AB" w14:textId="77777777" w:rsidR="006C06CD" w:rsidRDefault="00C13078">
            <w:pPr>
              <w:spacing w:after="0" w:line="259" w:lineRule="auto"/>
              <w:ind w:left="0" w:firstLine="0"/>
            </w:pPr>
            <w:r>
              <w:rPr>
                <w:sz w:val="20"/>
              </w:rPr>
              <w:t xml:space="preserve">Date and time of incident (if applicable): </w:t>
            </w:r>
          </w:p>
        </w:tc>
      </w:tr>
      <w:tr w:rsidR="006C06CD" w14:paraId="15EB29C1" w14:textId="77777777">
        <w:trPr>
          <w:trHeight w:val="1022"/>
        </w:trPr>
        <w:tc>
          <w:tcPr>
            <w:tcW w:w="2239" w:type="dxa"/>
            <w:tcBorders>
              <w:top w:val="single" w:sz="4" w:space="0" w:color="000000"/>
              <w:left w:val="single" w:sz="4" w:space="0" w:color="000000"/>
              <w:bottom w:val="single" w:sz="4" w:space="0" w:color="000000"/>
              <w:right w:val="single" w:sz="4" w:space="0" w:color="000000"/>
            </w:tcBorders>
          </w:tcPr>
          <w:p w14:paraId="315B1DBE" w14:textId="77777777" w:rsidR="006C06CD" w:rsidRDefault="00C13078">
            <w:pPr>
              <w:spacing w:after="0" w:line="259" w:lineRule="auto"/>
              <w:ind w:left="0" w:firstLine="0"/>
            </w:pPr>
            <w:r>
              <w:t xml:space="preserve"> </w:t>
            </w:r>
          </w:p>
          <w:p w14:paraId="0F90C8E9" w14:textId="77777777" w:rsidR="006C06CD" w:rsidRDefault="00C13078">
            <w:pPr>
              <w:spacing w:after="0" w:line="259" w:lineRule="auto"/>
              <w:ind w:left="0" w:firstLine="0"/>
            </w:pPr>
            <w:r>
              <w:t xml:space="preserve"> </w:t>
            </w:r>
          </w:p>
          <w:p w14:paraId="40783FAD" w14:textId="77777777" w:rsidR="006C06CD" w:rsidRDefault="00C13078">
            <w:pPr>
              <w:spacing w:after="0" w:line="259" w:lineRule="auto"/>
              <w:ind w:left="0" w:firstLine="0"/>
            </w:pPr>
            <w:r>
              <w:t xml:space="preserve"> </w:t>
            </w:r>
          </w:p>
          <w:p w14:paraId="602FB00E" w14:textId="77777777" w:rsidR="006C06CD" w:rsidRDefault="00C13078">
            <w:pPr>
              <w:spacing w:after="0" w:line="259" w:lineRule="auto"/>
              <w:ind w:left="0" w:firstLine="0"/>
            </w:pPr>
            <w:r>
              <w:t xml:space="preserve"> </w:t>
            </w:r>
          </w:p>
        </w:tc>
        <w:tc>
          <w:tcPr>
            <w:tcW w:w="2314" w:type="dxa"/>
            <w:tcBorders>
              <w:top w:val="single" w:sz="4" w:space="0" w:color="000000"/>
              <w:left w:val="single" w:sz="4" w:space="0" w:color="000000"/>
              <w:bottom w:val="single" w:sz="4" w:space="0" w:color="000000"/>
              <w:right w:val="single" w:sz="4" w:space="0" w:color="000000"/>
            </w:tcBorders>
          </w:tcPr>
          <w:p w14:paraId="2081EB9E" w14:textId="77777777" w:rsidR="006C06CD" w:rsidRDefault="00C13078">
            <w:pPr>
              <w:spacing w:after="0" w:line="259" w:lineRule="auto"/>
              <w:ind w:left="0" w:firstLine="0"/>
            </w:pPr>
            <w: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3338E0C5" w14:textId="77777777" w:rsidR="006C06CD" w:rsidRDefault="00C13078">
            <w:pPr>
              <w:spacing w:after="0" w:line="259" w:lineRule="auto"/>
              <w:ind w:left="0" w:firstLine="0"/>
            </w:pPr>
            <w: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2813AD46" w14:textId="77777777" w:rsidR="006C06CD" w:rsidRDefault="00C13078">
            <w:pPr>
              <w:spacing w:after="0" w:line="259" w:lineRule="auto"/>
              <w:ind w:left="0" w:firstLine="0"/>
            </w:pPr>
            <w:r>
              <w:t xml:space="preserve"> </w:t>
            </w:r>
          </w:p>
        </w:tc>
      </w:tr>
    </w:tbl>
    <w:p w14:paraId="79AD83FD" w14:textId="77777777" w:rsidR="006C06CD" w:rsidRDefault="00C13078">
      <w:pPr>
        <w:spacing w:after="218" w:line="259" w:lineRule="auto"/>
        <w:ind w:left="0" w:firstLine="0"/>
      </w:pPr>
      <w:r>
        <w:rPr>
          <w:b/>
        </w:rPr>
        <w:t xml:space="preserve"> </w:t>
      </w:r>
    </w:p>
    <w:p w14:paraId="10AD6791" w14:textId="77777777" w:rsidR="006C06CD" w:rsidRDefault="00C13078">
      <w:pPr>
        <w:spacing w:after="0" w:line="259" w:lineRule="auto"/>
        <w:ind w:left="0" w:firstLine="0"/>
      </w:pPr>
      <w:r>
        <w:rPr>
          <w:b/>
        </w:rPr>
        <w:t xml:space="preserve"> </w:t>
      </w:r>
    </w:p>
    <w:p w14:paraId="676AD374" w14:textId="77777777" w:rsidR="006C06CD" w:rsidRDefault="00C13078">
      <w:pPr>
        <w:spacing w:after="218" w:line="259" w:lineRule="auto"/>
        <w:ind w:left="0" w:firstLine="0"/>
      </w:pPr>
      <w:r>
        <w:rPr>
          <w:b/>
        </w:rPr>
        <w:lastRenderedPageBreak/>
        <w:t xml:space="preserve"> </w:t>
      </w:r>
    </w:p>
    <w:p w14:paraId="083F08AC" w14:textId="77777777" w:rsidR="006C06CD" w:rsidRDefault="00C13078">
      <w:pPr>
        <w:spacing w:after="0" w:line="259" w:lineRule="auto"/>
      </w:pPr>
      <w:r>
        <w:rPr>
          <w:b/>
        </w:rPr>
        <w:t xml:space="preserve">Report </w:t>
      </w:r>
    </w:p>
    <w:tbl>
      <w:tblPr>
        <w:tblStyle w:val="TableGrid"/>
        <w:tblW w:w="9018" w:type="dxa"/>
        <w:tblInd w:w="5" w:type="dxa"/>
        <w:tblCellMar>
          <w:top w:w="9" w:type="dxa"/>
          <w:left w:w="108" w:type="dxa"/>
          <w:right w:w="69" w:type="dxa"/>
        </w:tblCellMar>
        <w:tblLook w:val="04A0" w:firstRow="1" w:lastRow="0" w:firstColumn="1" w:lastColumn="0" w:noHBand="0" w:noVBand="1"/>
      </w:tblPr>
      <w:tblGrid>
        <w:gridCol w:w="9018"/>
      </w:tblGrid>
      <w:tr w:rsidR="006C06CD" w14:paraId="58957030" w14:textId="77777777">
        <w:trPr>
          <w:trHeight w:val="1390"/>
        </w:trPr>
        <w:tc>
          <w:tcPr>
            <w:tcW w:w="9018" w:type="dxa"/>
            <w:tcBorders>
              <w:top w:val="single" w:sz="4" w:space="0" w:color="000000"/>
              <w:left w:val="single" w:sz="4" w:space="0" w:color="000000"/>
              <w:bottom w:val="single" w:sz="4" w:space="0" w:color="000000"/>
              <w:right w:val="single" w:sz="4" w:space="0" w:color="000000"/>
            </w:tcBorders>
          </w:tcPr>
          <w:p w14:paraId="753C67CD" w14:textId="77777777" w:rsidR="006C06CD" w:rsidRDefault="00C13078">
            <w:pPr>
              <w:spacing w:after="2" w:line="241" w:lineRule="auto"/>
              <w:ind w:left="0" w:firstLine="0"/>
            </w:pPr>
            <w:r>
              <w:rPr>
                <w:b/>
                <w:sz w:val="20"/>
              </w:rPr>
              <w:t xml:space="preserve">Are you reporting your own concerns or responding to concerns raised by someone else? (delete as appropriate) </w:t>
            </w:r>
          </w:p>
          <w:p w14:paraId="296721F4" w14:textId="77777777" w:rsidR="006C06CD" w:rsidRDefault="00C13078">
            <w:pPr>
              <w:spacing w:after="0" w:line="259" w:lineRule="auto"/>
              <w:ind w:left="0" w:firstLine="0"/>
            </w:pPr>
            <w:r>
              <w:rPr>
                <w:sz w:val="20"/>
              </w:rPr>
              <w:t xml:space="preserve"> </w:t>
            </w:r>
          </w:p>
          <w:p w14:paraId="748E587E" w14:textId="77777777" w:rsidR="006C06CD" w:rsidRDefault="00C13078">
            <w:pPr>
              <w:spacing w:after="0" w:line="259" w:lineRule="auto"/>
              <w:ind w:left="0" w:firstLine="0"/>
            </w:pPr>
            <w:r>
              <w:rPr>
                <w:sz w:val="20"/>
              </w:rPr>
              <w:t xml:space="preserve">Report own concerns </w:t>
            </w:r>
          </w:p>
          <w:p w14:paraId="13E5C539" w14:textId="77777777" w:rsidR="006C06CD" w:rsidRDefault="00C13078">
            <w:pPr>
              <w:spacing w:after="2" w:line="259" w:lineRule="auto"/>
              <w:ind w:left="0" w:firstLine="0"/>
            </w:pPr>
            <w:r>
              <w:rPr>
                <w:sz w:val="20"/>
              </w:rPr>
              <w:t xml:space="preserve"> </w:t>
            </w:r>
          </w:p>
          <w:p w14:paraId="70CBE176" w14:textId="77777777" w:rsidR="006C06CD" w:rsidRDefault="00C13078">
            <w:pPr>
              <w:spacing w:after="0" w:line="259" w:lineRule="auto"/>
              <w:ind w:left="0" w:firstLine="0"/>
            </w:pPr>
            <w:r>
              <w:rPr>
                <w:sz w:val="20"/>
              </w:rPr>
              <w:t>Responding to concerns raised by someone else</w:t>
            </w:r>
            <w:r>
              <w:rPr>
                <w:b/>
              </w:rPr>
              <w:t xml:space="preserve"> </w:t>
            </w:r>
          </w:p>
        </w:tc>
      </w:tr>
      <w:tr w:rsidR="006C06CD" w14:paraId="5A10C65A" w14:textId="77777777">
        <w:trPr>
          <w:trHeight w:val="3243"/>
        </w:trPr>
        <w:tc>
          <w:tcPr>
            <w:tcW w:w="9018" w:type="dxa"/>
            <w:tcBorders>
              <w:top w:val="single" w:sz="4" w:space="0" w:color="000000"/>
              <w:left w:val="single" w:sz="4" w:space="0" w:color="000000"/>
              <w:bottom w:val="single" w:sz="4" w:space="0" w:color="000000"/>
              <w:right w:val="single" w:sz="4" w:space="0" w:color="000000"/>
            </w:tcBorders>
          </w:tcPr>
          <w:p w14:paraId="77FDD93F" w14:textId="77777777" w:rsidR="006C06CD" w:rsidRDefault="00C13078">
            <w:pPr>
              <w:spacing w:after="2" w:line="241" w:lineRule="auto"/>
              <w:ind w:left="0" w:firstLine="0"/>
            </w:pPr>
            <w:r>
              <w:rPr>
                <w:b/>
                <w:sz w:val="20"/>
              </w:rPr>
              <w:t xml:space="preserve">If you are responding to concerns raised by someone else, please provide their name and position within the organisation: </w:t>
            </w:r>
          </w:p>
          <w:p w14:paraId="608430BC" w14:textId="77777777" w:rsidR="006C06CD" w:rsidRDefault="00C13078">
            <w:pPr>
              <w:spacing w:after="0" w:line="259" w:lineRule="auto"/>
              <w:ind w:left="0" w:firstLine="0"/>
            </w:pPr>
            <w:r>
              <w:rPr>
                <w:sz w:val="20"/>
              </w:rPr>
              <w:t xml:space="preserve"> </w:t>
            </w:r>
          </w:p>
          <w:p w14:paraId="4A4E7709" w14:textId="77777777" w:rsidR="006C06CD" w:rsidRDefault="00C13078">
            <w:pPr>
              <w:spacing w:after="0" w:line="259" w:lineRule="auto"/>
              <w:ind w:left="0" w:firstLine="0"/>
            </w:pPr>
            <w:r>
              <w:rPr>
                <w:sz w:val="20"/>
              </w:rPr>
              <w:t xml:space="preserve"> </w:t>
            </w:r>
          </w:p>
          <w:p w14:paraId="3F396CD6" w14:textId="77777777" w:rsidR="006C06CD" w:rsidRDefault="00C13078">
            <w:pPr>
              <w:spacing w:after="0" w:line="259" w:lineRule="auto"/>
              <w:ind w:left="0" w:firstLine="0"/>
            </w:pPr>
            <w:r>
              <w:rPr>
                <w:sz w:val="20"/>
              </w:rPr>
              <w:t xml:space="preserve"> </w:t>
            </w:r>
          </w:p>
          <w:p w14:paraId="19111C0C" w14:textId="77777777" w:rsidR="006C06CD" w:rsidRDefault="00C13078">
            <w:pPr>
              <w:spacing w:after="0" w:line="259" w:lineRule="auto"/>
              <w:ind w:left="0" w:firstLine="0"/>
            </w:pPr>
            <w:r>
              <w:rPr>
                <w:sz w:val="20"/>
              </w:rPr>
              <w:t xml:space="preserve"> </w:t>
            </w:r>
          </w:p>
          <w:p w14:paraId="406DA4B8" w14:textId="77777777" w:rsidR="006C06CD" w:rsidRDefault="00C13078">
            <w:pPr>
              <w:spacing w:after="19" w:line="242" w:lineRule="auto"/>
              <w:ind w:left="0" w:firstLine="0"/>
            </w:pPr>
            <w:r>
              <w:rPr>
                <w:b/>
                <w:sz w:val="20"/>
              </w:rPr>
              <w:t xml:space="preserve">Please provide details of the incident or concerns you have, including times, dates, description of any injuries, whether information is first hand or the accounts of others, including any other relevant details: </w:t>
            </w:r>
          </w:p>
          <w:p w14:paraId="4954EEB3" w14:textId="77777777" w:rsidR="006C06CD" w:rsidRDefault="00C13078">
            <w:pPr>
              <w:spacing w:after="0" w:line="259" w:lineRule="auto"/>
              <w:ind w:left="0" w:firstLine="0"/>
            </w:pPr>
            <w:r>
              <w:t xml:space="preserve"> </w:t>
            </w:r>
          </w:p>
          <w:p w14:paraId="5A562A48" w14:textId="77777777" w:rsidR="006C06CD" w:rsidRDefault="00C13078">
            <w:pPr>
              <w:spacing w:after="0" w:line="259" w:lineRule="auto"/>
              <w:ind w:left="0" w:firstLine="0"/>
            </w:pPr>
            <w:r>
              <w:t xml:space="preserve"> </w:t>
            </w:r>
          </w:p>
          <w:p w14:paraId="36A10385" w14:textId="77777777" w:rsidR="006C06CD" w:rsidRDefault="00C13078">
            <w:pPr>
              <w:spacing w:after="0" w:line="259" w:lineRule="auto"/>
              <w:ind w:left="0" w:firstLine="0"/>
            </w:pPr>
            <w:r>
              <w:t xml:space="preserve"> </w:t>
            </w:r>
          </w:p>
        </w:tc>
      </w:tr>
      <w:tr w:rsidR="006C06CD" w14:paraId="18ED1F38" w14:textId="77777777">
        <w:trPr>
          <w:trHeight w:val="746"/>
        </w:trPr>
        <w:tc>
          <w:tcPr>
            <w:tcW w:w="9018" w:type="dxa"/>
            <w:tcBorders>
              <w:top w:val="single" w:sz="4" w:space="0" w:color="000000"/>
              <w:left w:val="single" w:sz="4" w:space="0" w:color="000000"/>
              <w:bottom w:val="single" w:sz="4" w:space="0" w:color="000000"/>
              <w:right w:val="single" w:sz="4" w:space="0" w:color="000000"/>
            </w:tcBorders>
          </w:tcPr>
          <w:p w14:paraId="50965E02" w14:textId="77777777" w:rsidR="006C06CD" w:rsidRDefault="00C13078">
            <w:pPr>
              <w:spacing w:after="2" w:line="259" w:lineRule="auto"/>
              <w:ind w:left="0" w:firstLine="0"/>
            </w:pPr>
            <w:r>
              <w:rPr>
                <w:b/>
                <w:sz w:val="20"/>
              </w:rPr>
              <w:t xml:space="preserve">The child’s account/perspective: </w:t>
            </w:r>
          </w:p>
          <w:p w14:paraId="33A16179" w14:textId="77777777" w:rsidR="006C06CD" w:rsidRDefault="00C13078">
            <w:pPr>
              <w:spacing w:after="0" w:line="259" w:lineRule="auto"/>
              <w:ind w:left="0" w:firstLine="0"/>
            </w:pPr>
            <w:r>
              <w:t xml:space="preserve"> </w:t>
            </w:r>
          </w:p>
          <w:p w14:paraId="51252444" w14:textId="77777777" w:rsidR="006C06CD" w:rsidRDefault="00C13078">
            <w:pPr>
              <w:spacing w:after="0" w:line="259" w:lineRule="auto"/>
              <w:ind w:left="0" w:firstLine="0"/>
            </w:pPr>
            <w:r>
              <w:t xml:space="preserve"> </w:t>
            </w:r>
          </w:p>
        </w:tc>
      </w:tr>
      <w:tr w:rsidR="006C06CD" w14:paraId="3BBBBD80" w14:textId="77777777">
        <w:trPr>
          <w:trHeight w:val="977"/>
        </w:trPr>
        <w:tc>
          <w:tcPr>
            <w:tcW w:w="9018" w:type="dxa"/>
            <w:tcBorders>
              <w:top w:val="single" w:sz="4" w:space="0" w:color="000000"/>
              <w:left w:val="single" w:sz="4" w:space="0" w:color="000000"/>
              <w:bottom w:val="single" w:sz="4" w:space="0" w:color="000000"/>
              <w:right w:val="single" w:sz="4" w:space="0" w:color="000000"/>
            </w:tcBorders>
          </w:tcPr>
          <w:p w14:paraId="5BD36B01" w14:textId="77777777" w:rsidR="006C06CD" w:rsidRDefault="00C13078">
            <w:pPr>
              <w:spacing w:after="19" w:line="241" w:lineRule="auto"/>
              <w:ind w:left="0" w:firstLine="0"/>
            </w:pPr>
            <w:r>
              <w:rPr>
                <w:b/>
                <w:sz w:val="20"/>
              </w:rPr>
              <w:t xml:space="preserve">Please provide details of anyone alleged to have caused the incident or to be the source of any concerns: </w:t>
            </w:r>
          </w:p>
          <w:p w14:paraId="58BCE006" w14:textId="77777777" w:rsidR="006C06CD" w:rsidRDefault="00C13078">
            <w:pPr>
              <w:spacing w:after="0" w:line="259" w:lineRule="auto"/>
              <w:ind w:left="0" w:firstLine="0"/>
            </w:pPr>
            <w:r>
              <w:t xml:space="preserve"> </w:t>
            </w:r>
          </w:p>
          <w:p w14:paraId="60EB3E23" w14:textId="77777777" w:rsidR="006C06CD" w:rsidRDefault="00C13078">
            <w:pPr>
              <w:spacing w:after="0" w:line="259" w:lineRule="auto"/>
              <w:ind w:left="0" w:firstLine="0"/>
            </w:pPr>
            <w:r>
              <w:t xml:space="preserve"> </w:t>
            </w:r>
          </w:p>
        </w:tc>
      </w:tr>
      <w:tr w:rsidR="006C06CD" w14:paraId="7B875605" w14:textId="77777777">
        <w:trPr>
          <w:trHeight w:val="747"/>
        </w:trPr>
        <w:tc>
          <w:tcPr>
            <w:tcW w:w="9018" w:type="dxa"/>
            <w:tcBorders>
              <w:top w:val="single" w:sz="4" w:space="0" w:color="000000"/>
              <w:left w:val="single" w:sz="4" w:space="0" w:color="000000"/>
              <w:bottom w:val="single" w:sz="4" w:space="0" w:color="000000"/>
              <w:right w:val="single" w:sz="4" w:space="0" w:color="000000"/>
            </w:tcBorders>
          </w:tcPr>
          <w:p w14:paraId="2C61A9D9" w14:textId="77777777" w:rsidR="006C06CD" w:rsidRDefault="00C13078">
            <w:pPr>
              <w:spacing w:after="2" w:line="259" w:lineRule="auto"/>
              <w:ind w:left="0" w:firstLine="0"/>
            </w:pPr>
            <w:r>
              <w:rPr>
                <w:b/>
                <w:sz w:val="20"/>
              </w:rPr>
              <w:t xml:space="preserve">Provide details of anyone who has witnessed the incident or who shares the concerns: </w:t>
            </w:r>
          </w:p>
          <w:p w14:paraId="39BDB536" w14:textId="77777777" w:rsidR="006C06CD" w:rsidRDefault="00C13078">
            <w:pPr>
              <w:spacing w:after="0" w:line="259" w:lineRule="auto"/>
              <w:ind w:left="0" w:firstLine="0"/>
            </w:pPr>
            <w:r>
              <w:t xml:space="preserve"> </w:t>
            </w:r>
          </w:p>
          <w:p w14:paraId="3DDDA81E" w14:textId="77777777" w:rsidR="006C06CD" w:rsidRDefault="00C13078">
            <w:pPr>
              <w:spacing w:after="0" w:line="259" w:lineRule="auto"/>
              <w:ind w:left="0" w:firstLine="0"/>
            </w:pPr>
            <w:r>
              <w:t xml:space="preserve"> </w:t>
            </w:r>
          </w:p>
        </w:tc>
      </w:tr>
      <w:tr w:rsidR="006C06CD" w14:paraId="5A54701F" w14:textId="77777777">
        <w:trPr>
          <w:trHeight w:val="975"/>
        </w:trPr>
        <w:tc>
          <w:tcPr>
            <w:tcW w:w="9018" w:type="dxa"/>
            <w:tcBorders>
              <w:top w:val="single" w:sz="4" w:space="0" w:color="000000"/>
              <w:left w:val="single" w:sz="4" w:space="0" w:color="000000"/>
              <w:bottom w:val="single" w:sz="4" w:space="0" w:color="000000"/>
              <w:right w:val="single" w:sz="4" w:space="0" w:color="000000"/>
            </w:tcBorders>
          </w:tcPr>
          <w:p w14:paraId="11FBF6D4" w14:textId="77777777" w:rsidR="006C06CD" w:rsidRDefault="00C13078">
            <w:pPr>
              <w:spacing w:after="19" w:line="241" w:lineRule="auto"/>
              <w:ind w:left="0" w:firstLine="0"/>
            </w:pPr>
            <w:r>
              <w:rPr>
                <w:b/>
                <w:sz w:val="20"/>
              </w:rPr>
              <w:t xml:space="preserve">Are you aware of any previous incidents or concerns relating to this child and of any current risk management plan/support plan?  If so, please provide details: </w:t>
            </w:r>
          </w:p>
          <w:p w14:paraId="0A38E3FB" w14:textId="77777777" w:rsidR="006C06CD" w:rsidRDefault="00C13078">
            <w:pPr>
              <w:spacing w:after="0" w:line="259" w:lineRule="auto"/>
              <w:ind w:left="0" w:firstLine="0"/>
            </w:pPr>
            <w:r>
              <w:t xml:space="preserve"> </w:t>
            </w:r>
          </w:p>
          <w:p w14:paraId="438EDA2B" w14:textId="77777777" w:rsidR="006C06CD" w:rsidRDefault="00C13078">
            <w:pPr>
              <w:spacing w:after="0" w:line="259" w:lineRule="auto"/>
              <w:ind w:left="0" w:firstLine="0"/>
            </w:pPr>
            <w:r>
              <w:t xml:space="preserve"> </w:t>
            </w:r>
          </w:p>
        </w:tc>
      </w:tr>
      <w:tr w:rsidR="006C06CD" w14:paraId="492FDD7A" w14:textId="77777777">
        <w:trPr>
          <w:trHeight w:val="1277"/>
        </w:trPr>
        <w:tc>
          <w:tcPr>
            <w:tcW w:w="9018" w:type="dxa"/>
            <w:tcBorders>
              <w:top w:val="single" w:sz="4" w:space="0" w:color="000000"/>
              <w:left w:val="single" w:sz="4" w:space="0" w:color="000000"/>
              <w:bottom w:val="single" w:sz="4" w:space="0" w:color="000000"/>
              <w:right w:val="single" w:sz="4" w:space="0" w:color="000000"/>
            </w:tcBorders>
          </w:tcPr>
          <w:p w14:paraId="745E408E" w14:textId="77777777" w:rsidR="006C06CD" w:rsidRDefault="00C13078">
            <w:pPr>
              <w:spacing w:after="0" w:line="259" w:lineRule="auto"/>
              <w:ind w:left="0" w:firstLine="0"/>
            </w:pPr>
            <w:r>
              <w:rPr>
                <w:b/>
                <w:sz w:val="20"/>
              </w:rPr>
              <w:t>Summary of discussion with supervisor / manager</w:t>
            </w:r>
            <w:r>
              <w:t xml:space="preserve">: </w:t>
            </w:r>
          </w:p>
          <w:p w14:paraId="5EDF8BFC" w14:textId="77777777" w:rsidR="006C06CD" w:rsidRDefault="00C13078">
            <w:pPr>
              <w:spacing w:after="0" w:line="259" w:lineRule="auto"/>
              <w:ind w:left="0" w:firstLine="0"/>
            </w:pPr>
            <w:r>
              <w:t xml:space="preserve"> </w:t>
            </w:r>
          </w:p>
          <w:p w14:paraId="410A1AE3" w14:textId="77777777" w:rsidR="006C06CD" w:rsidRDefault="00C13078">
            <w:pPr>
              <w:spacing w:after="0" w:line="259" w:lineRule="auto"/>
              <w:ind w:left="0" w:firstLine="0"/>
            </w:pPr>
            <w:r>
              <w:t xml:space="preserve"> </w:t>
            </w:r>
          </w:p>
          <w:p w14:paraId="3BB65639" w14:textId="77777777" w:rsidR="006C06CD" w:rsidRDefault="00C13078">
            <w:pPr>
              <w:spacing w:after="0" w:line="259" w:lineRule="auto"/>
              <w:ind w:left="0" w:firstLine="0"/>
            </w:pPr>
            <w:r>
              <w:t xml:space="preserve"> </w:t>
            </w:r>
          </w:p>
          <w:p w14:paraId="5D16A7CA" w14:textId="77777777" w:rsidR="006C06CD" w:rsidRDefault="00C13078">
            <w:pPr>
              <w:spacing w:after="0" w:line="259" w:lineRule="auto"/>
              <w:ind w:left="0" w:firstLine="0"/>
            </w:pPr>
            <w:r>
              <w:t xml:space="preserve"> </w:t>
            </w:r>
          </w:p>
        </w:tc>
      </w:tr>
    </w:tbl>
    <w:p w14:paraId="4C507D24" w14:textId="77777777" w:rsidR="006C06CD" w:rsidRDefault="00C13078">
      <w:pPr>
        <w:spacing w:after="0" w:line="259" w:lineRule="auto"/>
        <w:ind w:left="0" w:firstLine="0"/>
      </w:pPr>
      <w:r>
        <w:rPr>
          <w:b/>
        </w:rPr>
        <w:t xml:space="preserve"> </w:t>
      </w:r>
    </w:p>
    <w:tbl>
      <w:tblPr>
        <w:tblStyle w:val="TableGrid"/>
        <w:tblW w:w="9018" w:type="dxa"/>
        <w:tblInd w:w="5" w:type="dxa"/>
        <w:tblCellMar>
          <w:top w:w="7" w:type="dxa"/>
          <w:right w:w="115" w:type="dxa"/>
        </w:tblCellMar>
        <w:tblLook w:val="04A0" w:firstRow="1" w:lastRow="0" w:firstColumn="1" w:lastColumn="0" w:noHBand="0" w:noVBand="1"/>
      </w:tblPr>
      <w:tblGrid>
        <w:gridCol w:w="3004"/>
        <w:gridCol w:w="1520"/>
        <w:gridCol w:w="1484"/>
        <w:gridCol w:w="3010"/>
      </w:tblGrid>
      <w:tr w:rsidR="006C06CD" w14:paraId="313DFF95" w14:textId="77777777">
        <w:trPr>
          <w:trHeight w:val="264"/>
        </w:trPr>
        <w:tc>
          <w:tcPr>
            <w:tcW w:w="3005" w:type="dxa"/>
            <w:tcBorders>
              <w:top w:val="single" w:sz="4" w:space="0" w:color="000000"/>
              <w:left w:val="single" w:sz="4" w:space="0" w:color="000000"/>
              <w:bottom w:val="single" w:sz="4" w:space="0" w:color="000000"/>
              <w:right w:val="single" w:sz="4" w:space="0" w:color="000000"/>
            </w:tcBorders>
          </w:tcPr>
          <w:p w14:paraId="46DDB687" w14:textId="77777777" w:rsidR="006C06CD" w:rsidRDefault="00C13078">
            <w:pPr>
              <w:spacing w:after="0" w:line="259" w:lineRule="auto"/>
              <w:ind w:left="108" w:firstLine="0"/>
            </w:pPr>
            <w:r>
              <w:rPr>
                <w:b/>
              </w:rPr>
              <w:t xml:space="preserve">Signed </w:t>
            </w:r>
          </w:p>
        </w:tc>
        <w:tc>
          <w:tcPr>
            <w:tcW w:w="1519" w:type="dxa"/>
            <w:tcBorders>
              <w:top w:val="single" w:sz="4" w:space="0" w:color="000000"/>
              <w:left w:val="single" w:sz="4" w:space="0" w:color="000000"/>
              <w:bottom w:val="single" w:sz="4" w:space="0" w:color="000000"/>
              <w:right w:val="nil"/>
            </w:tcBorders>
          </w:tcPr>
          <w:p w14:paraId="42B03AD3" w14:textId="77777777" w:rsidR="006C06CD" w:rsidRDefault="00C13078">
            <w:pPr>
              <w:spacing w:after="0" w:line="259" w:lineRule="auto"/>
              <w:ind w:left="108" w:firstLine="0"/>
            </w:pPr>
            <w:r>
              <w:rPr>
                <w:b/>
              </w:rPr>
              <w:t xml:space="preserve">Dated </w:t>
            </w:r>
          </w:p>
        </w:tc>
        <w:tc>
          <w:tcPr>
            <w:tcW w:w="1484" w:type="dxa"/>
            <w:tcBorders>
              <w:top w:val="single" w:sz="4" w:space="0" w:color="000000"/>
              <w:left w:val="nil"/>
              <w:bottom w:val="single" w:sz="4" w:space="0" w:color="000000"/>
              <w:right w:val="single" w:sz="4" w:space="0" w:color="000000"/>
            </w:tcBorders>
          </w:tcPr>
          <w:p w14:paraId="7DCD8C10" w14:textId="77777777" w:rsidR="006C06CD" w:rsidRDefault="006C06CD">
            <w:pPr>
              <w:spacing w:after="160" w:line="259" w:lineRule="auto"/>
              <w:ind w:left="0" w:firstLine="0"/>
            </w:pPr>
          </w:p>
        </w:tc>
        <w:tc>
          <w:tcPr>
            <w:tcW w:w="3010" w:type="dxa"/>
            <w:tcBorders>
              <w:top w:val="single" w:sz="4" w:space="0" w:color="000000"/>
              <w:left w:val="single" w:sz="4" w:space="0" w:color="000000"/>
              <w:bottom w:val="single" w:sz="4" w:space="0" w:color="000000"/>
              <w:right w:val="single" w:sz="4" w:space="0" w:color="000000"/>
            </w:tcBorders>
          </w:tcPr>
          <w:p w14:paraId="518332BB" w14:textId="77777777" w:rsidR="006C06CD" w:rsidRDefault="00C13078">
            <w:pPr>
              <w:spacing w:after="0" w:line="259" w:lineRule="auto"/>
              <w:ind w:left="108" w:firstLine="0"/>
            </w:pPr>
            <w:r>
              <w:rPr>
                <w:b/>
              </w:rPr>
              <w:t xml:space="preserve">Name and position </w:t>
            </w:r>
          </w:p>
        </w:tc>
      </w:tr>
      <w:tr w:rsidR="006C06CD" w14:paraId="41BCF6EC" w14:textId="77777777">
        <w:trPr>
          <w:trHeight w:val="769"/>
        </w:trPr>
        <w:tc>
          <w:tcPr>
            <w:tcW w:w="3005" w:type="dxa"/>
            <w:tcBorders>
              <w:top w:val="single" w:sz="4" w:space="0" w:color="000000"/>
              <w:left w:val="single" w:sz="4" w:space="0" w:color="000000"/>
              <w:bottom w:val="single" w:sz="4" w:space="0" w:color="000000"/>
              <w:right w:val="single" w:sz="4" w:space="0" w:color="000000"/>
            </w:tcBorders>
          </w:tcPr>
          <w:p w14:paraId="3282D431" w14:textId="77777777" w:rsidR="006C06CD" w:rsidRDefault="00C13078">
            <w:pPr>
              <w:spacing w:after="0" w:line="259" w:lineRule="auto"/>
              <w:ind w:left="108" w:firstLine="0"/>
            </w:pPr>
            <w:r>
              <w:rPr>
                <w:b/>
              </w:rPr>
              <w:t xml:space="preserve"> </w:t>
            </w:r>
          </w:p>
          <w:p w14:paraId="60132634" w14:textId="77777777" w:rsidR="006C06CD" w:rsidRDefault="00C13078">
            <w:pPr>
              <w:spacing w:after="0" w:line="259" w:lineRule="auto"/>
              <w:ind w:left="108" w:firstLine="0"/>
            </w:pPr>
            <w:r>
              <w:rPr>
                <w:b/>
              </w:rPr>
              <w:t xml:space="preserve"> </w:t>
            </w:r>
          </w:p>
          <w:p w14:paraId="59AD80E4" w14:textId="77777777" w:rsidR="006C06CD" w:rsidRDefault="00C13078">
            <w:pPr>
              <w:spacing w:after="0" w:line="259" w:lineRule="auto"/>
              <w:ind w:left="108" w:firstLine="0"/>
            </w:pPr>
            <w:r>
              <w:rPr>
                <w:b/>
              </w:rPr>
              <w:t xml:space="preserve"> </w:t>
            </w:r>
          </w:p>
        </w:tc>
        <w:tc>
          <w:tcPr>
            <w:tcW w:w="1519" w:type="dxa"/>
            <w:tcBorders>
              <w:top w:val="single" w:sz="4" w:space="0" w:color="000000"/>
              <w:left w:val="single" w:sz="4" w:space="0" w:color="000000"/>
              <w:bottom w:val="single" w:sz="4" w:space="0" w:color="000000"/>
              <w:right w:val="nil"/>
            </w:tcBorders>
          </w:tcPr>
          <w:p w14:paraId="70368929" w14:textId="77777777" w:rsidR="006C06CD" w:rsidRDefault="00C13078">
            <w:pPr>
              <w:spacing w:after="0" w:line="259" w:lineRule="auto"/>
              <w:ind w:left="108" w:firstLine="0"/>
            </w:pPr>
            <w:r>
              <w:rPr>
                <w:b/>
              </w:rPr>
              <w:t xml:space="preserve"> </w:t>
            </w:r>
          </w:p>
        </w:tc>
        <w:tc>
          <w:tcPr>
            <w:tcW w:w="1484" w:type="dxa"/>
            <w:tcBorders>
              <w:top w:val="single" w:sz="4" w:space="0" w:color="000000"/>
              <w:left w:val="nil"/>
              <w:bottom w:val="single" w:sz="4" w:space="0" w:color="000000"/>
              <w:right w:val="single" w:sz="4" w:space="0" w:color="000000"/>
            </w:tcBorders>
          </w:tcPr>
          <w:p w14:paraId="7738DE08" w14:textId="77777777" w:rsidR="006C06CD" w:rsidRDefault="006C06CD">
            <w:pPr>
              <w:spacing w:after="160" w:line="259" w:lineRule="auto"/>
              <w:ind w:left="0" w:firstLine="0"/>
            </w:pPr>
          </w:p>
        </w:tc>
        <w:tc>
          <w:tcPr>
            <w:tcW w:w="3010" w:type="dxa"/>
            <w:tcBorders>
              <w:top w:val="single" w:sz="4" w:space="0" w:color="000000"/>
              <w:left w:val="single" w:sz="4" w:space="0" w:color="000000"/>
              <w:bottom w:val="single" w:sz="4" w:space="0" w:color="000000"/>
              <w:right w:val="single" w:sz="4" w:space="0" w:color="000000"/>
            </w:tcBorders>
          </w:tcPr>
          <w:p w14:paraId="5BAAC7B9" w14:textId="77777777" w:rsidR="006C06CD" w:rsidRDefault="00C13078">
            <w:pPr>
              <w:spacing w:after="0" w:line="259" w:lineRule="auto"/>
              <w:ind w:left="108" w:firstLine="0"/>
            </w:pPr>
            <w:r>
              <w:rPr>
                <w:b/>
              </w:rPr>
              <w:t xml:space="preserve"> </w:t>
            </w:r>
          </w:p>
        </w:tc>
      </w:tr>
      <w:tr w:rsidR="006C06CD" w14:paraId="48F3B900" w14:textId="77777777">
        <w:trPr>
          <w:trHeight w:val="502"/>
        </w:trPr>
        <w:tc>
          <w:tcPr>
            <w:tcW w:w="4525" w:type="dxa"/>
            <w:gridSpan w:val="2"/>
            <w:tcBorders>
              <w:top w:val="single" w:sz="4" w:space="0" w:color="000000"/>
              <w:left w:val="nil"/>
              <w:bottom w:val="single" w:sz="4" w:space="0" w:color="000000"/>
              <w:right w:val="nil"/>
            </w:tcBorders>
          </w:tcPr>
          <w:p w14:paraId="09599919" w14:textId="77777777" w:rsidR="006C06CD" w:rsidRDefault="00C13078">
            <w:pPr>
              <w:spacing w:after="0" w:line="259" w:lineRule="auto"/>
              <w:ind w:left="-5" w:firstLine="0"/>
            </w:pPr>
            <w:r>
              <w:rPr>
                <w:b/>
              </w:rPr>
              <w:t xml:space="preserve"> </w:t>
            </w:r>
          </w:p>
        </w:tc>
        <w:tc>
          <w:tcPr>
            <w:tcW w:w="1484" w:type="dxa"/>
            <w:tcBorders>
              <w:top w:val="single" w:sz="4" w:space="0" w:color="000000"/>
              <w:left w:val="nil"/>
              <w:bottom w:val="single" w:sz="4" w:space="0" w:color="000000"/>
              <w:right w:val="nil"/>
            </w:tcBorders>
          </w:tcPr>
          <w:p w14:paraId="4D5313FF" w14:textId="77777777" w:rsidR="006C06CD" w:rsidRDefault="006C06CD">
            <w:pPr>
              <w:spacing w:after="160" w:line="259" w:lineRule="auto"/>
              <w:ind w:left="0" w:firstLine="0"/>
            </w:pPr>
          </w:p>
        </w:tc>
        <w:tc>
          <w:tcPr>
            <w:tcW w:w="3010" w:type="dxa"/>
            <w:tcBorders>
              <w:top w:val="single" w:sz="4" w:space="0" w:color="000000"/>
              <w:left w:val="nil"/>
              <w:bottom w:val="single" w:sz="4" w:space="0" w:color="000000"/>
              <w:right w:val="nil"/>
            </w:tcBorders>
          </w:tcPr>
          <w:p w14:paraId="0732F528" w14:textId="77777777" w:rsidR="006C06CD" w:rsidRDefault="006C06CD">
            <w:pPr>
              <w:spacing w:after="160" w:line="259" w:lineRule="auto"/>
              <w:ind w:left="0" w:firstLine="0"/>
            </w:pPr>
          </w:p>
        </w:tc>
      </w:tr>
      <w:tr w:rsidR="006C06CD" w14:paraId="5B972FCC" w14:textId="77777777">
        <w:trPr>
          <w:trHeight w:val="1022"/>
        </w:trPr>
        <w:tc>
          <w:tcPr>
            <w:tcW w:w="4525" w:type="dxa"/>
            <w:gridSpan w:val="2"/>
            <w:tcBorders>
              <w:top w:val="single" w:sz="4" w:space="0" w:color="000000"/>
              <w:left w:val="single" w:sz="4" w:space="0" w:color="000000"/>
              <w:bottom w:val="single" w:sz="4" w:space="0" w:color="000000"/>
              <w:right w:val="single" w:sz="4" w:space="0" w:color="000000"/>
            </w:tcBorders>
          </w:tcPr>
          <w:p w14:paraId="490D1B0D" w14:textId="77777777" w:rsidR="006C06CD" w:rsidRDefault="00C13078">
            <w:pPr>
              <w:spacing w:after="0" w:line="259" w:lineRule="auto"/>
              <w:ind w:left="108" w:firstLine="0"/>
            </w:pPr>
            <w:r>
              <w:rPr>
                <w:b/>
              </w:rPr>
              <w:t xml:space="preserve">Referred to Designated Safeguarding Contact  </w:t>
            </w:r>
          </w:p>
        </w:tc>
        <w:tc>
          <w:tcPr>
            <w:tcW w:w="4494" w:type="dxa"/>
            <w:gridSpan w:val="2"/>
            <w:tcBorders>
              <w:top w:val="single" w:sz="4" w:space="0" w:color="000000"/>
              <w:left w:val="single" w:sz="4" w:space="0" w:color="000000"/>
              <w:bottom w:val="single" w:sz="4" w:space="0" w:color="000000"/>
              <w:right w:val="single" w:sz="4" w:space="0" w:color="000000"/>
            </w:tcBorders>
          </w:tcPr>
          <w:p w14:paraId="16D3AAB3" w14:textId="77777777" w:rsidR="006C06CD" w:rsidRDefault="00C13078">
            <w:pPr>
              <w:spacing w:after="0" w:line="259" w:lineRule="auto"/>
              <w:ind w:left="108" w:firstLine="0"/>
            </w:pPr>
            <w:r>
              <w:rPr>
                <w:b/>
              </w:rPr>
              <w:t xml:space="preserve">Date </w:t>
            </w:r>
          </w:p>
          <w:p w14:paraId="51485ADC" w14:textId="77777777" w:rsidR="006C06CD" w:rsidRDefault="00C13078">
            <w:pPr>
              <w:spacing w:after="0" w:line="259" w:lineRule="auto"/>
              <w:ind w:left="108" w:firstLine="0"/>
            </w:pPr>
            <w:r>
              <w:rPr>
                <w:b/>
              </w:rPr>
              <w:t xml:space="preserve"> </w:t>
            </w:r>
          </w:p>
          <w:p w14:paraId="5FD28ED9" w14:textId="77777777" w:rsidR="006C06CD" w:rsidRDefault="00C13078">
            <w:pPr>
              <w:spacing w:after="0" w:line="259" w:lineRule="auto"/>
              <w:ind w:left="108" w:firstLine="0"/>
            </w:pPr>
            <w:r>
              <w:rPr>
                <w:b/>
              </w:rPr>
              <w:t xml:space="preserve"> </w:t>
            </w:r>
          </w:p>
          <w:p w14:paraId="2BBF0E5F" w14:textId="77777777" w:rsidR="006C06CD" w:rsidRDefault="00C13078">
            <w:pPr>
              <w:spacing w:after="0" w:line="259" w:lineRule="auto"/>
              <w:ind w:left="108" w:firstLine="0"/>
            </w:pPr>
            <w:r>
              <w:rPr>
                <w:b/>
              </w:rPr>
              <w:lastRenderedPageBreak/>
              <w:t xml:space="preserve"> </w:t>
            </w:r>
          </w:p>
        </w:tc>
      </w:tr>
    </w:tbl>
    <w:p w14:paraId="5211846B" w14:textId="77777777" w:rsidR="006C06CD" w:rsidRDefault="00C13078">
      <w:pPr>
        <w:spacing w:after="0" w:line="259" w:lineRule="auto"/>
        <w:ind w:left="0" w:firstLine="0"/>
      </w:pPr>
      <w:r>
        <w:rPr>
          <w:b/>
        </w:rPr>
        <w:lastRenderedPageBreak/>
        <w:t xml:space="preserve"> </w:t>
      </w:r>
    </w:p>
    <w:p w14:paraId="0511D883" w14:textId="77777777" w:rsidR="006A0402" w:rsidRDefault="006A0402">
      <w:pPr>
        <w:pStyle w:val="Heading1"/>
        <w:numPr>
          <w:ilvl w:val="0"/>
          <w:numId w:val="0"/>
        </w:numPr>
        <w:spacing w:after="187"/>
        <w:sectPr w:rsidR="006A0402">
          <w:headerReference w:type="even" r:id="rId38"/>
          <w:headerReference w:type="default" r:id="rId39"/>
          <w:footerReference w:type="even" r:id="rId40"/>
          <w:footerReference w:type="default" r:id="rId41"/>
          <w:headerReference w:type="first" r:id="rId42"/>
          <w:footerReference w:type="first" r:id="rId43"/>
          <w:pgSz w:w="11906" w:h="16838"/>
          <w:pgMar w:top="708" w:right="1451" w:bottom="1869" w:left="1440" w:header="720" w:footer="945" w:gutter="0"/>
          <w:cols w:space="720"/>
        </w:sectPr>
      </w:pPr>
    </w:p>
    <w:p w14:paraId="18ABD2B0" w14:textId="77777777" w:rsidR="006C06CD" w:rsidRDefault="00C13078">
      <w:pPr>
        <w:pStyle w:val="Heading1"/>
        <w:numPr>
          <w:ilvl w:val="0"/>
          <w:numId w:val="0"/>
        </w:numPr>
        <w:spacing w:after="187"/>
      </w:pPr>
      <w:bookmarkStart w:id="31" w:name="_Appendix_Five"/>
      <w:bookmarkStart w:id="32" w:name="_Toc114479597"/>
      <w:bookmarkEnd w:id="31"/>
      <w:r>
        <w:lastRenderedPageBreak/>
        <w:t>Appendix Five</w:t>
      </w:r>
      <w:bookmarkEnd w:id="32"/>
      <w:r>
        <w:t xml:space="preserve">  </w:t>
      </w:r>
    </w:p>
    <w:p w14:paraId="12BE6D27" w14:textId="77777777" w:rsidR="006C06CD" w:rsidRDefault="00C13078" w:rsidP="006A0402">
      <w:pPr>
        <w:pStyle w:val="Heading2"/>
        <w:numPr>
          <w:ilvl w:val="0"/>
          <w:numId w:val="0"/>
        </w:numPr>
        <w:ind w:left="-5"/>
      </w:pPr>
      <w:bookmarkStart w:id="33" w:name="_Toc114479598"/>
      <w:r>
        <w:t>Safeguarding Officers and Sources of Advice</w:t>
      </w:r>
      <w:bookmarkEnd w:id="33"/>
      <w:r>
        <w:t xml:space="preserve"> </w:t>
      </w:r>
    </w:p>
    <w:p w14:paraId="2E6E2206" w14:textId="77777777" w:rsidR="006C06CD" w:rsidRDefault="00C13078">
      <w:pPr>
        <w:spacing w:after="213" w:line="259" w:lineRule="auto"/>
        <w:ind w:left="0" w:firstLine="0"/>
      </w:pPr>
      <w:r>
        <w:t xml:space="preserve"> </w:t>
      </w:r>
    </w:p>
    <w:p w14:paraId="521C0424" w14:textId="77777777" w:rsidR="006C06CD" w:rsidRDefault="00C13078">
      <w:pPr>
        <w:spacing w:after="0" w:line="259" w:lineRule="auto"/>
        <w:ind w:left="103"/>
      </w:pPr>
      <w:r>
        <w:rPr>
          <w:b/>
          <w:i/>
        </w:rPr>
        <w:t xml:space="preserve">Safeguarding Officers </w:t>
      </w:r>
    </w:p>
    <w:tbl>
      <w:tblPr>
        <w:tblStyle w:val="TableGrid0"/>
        <w:tblW w:w="8549" w:type="dxa"/>
        <w:tblLook w:val="04A0" w:firstRow="1" w:lastRow="0" w:firstColumn="1" w:lastColumn="0" w:noHBand="0" w:noVBand="1"/>
      </w:tblPr>
      <w:tblGrid>
        <w:gridCol w:w="3012"/>
        <w:gridCol w:w="3725"/>
        <w:gridCol w:w="1812"/>
      </w:tblGrid>
      <w:tr w:rsidR="006C06CD" w14:paraId="73E49D44" w14:textId="77777777" w:rsidTr="00B94DD0">
        <w:trPr>
          <w:trHeight w:val="755"/>
        </w:trPr>
        <w:tc>
          <w:tcPr>
            <w:tcW w:w="3012" w:type="dxa"/>
          </w:tcPr>
          <w:p w14:paraId="17D7A941" w14:textId="77777777" w:rsidR="006C06CD" w:rsidRDefault="00C13078" w:rsidP="00B94DD0">
            <w:pPr>
              <w:spacing w:after="0" w:line="259" w:lineRule="auto"/>
              <w:ind w:left="0" w:firstLine="0"/>
            </w:pPr>
            <w:r>
              <w:rPr>
                <w:i/>
              </w:rPr>
              <w:t>Lead Safeguarding Officer</w:t>
            </w:r>
          </w:p>
          <w:p w14:paraId="4784E3BA" w14:textId="77777777" w:rsidR="006C06CD" w:rsidRDefault="00C13078" w:rsidP="00B94DD0">
            <w:pPr>
              <w:spacing w:after="0" w:line="259" w:lineRule="auto"/>
              <w:ind w:left="0" w:firstLine="0"/>
            </w:pPr>
            <w:r>
              <w:t xml:space="preserve"> </w:t>
            </w:r>
            <w:r>
              <w:tab/>
              <w:t xml:space="preserve"> </w:t>
            </w:r>
            <w:r>
              <w:tab/>
              <w:t xml:space="preserve"> </w:t>
            </w:r>
            <w:r>
              <w:tab/>
              <w:t xml:space="preserve"> </w:t>
            </w:r>
          </w:p>
        </w:tc>
        <w:tc>
          <w:tcPr>
            <w:tcW w:w="3725" w:type="dxa"/>
          </w:tcPr>
          <w:p w14:paraId="50212A7D" w14:textId="77777777" w:rsidR="006C06CD" w:rsidRDefault="00C13078">
            <w:pPr>
              <w:spacing w:after="0" w:line="259" w:lineRule="auto"/>
              <w:ind w:left="0" w:firstLine="0"/>
            </w:pPr>
            <w:r>
              <w:t xml:space="preserve">The Director of Legal, Risk and </w:t>
            </w:r>
          </w:p>
          <w:p w14:paraId="2367E809" w14:textId="77777777" w:rsidR="006C06CD" w:rsidRDefault="00C13078">
            <w:pPr>
              <w:spacing w:after="0" w:line="259" w:lineRule="auto"/>
              <w:ind w:left="0" w:firstLine="0"/>
            </w:pPr>
            <w:r>
              <w:t xml:space="preserve">Compliance </w:t>
            </w:r>
          </w:p>
          <w:p w14:paraId="643D66F3" w14:textId="77777777" w:rsidR="006C06CD" w:rsidRDefault="00C13078">
            <w:pPr>
              <w:spacing w:after="0" w:line="259" w:lineRule="auto"/>
              <w:ind w:left="0" w:firstLine="0"/>
            </w:pPr>
            <w:r>
              <w:t xml:space="preserve"> </w:t>
            </w:r>
          </w:p>
        </w:tc>
        <w:tc>
          <w:tcPr>
            <w:tcW w:w="1812" w:type="dxa"/>
          </w:tcPr>
          <w:p w14:paraId="22A375A2" w14:textId="77777777" w:rsidR="006C06CD" w:rsidRDefault="00C13078">
            <w:pPr>
              <w:spacing w:after="0" w:line="259" w:lineRule="auto"/>
              <w:ind w:left="0" w:firstLine="0"/>
            </w:pPr>
            <w:r>
              <w:t xml:space="preserve">Kevan Ryan </w:t>
            </w:r>
          </w:p>
        </w:tc>
      </w:tr>
      <w:tr w:rsidR="006C06CD" w14:paraId="3C7696F9" w14:textId="77777777" w:rsidTr="00B94DD0">
        <w:trPr>
          <w:trHeight w:val="1011"/>
        </w:trPr>
        <w:tc>
          <w:tcPr>
            <w:tcW w:w="3012" w:type="dxa"/>
          </w:tcPr>
          <w:p w14:paraId="24723C9B" w14:textId="77777777" w:rsidR="006C06CD" w:rsidRDefault="00C13078" w:rsidP="00B94DD0">
            <w:pPr>
              <w:spacing w:after="0" w:line="259" w:lineRule="auto"/>
              <w:ind w:left="0" w:firstLine="0"/>
            </w:pPr>
            <w:r>
              <w:rPr>
                <w:i/>
              </w:rPr>
              <w:t>Deputy Safeguarding Officer</w:t>
            </w:r>
            <w:r>
              <w:t xml:space="preserve"> </w:t>
            </w:r>
          </w:p>
        </w:tc>
        <w:tc>
          <w:tcPr>
            <w:tcW w:w="3725" w:type="dxa"/>
          </w:tcPr>
          <w:p w14:paraId="4D8BC65F" w14:textId="77777777" w:rsidR="006C06CD" w:rsidRDefault="00C13078">
            <w:pPr>
              <w:spacing w:after="0" w:line="259" w:lineRule="auto"/>
              <w:ind w:left="0" w:firstLine="0"/>
            </w:pPr>
            <w:r>
              <w:t xml:space="preserve">The Director of Student Experience </w:t>
            </w:r>
          </w:p>
          <w:p w14:paraId="06460FF8" w14:textId="77777777" w:rsidR="006C06CD" w:rsidRDefault="00C13078">
            <w:pPr>
              <w:spacing w:after="0" w:line="259" w:lineRule="auto"/>
              <w:ind w:left="0" w:firstLine="0"/>
            </w:pPr>
            <w:r>
              <w:t xml:space="preserve">and Enhancement </w:t>
            </w:r>
          </w:p>
          <w:p w14:paraId="48DF4E52" w14:textId="77777777" w:rsidR="006C06CD" w:rsidRDefault="00C13078">
            <w:pPr>
              <w:spacing w:after="0" w:line="259" w:lineRule="auto"/>
              <w:ind w:left="0" w:firstLine="0"/>
            </w:pPr>
            <w:r>
              <w:rPr>
                <w:i/>
              </w:rPr>
              <w:t xml:space="preserve"> </w:t>
            </w:r>
          </w:p>
          <w:p w14:paraId="39CC8697" w14:textId="77777777" w:rsidR="006C06CD" w:rsidRDefault="00C13078">
            <w:pPr>
              <w:spacing w:after="0" w:line="259" w:lineRule="auto"/>
              <w:ind w:left="0" w:firstLine="0"/>
            </w:pPr>
            <w:r>
              <w:rPr>
                <w:i/>
              </w:rPr>
              <w:t xml:space="preserve"> </w:t>
            </w:r>
          </w:p>
        </w:tc>
        <w:tc>
          <w:tcPr>
            <w:tcW w:w="1812" w:type="dxa"/>
          </w:tcPr>
          <w:p w14:paraId="765430C9" w14:textId="77777777" w:rsidR="006C06CD" w:rsidRDefault="00C13078" w:rsidP="000B4999">
            <w:pPr>
              <w:spacing w:after="0" w:line="259" w:lineRule="auto"/>
              <w:ind w:left="0" w:firstLine="0"/>
            </w:pPr>
            <w:r>
              <w:t xml:space="preserve">Dr Paul Redmond </w:t>
            </w:r>
          </w:p>
          <w:p w14:paraId="16E0785F" w14:textId="77777777" w:rsidR="006C06CD" w:rsidRDefault="00C13078">
            <w:pPr>
              <w:spacing w:after="0" w:line="259" w:lineRule="auto"/>
              <w:ind w:left="0" w:firstLine="0"/>
            </w:pPr>
            <w:r>
              <w:rPr>
                <w:i/>
              </w:rPr>
              <w:t xml:space="preserve"> </w:t>
            </w:r>
          </w:p>
        </w:tc>
      </w:tr>
      <w:tr w:rsidR="006C06CD" w14:paraId="0B5F80C9" w14:textId="77777777" w:rsidTr="00B94DD0">
        <w:trPr>
          <w:trHeight w:val="759"/>
        </w:trPr>
        <w:tc>
          <w:tcPr>
            <w:tcW w:w="3012" w:type="dxa"/>
          </w:tcPr>
          <w:p w14:paraId="2C8AACB8" w14:textId="77777777" w:rsidR="006C06CD" w:rsidRDefault="00C13078" w:rsidP="00B94DD0">
            <w:pPr>
              <w:spacing w:after="0" w:line="259" w:lineRule="auto"/>
              <w:ind w:left="0" w:firstLine="0"/>
            </w:pPr>
            <w:r>
              <w:rPr>
                <w:i/>
              </w:rPr>
              <w:t>Safeguarding Co-ordinator</w:t>
            </w:r>
          </w:p>
          <w:p w14:paraId="5F10D5A6" w14:textId="77777777" w:rsidR="006C06CD" w:rsidRDefault="00C13078" w:rsidP="00B94DD0">
            <w:pPr>
              <w:spacing w:after="0" w:line="259" w:lineRule="auto"/>
              <w:ind w:left="0" w:firstLine="0"/>
            </w:pPr>
            <w:r>
              <w:rPr>
                <w:i/>
              </w:rPr>
              <w:t xml:space="preserve"> </w:t>
            </w:r>
            <w:r>
              <w:rPr>
                <w:i/>
              </w:rPr>
              <w:tab/>
            </w:r>
            <w:r>
              <w:t xml:space="preserve"> </w:t>
            </w:r>
          </w:p>
        </w:tc>
        <w:tc>
          <w:tcPr>
            <w:tcW w:w="3725" w:type="dxa"/>
          </w:tcPr>
          <w:p w14:paraId="1DCFEB85" w14:textId="1F9AF790" w:rsidR="006C06CD" w:rsidRDefault="00C13078" w:rsidP="000D3BEF">
            <w:pPr>
              <w:spacing w:after="0" w:line="259" w:lineRule="auto"/>
              <w:ind w:left="0" w:firstLine="0"/>
            </w:pPr>
            <w:r>
              <w:t>The Director</w:t>
            </w:r>
            <w:r w:rsidR="000D3BEF">
              <w:t xml:space="preserve"> of Student Life</w:t>
            </w:r>
            <w:r>
              <w:rPr>
                <w:i/>
              </w:rPr>
              <w:t xml:space="preserve"> </w:t>
            </w:r>
          </w:p>
        </w:tc>
        <w:tc>
          <w:tcPr>
            <w:tcW w:w="1812" w:type="dxa"/>
          </w:tcPr>
          <w:p w14:paraId="4C8AFED8" w14:textId="77777777" w:rsidR="006C06CD" w:rsidRDefault="00C13078" w:rsidP="00CA0F24">
            <w:pPr>
              <w:spacing w:after="0" w:line="259" w:lineRule="auto"/>
              <w:ind w:left="0" w:firstLine="0"/>
            </w:pPr>
            <w:r>
              <w:t xml:space="preserve">Dr Paula Harrison </w:t>
            </w:r>
          </w:p>
        </w:tc>
      </w:tr>
      <w:tr w:rsidR="00B94DD0" w14:paraId="4366880E" w14:textId="77777777" w:rsidTr="00B94DD0">
        <w:trPr>
          <w:trHeight w:val="507"/>
        </w:trPr>
        <w:tc>
          <w:tcPr>
            <w:tcW w:w="3012" w:type="dxa"/>
            <w:vMerge w:val="restart"/>
          </w:tcPr>
          <w:p w14:paraId="69DC4A1A" w14:textId="64781BED" w:rsidR="00B94DD0" w:rsidRDefault="00B94DD0" w:rsidP="000B4999">
            <w:pPr>
              <w:spacing w:after="0" w:line="259" w:lineRule="auto"/>
              <w:ind w:left="0" w:firstLine="0"/>
            </w:pPr>
            <w:r>
              <w:rPr>
                <w:i/>
              </w:rPr>
              <w:t xml:space="preserve">Deputy Safeguarding Coordinators (Students) </w:t>
            </w:r>
            <w:r>
              <w:t xml:space="preserve"> </w:t>
            </w:r>
          </w:p>
        </w:tc>
        <w:tc>
          <w:tcPr>
            <w:tcW w:w="3725" w:type="dxa"/>
          </w:tcPr>
          <w:p w14:paraId="4313B24B" w14:textId="77777777" w:rsidR="00B94DD0" w:rsidRDefault="00B94DD0">
            <w:pPr>
              <w:spacing w:after="0" w:line="259" w:lineRule="auto"/>
              <w:ind w:left="0" w:firstLine="0"/>
            </w:pPr>
            <w:r>
              <w:t xml:space="preserve">The Head of Student Services   </w:t>
            </w:r>
          </w:p>
          <w:p w14:paraId="65ABC1D5" w14:textId="77777777" w:rsidR="00B94DD0" w:rsidRDefault="00B94DD0">
            <w:pPr>
              <w:spacing w:after="0" w:line="259" w:lineRule="auto"/>
              <w:ind w:left="0" w:firstLine="0"/>
            </w:pPr>
            <w:r>
              <w:rPr>
                <w:i/>
              </w:rPr>
              <w:t xml:space="preserve"> </w:t>
            </w:r>
          </w:p>
        </w:tc>
        <w:tc>
          <w:tcPr>
            <w:tcW w:w="1812" w:type="dxa"/>
          </w:tcPr>
          <w:p w14:paraId="0937F960" w14:textId="77777777" w:rsidR="00B94DD0" w:rsidRDefault="00B94DD0">
            <w:pPr>
              <w:spacing w:after="0" w:line="259" w:lineRule="auto"/>
              <w:ind w:left="0" w:firstLine="0"/>
            </w:pPr>
            <w:r>
              <w:t>Julia Purvis</w:t>
            </w:r>
            <w:r>
              <w:rPr>
                <w:i/>
              </w:rPr>
              <w:t xml:space="preserve"> </w:t>
            </w:r>
          </w:p>
        </w:tc>
      </w:tr>
      <w:tr w:rsidR="00B94DD0" w14:paraId="38E066E7" w14:textId="77777777" w:rsidTr="00B94DD0">
        <w:trPr>
          <w:trHeight w:val="507"/>
        </w:trPr>
        <w:tc>
          <w:tcPr>
            <w:tcW w:w="3012" w:type="dxa"/>
            <w:vMerge/>
          </w:tcPr>
          <w:p w14:paraId="742861E6" w14:textId="77777777" w:rsidR="00B94DD0" w:rsidRDefault="00B94DD0" w:rsidP="00B94DD0">
            <w:pPr>
              <w:spacing w:after="0" w:line="259" w:lineRule="auto"/>
              <w:ind w:left="0" w:firstLine="0"/>
              <w:rPr>
                <w:i/>
              </w:rPr>
            </w:pPr>
          </w:p>
        </w:tc>
        <w:tc>
          <w:tcPr>
            <w:tcW w:w="3725" w:type="dxa"/>
          </w:tcPr>
          <w:p w14:paraId="4C40A46C" w14:textId="7E174C90" w:rsidR="00B94DD0" w:rsidRDefault="00B94DD0">
            <w:pPr>
              <w:spacing w:after="0" w:line="259" w:lineRule="auto"/>
              <w:ind w:left="0" w:firstLine="0"/>
            </w:pPr>
            <w:r>
              <w:t>The Counselling and Wellbeing Service Manager</w:t>
            </w:r>
          </w:p>
        </w:tc>
        <w:tc>
          <w:tcPr>
            <w:tcW w:w="1812" w:type="dxa"/>
          </w:tcPr>
          <w:p w14:paraId="66F0A46A" w14:textId="57ED2D1A" w:rsidR="00B94DD0" w:rsidRDefault="00B94DD0">
            <w:pPr>
              <w:spacing w:after="0" w:line="259" w:lineRule="auto"/>
              <w:ind w:left="0" w:firstLine="0"/>
            </w:pPr>
            <w:r>
              <w:t>Dr Lynn Learman</w:t>
            </w:r>
          </w:p>
        </w:tc>
      </w:tr>
      <w:tr w:rsidR="00B94DD0" w14:paraId="2F3F4E6D" w14:textId="77777777" w:rsidTr="00B94DD0">
        <w:trPr>
          <w:trHeight w:val="507"/>
        </w:trPr>
        <w:tc>
          <w:tcPr>
            <w:tcW w:w="3012" w:type="dxa"/>
            <w:vMerge/>
          </w:tcPr>
          <w:p w14:paraId="14DE77CD" w14:textId="77777777" w:rsidR="00B94DD0" w:rsidRDefault="00B94DD0" w:rsidP="00B94DD0">
            <w:pPr>
              <w:spacing w:after="0" w:line="259" w:lineRule="auto"/>
              <w:ind w:left="0" w:firstLine="0"/>
              <w:rPr>
                <w:i/>
              </w:rPr>
            </w:pPr>
          </w:p>
        </w:tc>
        <w:tc>
          <w:tcPr>
            <w:tcW w:w="3725" w:type="dxa"/>
          </w:tcPr>
          <w:p w14:paraId="35A6B8EF" w14:textId="71D0E148" w:rsidR="00B94DD0" w:rsidRDefault="00B94DD0">
            <w:pPr>
              <w:spacing w:after="0" w:line="259" w:lineRule="auto"/>
              <w:ind w:left="0" w:firstLine="0"/>
            </w:pPr>
            <w:r>
              <w:t xml:space="preserve">The Mental Health Advisory Service and Disability Advice and Guidance Manager </w:t>
            </w:r>
          </w:p>
        </w:tc>
        <w:tc>
          <w:tcPr>
            <w:tcW w:w="1812" w:type="dxa"/>
          </w:tcPr>
          <w:p w14:paraId="58116AE9" w14:textId="62B210BA" w:rsidR="00B94DD0" w:rsidRDefault="00B94DD0">
            <w:pPr>
              <w:spacing w:after="0" w:line="259" w:lineRule="auto"/>
              <w:ind w:left="0" w:firstLine="0"/>
            </w:pPr>
            <w:r>
              <w:t>Marcella Camara</w:t>
            </w:r>
          </w:p>
        </w:tc>
      </w:tr>
      <w:tr w:rsidR="00B94DD0" w14:paraId="4DB844F0" w14:textId="77777777" w:rsidTr="00B94DD0">
        <w:trPr>
          <w:trHeight w:val="506"/>
        </w:trPr>
        <w:tc>
          <w:tcPr>
            <w:tcW w:w="3012" w:type="dxa"/>
            <w:vMerge w:val="restart"/>
          </w:tcPr>
          <w:p w14:paraId="4F7E530F" w14:textId="57D53255" w:rsidR="00B94DD0" w:rsidRDefault="00B94DD0" w:rsidP="000B4999">
            <w:pPr>
              <w:spacing w:after="0" w:line="259" w:lineRule="auto"/>
              <w:ind w:left="0" w:firstLine="0"/>
            </w:pPr>
            <w:r>
              <w:rPr>
                <w:i/>
              </w:rPr>
              <w:t xml:space="preserve">Deputy Safeguarding Coordinators (staff) </w:t>
            </w:r>
          </w:p>
        </w:tc>
        <w:tc>
          <w:tcPr>
            <w:tcW w:w="3725" w:type="dxa"/>
          </w:tcPr>
          <w:p w14:paraId="3C453559" w14:textId="77777777" w:rsidR="00B94DD0" w:rsidRDefault="00B94DD0">
            <w:pPr>
              <w:spacing w:after="0" w:line="259" w:lineRule="auto"/>
              <w:ind w:left="0" w:right="67" w:firstLine="0"/>
            </w:pPr>
            <w:r>
              <w:t xml:space="preserve">Director of Human Resources </w:t>
            </w:r>
          </w:p>
        </w:tc>
        <w:tc>
          <w:tcPr>
            <w:tcW w:w="1812" w:type="dxa"/>
          </w:tcPr>
          <w:p w14:paraId="461C7B70" w14:textId="07D11D9C" w:rsidR="00B94DD0" w:rsidRDefault="00023DEB">
            <w:pPr>
              <w:spacing w:after="0" w:line="259" w:lineRule="auto"/>
              <w:ind w:left="0" w:firstLine="0"/>
            </w:pPr>
            <w:r>
              <w:t>Jo Squires</w:t>
            </w:r>
            <w:r w:rsidR="00B94DD0">
              <w:t xml:space="preserve"> </w:t>
            </w:r>
          </w:p>
        </w:tc>
      </w:tr>
      <w:tr w:rsidR="00B94DD0" w14:paraId="7F6ED8EB" w14:textId="77777777" w:rsidTr="00B94DD0">
        <w:trPr>
          <w:trHeight w:val="505"/>
        </w:trPr>
        <w:tc>
          <w:tcPr>
            <w:tcW w:w="3012" w:type="dxa"/>
            <w:vMerge/>
          </w:tcPr>
          <w:p w14:paraId="31398F71" w14:textId="3899FB2D" w:rsidR="00B94DD0" w:rsidRDefault="00B94DD0" w:rsidP="002D6143">
            <w:pPr>
              <w:spacing w:after="0" w:line="259" w:lineRule="auto"/>
              <w:ind w:left="0" w:firstLine="0"/>
            </w:pPr>
          </w:p>
        </w:tc>
        <w:tc>
          <w:tcPr>
            <w:tcW w:w="3725" w:type="dxa"/>
          </w:tcPr>
          <w:p w14:paraId="0840BD3E" w14:textId="77777777" w:rsidR="00B94DD0" w:rsidRDefault="00B94DD0">
            <w:pPr>
              <w:spacing w:after="0" w:line="259" w:lineRule="auto"/>
              <w:ind w:left="0" w:firstLine="0"/>
            </w:pPr>
            <w:r>
              <w:t xml:space="preserve">Head of HR Business Partnering </w:t>
            </w:r>
          </w:p>
        </w:tc>
        <w:tc>
          <w:tcPr>
            <w:tcW w:w="1812" w:type="dxa"/>
          </w:tcPr>
          <w:p w14:paraId="36A8A92C" w14:textId="77777777" w:rsidR="00B94DD0" w:rsidRDefault="00B94DD0">
            <w:pPr>
              <w:spacing w:after="0" w:line="259" w:lineRule="auto"/>
              <w:ind w:left="0" w:firstLine="0"/>
            </w:pPr>
            <w:r>
              <w:t xml:space="preserve">Fran Hardisty </w:t>
            </w:r>
          </w:p>
        </w:tc>
      </w:tr>
    </w:tbl>
    <w:p w14:paraId="5A84AAB4" w14:textId="77777777" w:rsidR="006C06CD" w:rsidRDefault="00C13078">
      <w:pPr>
        <w:spacing w:after="215" w:line="259" w:lineRule="auto"/>
        <w:ind w:left="0" w:firstLine="0"/>
      </w:pPr>
      <w:r>
        <w:rPr>
          <w:i/>
        </w:rPr>
        <w:t xml:space="preserve"> </w:t>
      </w:r>
    </w:p>
    <w:p w14:paraId="2E9594A2" w14:textId="77777777" w:rsidR="006C06CD" w:rsidRDefault="00C13078">
      <w:pPr>
        <w:spacing w:after="216" w:line="259" w:lineRule="auto"/>
        <w:ind w:left="0" w:firstLine="0"/>
      </w:pPr>
      <w:r>
        <w:rPr>
          <w:i/>
        </w:rPr>
        <w:t xml:space="preserve"> </w:t>
      </w:r>
    </w:p>
    <w:p w14:paraId="3B73CB24" w14:textId="77777777" w:rsidR="006C06CD" w:rsidRDefault="00C13078">
      <w:pPr>
        <w:spacing w:after="0" w:line="259" w:lineRule="auto"/>
        <w:ind w:left="103"/>
      </w:pPr>
      <w:r>
        <w:rPr>
          <w:b/>
          <w:i/>
        </w:rPr>
        <w:t>Designated Safeguarding Contacts</w:t>
      </w:r>
      <w:r>
        <w:rPr>
          <w:b/>
        </w:rPr>
        <w:t xml:space="preserve"> </w:t>
      </w:r>
    </w:p>
    <w:p w14:paraId="6444F812" w14:textId="77777777" w:rsidR="006C06CD" w:rsidRDefault="00C13078">
      <w:pPr>
        <w:spacing w:after="0" w:line="259" w:lineRule="auto"/>
        <w:ind w:left="108" w:firstLine="0"/>
      </w:pPr>
      <w:r>
        <w:rPr>
          <w:i/>
          <w:u w:val="single" w:color="000000"/>
        </w:rPr>
        <w:t>Professional Services</w:t>
      </w:r>
      <w:r>
        <w:rPr>
          <w:i/>
        </w:rPr>
        <w:t xml:space="preserve"> </w:t>
      </w:r>
    </w:p>
    <w:tbl>
      <w:tblPr>
        <w:tblStyle w:val="TableGrid"/>
        <w:tblW w:w="8674" w:type="dxa"/>
        <w:tblInd w:w="108" w:type="dxa"/>
        <w:tblLook w:val="04A0" w:firstRow="1" w:lastRow="0" w:firstColumn="1" w:lastColumn="0" w:noHBand="0" w:noVBand="1"/>
      </w:tblPr>
      <w:tblGrid>
        <w:gridCol w:w="5506"/>
        <w:gridCol w:w="3168"/>
      </w:tblGrid>
      <w:tr w:rsidR="006C06CD" w14:paraId="7D56595F" w14:textId="77777777">
        <w:trPr>
          <w:trHeight w:val="506"/>
        </w:trPr>
        <w:tc>
          <w:tcPr>
            <w:tcW w:w="8674" w:type="dxa"/>
            <w:gridSpan w:val="2"/>
            <w:tcBorders>
              <w:top w:val="nil"/>
              <w:left w:val="nil"/>
              <w:bottom w:val="nil"/>
              <w:right w:val="nil"/>
            </w:tcBorders>
          </w:tcPr>
          <w:p w14:paraId="44EDBC21" w14:textId="44B9245D" w:rsidR="006C06CD" w:rsidRDefault="00C13078">
            <w:pPr>
              <w:tabs>
                <w:tab w:val="center" w:pos="3601"/>
                <w:tab w:val="center" w:pos="6198"/>
              </w:tabs>
              <w:spacing w:after="0" w:line="259" w:lineRule="auto"/>
              <w:ind w:left="0" w:firstLine="0"/>
            </w:pPr>
            <w:r>
              <w:t xml:space="preserve">The </w:t>
            </w:r>
            <w:r w:rsidR="000D3BEF">
              <w:t xml:space="preserve">Interim </w:t>
            </w:r>
            <w:r>
              <w:t>Director of Hu</w:t>
            </w:r>
            <w:r w:rsidR="00080692">
              <w:t xml:space="preserve">man Resources </w:t>
            </w:r>
            <w:r w:rsidR="000D3BEF">
              <w:t xml:space="preserve">                       Jo Squires</w:t>
            </w:r>
          </w:p>
          <w:p w14:paraId="6F5725E9" w14:textId="77777777" w:rsidR="006C06CD" w:rsidRDefault="00C13078" w:rsidP="00080692">
            <w:pPr>
              <w:spacing w:after="0" w:line="259" w:lineRule="auto"/>
              <w:ind w:left="0" w:firstLine="0"/>
            </w:pPr>
            <w:r>
              <w:t xml:space="preserve">The </w:t>
            </w:r>
            <w:r w:rsidR="00080692">
              <w:t>Head of Accommodation</w:t>
            </w:r>
            <w:r>
              <w:t xml:space="preserve">   </w:t>
            </w:r>
            <w:r w:rsidR="00FF74C3">
              <w:t xml:space="preserve">   </w:t>
            </w:r>
            <w:r w:rsidR="00080692">
              <w:t xml:space="preserve">                                      Sam Pope</w:t>
            </w:r>
            <w:r>
              <w:t xml:space="preserve"> </w:t>
            </w:r>
          </w:p>
        </w:tc>
      </w:tr>
      <w:tr w:rsidR="006C06CD" w14:paraId="1032EBE1" w14:textId="77777777">
        <w:trPr>
          <w:trHeight w:val="249"/>
        </w:trPr>
        <w:tc>
          <w:tcPr>
            <w:tcW w:w="5507" w:type="dxa"/>
            <w:tcBorders>
              <w:top w:val="nil"/>
              <w:left w:val="nil"/>
              <w:bottom w:val="nil"/>
              <w:right w:val="nil"/>
            </w:tcBorders>
          </w:tcPr>
          <w:p w14:paraId="74AF89EB" w14:textId="66DC3064" w:rsidR="006C06CD" w:rsidRDefault="00B94DD0">
            <w:pPr>
              <w:spacing w:after="0" w:line="259" w:lineRule="auto"/>
              <w:ind w:left="0" w:firstLine="0"/>
            </w:pPr>
            <w:r w:rsidRPr="00AB683F">
              <w:rPr>
                <w:color w:val="auto"/>
              </w:rPr>
              <w:t>The Associate Director, UK Student Recruitment and Widening Participation</w:t>
            </w:r>
          </w:p>
        </w:tc>
        <w:tc>
          <w:tcPr>
            <w:tcW w:w="3168" w:type="dxa"/>
            <w:tcBorders>
              <w:top w:val="nil"/>
              <w:left w:val="nil"/>
              <w:bottom w:val="nil"/>
              <w:right w:val="nil"/>
            </w:tcBorders>
          </w:tcPr>
          <w:p w14:paraId="0D4AF8AE" w14:textId="77777777" w:rsidR="006C06CD" w:rsidRDefault="00C13078">
            <w:pPr>
              <w:spacing w:after="0" w:line="259" w:lineRule="auto"/>
              <w:ind w:left="0" w:firstLine="0"/>
            </w:pPr>
            <w:r>
              <w:t xml:space="preserve">John Corish </w:t>
            </w:r>
          </w:p>
        </w:tc>
      </w:tr>
      <w:tr w:rsidR="006C06CD" w14:paraId="74AC38B9" w14:textId="77777777">
        <w:trPr>
          <w:trHeight w:val="505"/>
        </w:trPr>
        <w:tc>
          <w:tcPr>
            <w:tcW w:w="5507" w:type="dxa"/>
            <w:tcBorders>
              <w:top w:val="nil"/>
              <w:left w:val="nil"/>
              <w:bottom w:val="nil"/>
              <w:right w:val="nil"/>
            </w:tcBorders>
          </w:tcPr>
          <w:p w14:paraId="0C8FC0DA" w14:textId="77777777" w:rsidR="006C06CD" w:rsidRDefault="00C13078">
            <w:pPr>
              <w:spacing w:after="0" w:line="259" w:lineRule="auto"/>
              <w:ind w:left="0" w:firstLine="0"/>
            </w:pPr>
            <w:r>
              <w:t xml:space="preserve">The Operations Manager of the English Language Centre  </w:t>
            </w:r>
          </w:p>
        </w:tc>
        <w:tc>
          <w:tcPr>
            <w:tcW w:w="3168" w:type="dxa"/>
            <w:tcBorders>
              <w:top w:val="nil"/>
              <w:left w:val="nil"/>
              <w:bottom w:val="nil"/>
              <w:right w:val="nil"/>
            </w:tcBorders>
          </w:tcPr>
          <w:p w14:paraId="01E621D2" w14:textId="77777777" w:rsidR="006C06CD" w:rsidRDefault="00C13078">
            <w:pPr>
              <w:spacing w:after="0" w:line="259" w:lineRule="auto"/>
              <w:ind w:left="0" w:firstLine="0"/>
            </w:pPr>
            <w:r>
              <w:t xml:space="preserve">Mark Ingarfield </w:t>
            </w:r>
          </w:p>
        </w:tc>
      </w:tr>
      <w:tr w:rsidR="006C06CD" w14:paraId="28E05AEB" w14:textId="77777777">
        <w:trPr>
          <w:trHeight w:val="506"/>
        </w:trPr>
        <w:tc>
          <w:tcPr>
            <w:tcW w:w="5507" w:type="dxa"/>
            <w:tcBorders>
              <w:top w:val="nil"/>
              <w:left w:val="nil"/>
              <w:bottom w:val="nil"/>
              <w:right w:val="nil"/>
            </w:tcBorders>
          </w:tcPr>
          <w:p w14:paraId="0E08FD56" w14:textId="77777777" w:rsidR="006C06CD" w:rsidRDefault="00C13078">
            <w:pPr>
              <w:spacing w:after="0" w:line="259" w:lineRule="auto"/>
              <w:ind w:left="0" w:firstLine="0"/>
            </w:pPr>
            <w:r>
              <w:t xml:space="preserve">Central Teaching Laboratory Supervisor </w:t>
            </w:r>
          </w:p>
        </w:tc>
        <w:tc>
          <w:tcPr>
            <w:tcW w:w="3168" w:type="dxa"/>
            <w:tcBorders>
              <w:top w:val="nil"/>
              <w:left w:val="nil"/>
              <w:bottom w:val="nil"/>
              <w:right w:val="nil"/>
            </w:tcBorders>
          </w:tcPr>
          <w:p w14:paraId="09EB747B" w14:textId="77777777" w:rsidR="006C06CD" w:rsidRDefault="00C13078" w:rsidP="00080692">
            <w:pPr>
              <w:spacing w:after="0" w:line="259" w:lineRule="auto"/>
              <w:ind w:left="0" w:firstLine="0"/>
            </w:pPr>
            <w:r>
              <w:t xml:space="preserve">Steve Chappell </w:t>
            </w:r>
          </w:p>
        </w:tc>
      </w:tr>
      <w:tr w:rsidR="006C06CD" w14:paraId="580A49EA" w14:textId="77777777">
        <w:trPr>
          <w:trHeight w:val="758"/>
        </w:trPr>
        <w:tc>
          <w:tcPr>
            <w:tcW w:w="5507" w:type="dxa"/>
            <w:tcBorders>
              <w:top w:val="nil"/>
              <w:left w:val="nil"/>
              <w:bottom w:val="nil"/>
              <w:right w:val="nil"/>
            </w:tcBorders>
          </w:tcPr>
          <w:p w14:paraId="420CA0BE" w14:textId="77777777" w:rsidR="006C06CD" w:rsidRDefault="00C13078" w:rsidP="00080692">
            <w:pPr>
              <w:spacing w:after="0" w:line="259" w:lineRule="auto"/>
              <w:ind w:left="0" w:firstLine="0"/>
            </w:pPr>
            <w:r>
              <w:t xml:space="preserve">Associate Director, </w:t>
            </w:r>
            <w:r w:rsidR="00080692">
              <w:t>Engagement and Innovation</w:t>
            </w:r>
            <w:r>
              <w:t xml:space="preserve"> </w:t>
            </w:r>
          </w:p>
        </w:tc>
        <w:tc>
          <w:tcPr>
            <w:tcW w:w="3168" w:type="dxa"/>
            <w:tcBorders>
              <w:top w:val="nil"/>
              <w:left w:val="nil"/>
              <w:bottom w:val="nil"/>
              <w:right w:val="nil"/>
            </w:tcBorders>
          </w:tcPr>
          <w:p w14:paraId="797F7BC7" w14:textId="77777777" w:rsidR="006C06CD" w:rsidRDefault="00080692">
            <w:pPr>
              <w:spacing w:after="0" w:line="259" w:lineRule="auto"/>
              <w:ind w:left="0" w:firstLine="0"/>
            </w:pPr>
            <w:r>
              <w:t>Alex Widdeson</w:t>
            </w:r>
            <w:r w:rsidR="00C13078">
              <w:t xml:space="preserve"> </w:t>
            </w:r>
          </w:p>
          <w:p w14:paraId="2ABC6A92" w14:textId="77777777" w:rsidR="006C06CD" w:rsidRDefault="00C13078">
            <w:pPr>
              <w:spacing w:after="0" w:line="259" w:lineRule="auto"/>
              <w:ind w:left="0" w:firstLine="0"/>
            </w:pPr>
            <w:r>
              <w:t xml:space="preserve"> </w:t>
            </w:r>
          </w:p>
          <w:p w14:paraId="19511E76" w14:textId="77777777" w:rsidR="006C06CD" w:rsidRDefault="00C13078">
            <w:pPr>
              <w:spacing w:after="0" w:line="259" w:lineRule="auto"/>
              <w:ind w:left="0" w:firstLine="0"/>
            </w:pPr>
            <w:r>
              <w:t xml:space="preserve"> </w:t>
            </w:r>
          </w:p>
        </w:tc>
      </w:tr>
      <w:tr w:rsidR="006C06CD" w14:paraId="2606714B" w14:textId="77777777">
        <w:trPr>
          <w:trHeight w:val="506"/>
        </w:trPr>
        <w:tc>
          <w:tcPr>
            <w:tcW w:w="5507" w:type="dxa"/>
            <w:tcBorders>
              <w:top w:val="nil"/>
              <w:left w:val="nil"/>
              <w:bottom w:val="nil"/>
              <w:right w:val="nil"/>
            </w:tcBorders>
          </w:tcPr>
          <w:p w14:paraId="1DC286ED" w14:textId="77777777" w:rsidR="006C06CD" w:rsidRDefault="00C13078">
            <w:pPr>
              <w:spacing w:after="0" w:line="259" w:lineRule="auto"/>
              <w:ind w:left="0" w:firstLine="0"/>
            </w:pPr>
            <w:r>
              <w:rPr>
                <w:i/>
                <w:u w:val="single" w:color="000000"/>
              </w:rPr>
              <w:t>Faculties</w:t>
            </w:r>
            <w:r>
              <w:rPr>
                <w:i/>
              </w:rPr>
              <w:t xml:space="preserve"> </w:t>
            </w:r>
          </w:p>
          <w:p w14:paraId="4ABF01AC" w14:textId="77777777" w:rsidR="006C06CD" w:rsidRDefault="00C13078">
            <w:pPr>
              <w:spacing w:after="0" w:line="259" w:lineRule="auto"/>
              <w:ind w:left="0" w:firstLine="0"/>
            </w:pPr>
            <w:r>
              <w:rPr>
                <w:i/>
              </w:rPr>
              <w:t xml:space="preserve"> </w:t>
            </w:r>
          </w:p>
        </w:tc>
        <w:tc>
          <w:tcPr>
            <w:tcW w:w="3168" w:type="dxa"/>
            <w:tcBorders>
              <w:top w:val="nil"/>
              <w:left w:val="nil"/>
              <w:bottom w:val="nil"/>
              <w:right w:val="nil"/>
            </w:tcBorders>
          </w:tcPr>
          <w:p w14:paraId="1CAFF994" w14:textId="77777777" w:rsidR="006C06CD" w:rsidRDefault="00C13078">
            <w:pPr>
              <w:spacing w:after="0" w:line="259" w:lineRule="auto"/>
              <w:ind w:left="0" w:firstLine="0"/>
            </w:pPr>
            <w:r>
              <w:rPr>
                <w:i/>
              </w:rPr>
              <w:t xml:space="preserve"> </w:t>
            </w:r>
          </w:p>
        </w:tc>
      </w:tr>
      <w:tr w:rsidR="006C06CD" w14:paraId="2B647403" w14:textId="77777777">
        <w:trPr>
          <w:trHeight w:val="254"/>
        </w:trPr>
        <w:tc>
          <w:tcPr>
            <w:tcW w:w="5507" w:type="dxa"/>
            <w:tcBorders>
              <w:top w:val="nil"/>
              <w:left w:val="nil"/>
              <w:bottom w:val="nil"/>
              <w:right w:val="nil"/>
            </w:tcBorders>
          </w:tcPr>
          <w:p w14:paraId="60350B82" w14:textId="77777777" w:rsidR="006C06CD" w:rsidRDefault="00C13078">
            <w:pPr>
              <w:spacing w:after="0" w:line="259" w:lineRule="auto"/>
              <w:ind w:left="0" w:firstLine="0"/>
            </w:pPr>
            <w:r>
              <w:rPr>
                <w:u w:val="single" w:color="000000"/>
              </w:rPr>
              <w:t>Humanities and Social Sciences</w:t>
            </w:r>
            <w:r>
              <w:t xml:space="preserve">  </w:t>
            </w:r>
          </w:p>
        </w:tc>
        <w:tc>
          <w:tcPr>
            <w:tcW w:w="3168" w:type="dxa"/>
            <w:tcBorders>
              <w:top w:val="nil"/>
              <w:left w:val="nil"/>
              <w:bottom w:val="nil"/>
              <w:right w:val="nil"/>
            </w:tcBorders>
          </w:tcPr>
          <w:p w14:paraId="6E075C15" w14:textId="77777777" w:rsidR="006C06CD" w:rsidRDefault="00C13078">
            <w:pPr>
              <w:spacing w:after="0" w:line="259" w:lineRule="auto"/>
              <w:ind w:left="0" w:firstLine="0"/>
            </w:pPr>
            <w:r>
              <w:t xml:space="preserve"> </w:t>
            </w:r>
          </w:p>
        </w:tc>
      </w:tr>
      <w:tr w:rsidR="006C06CD" w14:paraId="3D4335F3" w14:textId="77777777">
        <w:trPr>
          <w:trHeight w:val="505"/>
        </w:trPr>
        <w:tc>
          <w:tcPr>
            <w:tcW w:w="5507" w:type="dxa"/>
            <w:tcBorders>
              <w:top w:val="nil"/>
              <w:left w:val="nil"/>
              <w:bottom w:val="nil"/>
              <w:right w:val="nil"/>
            </w:tcBorders>
          </w:tcPr>
          <w:p w14:paraId="47C35D99" w14:textId="77777777" w:rsidR="006C06CD" w:rsidRDefault="00C13078">
            <w:pPr>
              <w:spacing w:after="0" w:line="259" w:lineRule="auto"/>
              <w:ind w:left="0" w:firstLine="0"/>
            </w:pPr>
            <w:r>
              <w:t xml:space="preserve">School of the Arts Teaching and Learning Support Officer </w:t>
            </w:r>
          </w:p>
        </w:tc>
        <w:tc>
          <w:tcPr>
            <w:tcW w:w="3168" w:type="dxa"/>
            <w:tcBorders>
              <w:top w:val="nil"/>
              <w:left w:val="nil"/>
              <w:bottom w:val="nil"/>
              <w:right w:val="nil"/>
            </w:tcBorders>
          </w:tcPr>
          <w:p w14:paraId="2CEA8D80" w14:textId="77777777" w:rsidR="006C06CD" w:rsidRDefault="00080692" w:rsidP="00080692">
            <w:pPr>
              <w:spacing w:after="0" w:line="259" w:lineRule="auto"/>
              <w:ind w:left="0" w:firstLine="0"/>
            </w:pPr>
            <w:r>
              <w:t>Dr Viktoria Chapman</w:t>
            </w:r>
            <w:r w:rsidR="00C13078">
              <w:t xml:space="preserve"> </w:t>
            </w:r>
          </w:p>
        </w:tc>
      </w:tr>
      <w:tr w:rsidR="006C06CD" w14:paraId="0CEEDB7B" w14:textId="77777777">
        <w:trPr>
          <w:trHeight w:val="506"/>
        </w:trPr>
        <w:tc>
          <w:tcPr>
            <w:tcW w:w="5507" w:type="dxa"/>
            <w:tcBorders>
              <w:top w:val="nil"/>
              <w:left w:val="nil"/>
              <w:bottom w:val="nil"/>
              <w:right w:val="nil"/>
            </w:tcBorders>
          </w:tcPr>
          <w:p w14:paraId="56798BEF" w14:textId="77777777" w:rsidR="006C06CD" w:rsidRDefault="00C13078">
            <w:pPr>
              <w:spacing w:after="0" w:line="259" w:lineRule="auto"/>
              <w:ind w:left="0" w:right="187" w:firstLine="0"/>
            </w:pPr>
            <w:r>
              <w:t xml:space="preserve">School of Histories, Languages and Cultures Teaching and Learning Support Officer </w:t>
            </w:r>
          </w:p>
        </w:tc>
        <w:tc>
          <w:tcPr>
            <w:tcW w:w="3168" w:type="dxa"/>
            <w:tcBorders>
              <w:top w:val="nil"/>
              <w:left w:val="nil"/>
              <w:bottom w:val="nil"/>
              <w:right w:val="nil"/>
            </w:tcBorders>
          </w:tcPr>
          <w:p w14:paraId="0FFA35CE" w14:textId="77777777" w:rsidR="006C06CD" w:rsidRDefault="00C13078">
            <w:pPr>
              <w:spacing w:after="0" w:line="259" w:lineRule="auto"/>
              <w:ind w:left="0" w:firstLine="0"/>
            </w:pPr>
            <w:r>
              <w:t xml:space="preserve">Kerrie Jones </w:t>
            </w:r>
          </w:p>
        </w:tc>
      </w:tr>
      <w:tr w:rsidR="006C06CD" w14:paraId="7D91B2D0" w14:textId="77777777">
        <w:trPr>
          <w:trHeight w:val="754"/>
        </w:trPr>
        <w:tc>
          <w:tcPr>
            <w:tcW w:w="5507" w:type="dxa"/>
            <w:tcBorders>
              <w:top w:val="nil"/>
              <w:left w:val="nil"/>
              <w:bottom w:val="nil"/>
              <w:right w:val="nil"/>
            </w:tcBorders>
          </w:tcPr>
          <w:p w14:paraId="4266C7A3" w14:textId="77777777" w:rsidR="006C06CD" w:rsidRDefault="00C13078">
            <w:pPr>
              <w:spacing w:after="0" w:line="259" w:lineRule="auto"/>
              <w:ind w:left="0" w:firstLine="0"/>
            </w:pPr>
            <w:r>
              <w:lastRenderedPageBreak/>
              <w:t xml:space="preserve">School of Law and Social Justice Teaching and Learning Support Officer </w:t>
            </w:r>
          </w:p>
        </w:tc>
        <w:tc>
          <w:tcPr>
            <w:tcW w:w="3168" w:type="dxa"/>
            <w:tcBorders>
              <w:top w:val="nil"/>
              <w:left w:val="nil"/>
              <w:bottom w:val="nil"/>
              <w:right w:val="nil"/>
            </w:tcBorders>
          </w:tcPr>
          <w:p w14:paraId="7C059CC4" w14:textId="77777777" w:rsidR="006C06CD" w:rsidRDefault="00C13078">
            <w:pPr>
              <w:spacing w:after="0" w:line="259" w:lineRule="auto"/>
              <w:ind w:left="0" w:firstLine="0"/>
            </w:pPr>
            <w:r>
              <w:t xml:space="preserve">Holly Nodwell  </w:t>
            </w:r>
          </w:p>
          <w:p w14:paraId="7E5C0243" w14:textId="77777777" w:rsidR="006C06CD" w:rsidRDefault="00C13078">
            <w:pPr>
              <w:spacing w:after="0" w:line="259" w:lineRule="auto"/>
              <w:ind w:left="0" w:firstLine="0"/>
            </w:pPr>
            <w:r>
              <w:t xml:space="preserve">Urszula Domagala/Susan </w:t>
            </w:r>
          </w:p>
          <w:p w14:paraId="2ACFB64F" w14:textId="77777777" w:rsidR="006C06CD" w:rsidRDefault="00C13078">
            <w:pPr>
              <w:spacing w:after="0" w:line="259" w:lineRule="auto"/>
              <w:ind w:left="0" w:firstLine="0"/>
            </w:pPr>
            <w:r>
              <w:t xml:space="preserve">McLoughlin </w:t>
            </w:r>
          </w:p>
        </w:tc>
      </w:tr>
    </w:tbl>
    <w:p w14:paraId="5985C5A7" w14:textId="77777777" w:rsidR="006C06CD" w:rsidRDefault="006C06CD">
      <w:pPr>
        <w:spacing w:after="0" w:line="259" w:lineRule="auto"/>
        <w:ind w:left="-1440" w:right="724" w:firstLine="0"/>
      </w:pPr>
    </w:p>
    <w:tbl>
      <w:tblPr>
        <w:tblStyle w:val="TableGrid"/>
        <w:tblW w:w="8183" w:type="dxa"/>
        <w:tblInd w:w="108" w:type="dxa"/>
        <w:tblLook w:val="04A0" w:firstRow="1" w:lastRow="0" w:firstColumn="1" w:lastColumn="0" w:noHBand="0" w:noVBand="1"/>
      </w:tblPr>
      <w:tblGrid>
        <w:gridCol w:w="5506"/>
        <w:gridCol w:w="2677"/>
      </w:tblGrid>
      <w:tr w:rsidR="006C06CD" w14:paraId="40402CFC" w14:textId="77777777" w:rsidTr="00080692">
        <w:trPr>
          <w:trHeight w:val="249"/>
        </w:trPr>
        <w:tc>
          <w:tcPr>
            <w:tcW w:w="5506" w:type="dxa"/>
            <w:tcBorders>
              <w:top w:val="nil"/>
              <w:left w:val="nil"/>
              <w:bottom w:val="nil"/>
              <w:right w:val="nil"/>
            </w:tcBorders>
          </w:tcPr>
          <w:p w14:paraId="7BFC8DAD" w14:textId="63C7C2F3" w:rsidR="006C06CD" w:rsidRDefault="006C06CD">
            <w:pPr>
              <w:spacing w:after="0" w:line="259" w:lineRule="auto"/>
              <w:ind w:left="0" w:firstLine="0"/>
            </w:pPr>
          </w:p>
        </w:tc>
        <w:tc>
          <w:tcPr>
            <w:tcW w:w="2677" w:type="dxa"/>
            <w:tcBorders>
              <w:top w:val="nil"/>
              <w:left w:val="nil"/>
              <w:bottom w:val="nil"/>
              <w:right w:val="nil"/>
            </w:tcBorders>
          </w:tcPr>
          <w:p w14:paraId="22D42946" w14:textId="71811F2B" w:rsidR="006C06CD" w:rsidRDefault="006C06CD">
            <w:pPr>
              <w:spacing w:after="0" w:line="259" w:lineRule="auto"/>
              <w:ind w:left="0" w:firstLine="0"/>
            </w:pPr>
          </w:p>
        </w:tc>
      </w:tr>
      <w:tr w:rsidR="006C06CD" w14:paraId="47FC86A0" w14:textId="77777777" w:rsidTr="00080692">
        <w:trPr>
          <w:trHeight w:val="507"/>
        </w:trPr>
        <w:tc>
          <w:tcPr>
            <w:tcW w:w="5506" w:type="dxa"/>
            <w:tcBorders>
              <w:top w:val="nil"/>
              <w:left w:val="nil"/>
              <w:bottom w:val="nil"/>
              <w:right w:val="nil"/>
            </w:tcBorders>
          </w:tcPr>
          <w:p w14:paraId="790A8F1E" w14:textId="77777777" w:rsidR="006C06CD" w:rsidRDefault="00C13078">
            <w:pPr>
              <w:spacing w:after="0" w:line="259" w:lineRule="auto"/>
              <w:ind w:left="0" w:firstLine="0"/>
            </w:pPr>
            <w:r>
              <w:t xml:space="preserve">Management School Teaching and Learning Support Officer </w:t>
            </w:r>
          </w:p>
        </w:tc>
        <w:tc>
          <w:tcPr>
            <w:tcW w:w="2677" w:type="dxa"/>
            <w:tcBorders>
              <w:top w:val="nil"/>
              <w:left w:val="nil"/>
              <w:bottom w:val="nil"/>
              <w:right w:val="nil"/>
            </w:tcBorders>
          </w:tcPr>
          <w:p w14:paraId="25216E5B" w14:textId="77777777" w:rsidR="006C06CD" w:rsidRDefault="00C13078">
            <w:pPr>
              <w:spacing w:after="0" w:line="259" w:lineRule="auto"/>
              <w:ind w:left="0" w:firstLine="0"/>
            </w:pPr>
            <w:r>
              <w:t xml:space="preserve">Luc Bostock </w:t>
            </w:r>
          </w:p>
          <w:p w14:paraId="0E9367A9" w14:textId="77777777" w:rsidR="006C06CD" w:rsidRDefault="00C13078">
            <w:pPr>
              <w:spacing w:after="0" w:line="259" w:lineRule="auto"/>
              <w:ind w:left="0" w:firstLine="0"/>
            </w:pPr>
            <w:r>
              <w:t xml:space="preserve">Luke Dowdall/Vicki White </w:t>
            </w:r>
          </w:p>
        </w:tc>
      </w:tr>
      <w:tr w:rsidR="006C06CD" w14:paraId="24F9BAD9" w14:textId="77777777" w:rsidTr="00080692">
        <w:trPr>
          <w:trHeight w:val="253"/>
        </w:trPr>
        <w:tc>
          <w:tcPr>
            <w:tcW w:w="5506" w:type="dxa"/>
            <w:tcBorders>
              <w:top w:val="nil"/>
              <w:left w:val="nil"/>
              <w:bottom w:val="nil"/>
              <w:right w:val="nil"/>
            </w:tcBorders>
          </w:tcPr>
          <w:p w14:paraId="3DC585DC" w14:textId="77777777" w:rsidR="00080692" w:rsidRDefault="00080692">
            <w:pPr>
              <w:tabs>
                <w:tab w:val="center" w:pos="2881"/>
                <w:tab w:val="center" w:pos="3601"/>
                <w:tab w:val="center" w:pos="4321"/>
              </w:tabs>
              <w:spacing w:after="0" w:line="259" w:lineRule="auto"/>
              <w:ind w:left="0" w:firstLine="0"/>
              <w:rPr>
                <w:u w:val="single" w:color="000000"/>
              </w:rPr>
            </w:pPr>
          </w:p>
          <w:p w14:paraId="5DAD2BAD" w14:textId="77777777" w:rsidR="00080692" w:rsidRDefault="00080692">
            <w:pPr>
              <w:tabs>
                <w:tab w:val="center" w:pos="2881"/>
                <w:tab w:val="center" w:pos="3601"/>
                <w:tab w:val="center" w:pos="4321"/>
              </w:tabs>
              <w:spacing w:after="0" w:line="259" w:lineRule="auto"/>
              <w:ind w:left="0" w:firstLine="0"/>
              <w:rPr>
                <w:u w:val="single" w:color="000000"/>
              </w:rPr>
            </w:pPr>
            <w:r>
              <w:rPr>
                <w:u w:val="single" w:color="000000"/>
              </w:rPr>
              <w:t xml:space="preserve">Health and Life Sciences </w:t>
            </w:r>
            <w:r w:rsidRPr="00080692">
              <w:rPr>
                <w:u w:color="000000"/>
              </w:rPr>
              <w:t>(safeguarding contact covers entire institute unless school contact specified below)</w:t>
            </w:r>
          </w:p>
          <w:p w14:paraId="5771751F" w14:textId="77777777" w:rsidR="00080692" w:rsidRDefault="00080692">
            <w:pPr>
              <w:tabs>
                <w:tab w:val="center" w:pos="2881"/>
                <w:tab w:val="center" w:pos="3601"/>
                <w:tab w:val="center" w:pos="4321"/>
              </w:tabs>
              <w:spacing w:after="0" w:line="259" w:lineRule="auto"/>
              <w:ind w:left="0" w:firstLine="0"/>
              <w:rPr>
                <w:u w:val="single" w:color="000000"/>
              </w:rPr>
            </w:pPr>
          </w:p>
          <w:p w14:paraId="36A707F8" w14:textId="77777777" w:rsidR="00080692" w:rsidRDefault="00080692">
            <w:pPr>
              <w:tabs>
                <w:tab w:val="center" w:pos="2881"/>
                <w:tab w:val="center" w:pos="3601"/>
                <w:tab w:val="center" w:pos="4321"/>
              </w:tabs>
              <w:spacing w:after="0" w:line="259" w:lineRule="auto"/>
              <w:ind w:left="0" w:firstLine="0"/>
              <w:rPr>
                <w:u w:val="single" w:color="000000"/>
              </w:rPr>
            </w:pPr>
            <w:r w:rsidRPr="000876C0">
              <w:rPr>
                <w:color w:val="000000" w:themeColor="text1"/>
              </w:rPr>
              <w:t>Institute of Systems, Molecular and Integrative Biology</w:t>
            </w:r>
          </w:p>
          <w:p w14:paraId="40E9898A" w14:textId="77777777" w:rsidR="00080692" w:rsidRDefault="00080692">
            <w:pPr>
              <w:tabs>
                <w:tab w:val="center" w:pos="2881"/>
                <w:tab w:val="center" w:pos="3601"/>
                <w:tab w:val="center" w:pos="4321"/>
              </w:tabs>
              <w:spacing w:after="0" w:line="259" w:lineRule="auto"/>
              <w:ind w:left="0" w:firstLine="0"/>
              <w:rPr>
                <w:u w:val="single" w:color="000000"/>
              </w:rPr>
            </w:pPr>
          </w:p>
          <w:p w14:paraId="5A4E41CE" w14:textId="77777777" w:rsidR="00080692" w:rsidRDefault="00080692">
            <w:pPr>
              <w:tabs>
                <w:tab w:val="center" w:pos="2881"/>
                <w:tab w:val="center" w:pos="3601"/>
                <w:tab w:val="center" w:pos="4321"/>
              </w:tabs>
              <w:spacing w:after="0" w:line="259" w:lineRule="auto"/>
              <w:ind w:left="0" w:firstLine="0"/>
              <w:rPr>
                <w:u w:val="single" w:color="000000"/>
              </w:rPr>
            </w:pPr>
          </w:p>
          <w:p w14:paraId="073F7167" w14:textId="77777777" w:rsidR="00080692" w:rsidRPr="000876C0" w:rsidRDefault="00080692" w:rsidP="00080692">
            <w:pPr>
              <w:spacing w:after="0" w:line="259" w:lineRule="auto"/>
              <w:ind w:left="0" w:firstLine="0"/>
              <w:rPr>
                <w:color w:val="000000" w:themeColor="text1"/>
              </w:rPr>
            </w:pPr>
            <w:r w:rsidRPr="000876C0">
              <w:rPr>
                <w:color w:val="000000" w:themeColor="text1"/>
              </w:rPr>
              <w:t xml:space="preserve">Institute of Infection, Veterinary and </w:t>
            </w:r>
          </w:p>
          <w:p w14:paraId="27EE2FAC" w14:textId="77777777" w:rsidR="00080692" w:rsidRDefault="00080692" w:rsidP="00080692">
            <w:pPr>
              <w:tabs>
                <w:tab w:val="center" w:pos="2881"/>
                <w:tab w:val="center" w:pos="3601"/>
                <w:tab w:val="center" w:pos="4321"/>
              </w:tabs>
              <w:spacing w:after="0" w:line="259" w:lineRule="auto"/>
              <w:ind w:left="0" w:firstLine="0"/>
              <w:rPr>
                <w:u w:val="single" w:color="000000"/>
              </w:rPr>
            </w:pPr>
            <w:r w:rsidRPr="000876C0">
              <w:rPr>
                <w:color w:val="000000" w:themeColor="text1"/>
              </w:rPr>
              <w:t>Ecological Sciences</w:t>
            </w:r>
          </w:p>
          <w:p w14:paraId="77A79640" w14:textId="77777777" w:rsidR="00080692" w:rsidRDefault="00080692">
            <w:pPr>
              <w:tabs>
                <w:tab w:val="center" w:pos="2881"/>
                <w:tab w:val="center" w:pos="3601"/>
                <w:tab w:val="center" w:pos="4321"/>
              </w:tabs>
              <w:spacing w:after="0" w:line="259" w:lineRule="auto"/>
              <w:ind w:left="0" w:firstLine="0"/>
              <w:rPr>
                <w:u w:val="single" w:color="000000"/>
              </w:rPr>
            </w:pPr>
          </w:p>
          <w:p w14:paraId="733BFB00" w14:textId="77777777" w:rsidR="00080692" w:rsidRDefault="00080692">
            <w:pPr>
              <w:tabs>
                <w:tab w:val="center" w:pos="2881"/>
                <w:tab w:val="center" w:pos="3601"/>
                <w:tab w:val="center" w:pos="4321"/>
              </w:tabs>
              <w:spacing w:after="0" w:line="259" w:lineRule="auto"/>
              <w:ind w:left="0" w:firstLine="0"/>
              <w:rPr>
                <w:u w:val="single" w:color="000000"/>
              </w:rPr>
            </w:pPr>
            <w:r w:rsidRPr="000876C0">
              <w:rPr>
                <w:color w:val="000000" w:themeColor="text1"/>
              </w:rPr>
              <w:t>School of Veterinary Science</w:t>
            </w:r>
          </w:p>
          <w:p w14:paraId="5F19229D" w14:textId="77777777" w:rsidR="00080692" w:rsidRDefault="00080692">
            <w:pPr>
              <w:tabs>
                <w:tab w:val="center" w:pos="2881"/>
                <w:tab w:val="center" w:pos="3601"/>
                <w:tab w:val="center" w:pos="4321"/>
              </w:tabs>
              <w:spacing w:after="0" w:line="259" w:lineRule="auto"/>
              <w:ind w:left="0" w:firstLine="0"/>
              <w:rPr>
                <w:u w:val="single" w:color="000000"/>
              </w:rPr>
            </w:pPr>
          </w:p>
          <w:p w14:paraId="6251C55D" w14:textId="77777777" w:rsidR="00080692" w:rsidRDefault="00080692">
            <w:pPr>
              <w:tabs>
                <w:tab w:val="center" w:pos="2881"/>
                <w:tab w:val="center" w:pos="3601"/>
                <w:tab w:val="center" w:pos="4321"/>
              </w:tabs>
              <w:spacing w:after="0" w:line="259" w:lineRule="auto"/>
              <w:ind w:left="0" w:firstLine="0"/>
              <w:rPr>
                <w:u w:val="single" w:color="000000"/>
              </w:rPr>
            </w:pPr>
            <w:r w:rsidRPr="000876C0">
              <w:rPr>
                <w:color w:val="000000" w:themeColor="text1"/>
              </w:rPr>
              <w:t>Institute of Life Courses and Medical Sciences</w:t>
            </w:r>
          </w:p>
          <w:p w14:paraId="760D62F0" w14:textId="77777777" w:rsidR="00080692" w:rsidRDefault="00080692">
            <w:pPr>
              <w:tabs>
                <w:tab w:val="center" w:pos="2881"/>
                <w:tab w:val="center" w:pos="3601"/>
                <w:tab w:val="center" w:pos="4321"/>
              </w:tabs>
              <w:spacing w:after="0" w:line="259" w:lineRule="auto"/>
              <w:ind w:left="0" w:firstLine="0"/>
              <w:rPr>
                <w:u w:val="single" w:color="000000"/>
              </w:rPr>
            </w:pPr>
            <w:r w:rsidRPr="000876C0">
              <w:rPr>
                <w:color w:val="000000" w:themeColor="text1"/>
              </w:rPr>
              <w:t>School of Medicine</w:t>
            </w:r>
          </w:p>
          <w:p w14:paraId="7A998F70" w14:textId="77777777" w:rsidR="00080692" w:rsidRDefault="00080692">
            <w:pPr>
              <w:tabs>
                <w:tab w:val="center" w:pos="2881"/>
                <w:tab w:val="center" w:pos="3601"/>
                <w:tab w:val="center" w:pos="4321"/>
              </w:tabs>
              <w:spacing w:after="0" w:line="259" w:lineRule="auto"/>
              <w:ind w:left="0" w:firstLine="0"/>
              <w:rPr>
                <w:u w:val="single" w:color="000000"/>
              </w:rPr>
            </w:pPr>
          </w:p>
          <w:p w14:paraId="7020BE6F" w14:textId="77777777" w:rsidR="00080692" w:rsidRDefault="00080692" w:rsidP="00080692">
            <w:pPr>
              <w:spacing w:after="0" w:line="259" w:lineRule="auto"/>
              <w:ind w:left="0" w:firstLine="0"/>
              <w:rPr>
                <w:color w:val="000000" w:themeColor="text1"/>
              </w:rPr>
            </w:pPr>
            <w:r w:rsidRPr="000876C0">
              <w:rPr>
                <w:color w:val="000000" w:themeColor="text1"/>
              </w:rPr>
              <w:t xml:space="preserve">School of Dentistry </w:t>
            </w:r>
          </w:p>
          <w:p w14:paraId="3336A72E" w14:textId="77777777" w:rsidR="002E186B" w:rsidRDefault="002E186B" w:rsidP="00080692">
            <w:pPr>
              <w:spacing w:after="0" w:line="259" w:lineRule="auto"/>
              <w:ind w:left="0" w:firstLine="0"/>
              <w:rPr>
                <w:color w:val="000000" w:themeColor="text1"/>
              </w:rPr>
            </w:pPr>
          </w:p>
          <w:p w14:paraId="52B8571E" w14:textId="77777777" w:rsidR="00080692" w:rsidRDefault="00080692">
            <w:pPr>
              <w:tabs>
                <w:tab w:val="center" w:pos="2881"/>
                <w:tab w:val="center" w:pos="3601"/>
                <w:tab w:val="center" w:pos="4321"/>
              </w:tabs>
              <w:spacing w:after="0" w:line="259" w:lineRule="auto"/>
              <w:ind w:left="0" w:firstLine="0"/>
              <w:rPr>
                <w:u w:val="single" w:color="000000"/>
              </w:rPr>
            </w:pPr>
          </w:p>
          <w:p w14:paraId="04F2F7B6" w14:textId="77777777" w:rsidR="00080692" w:rsidRDefault="00080692">
            <w:pPr>
              <w:tabs>
                <w:tab w:val="center" w:pos="2881"/>
                <w:tab w:val="center" w:pos="3601"/>
                <w:tab w:val="center" w:pos="4321"/>
              </w:tabs>
              <w:spacing w:after="0" w:line="259" w:lineRule="auto"/>
              <w:ind w:left="0" w:firstLine="0"/>
              <w:rPr>
                <w:color w:val="000000" w:themeColor="text1"/>
              </w:rPr>
            </w:pPr>
            <w:r w:rsidRPr="000876C0">
              <w:rPr>
                <w:color w:val="000000" w:themeColor="text1"/>
              </w:rPr>
              <w:t>Institute of Population Health</w:t>
            </w:r>
          </w:p>
          <w:p w14:paraId="7815C47A" w14:textId="77777777" w:rsidR="00080692" w:rsidRDefault="00080692">
            <w:pPr>
              <w:tabs>
                <w:tab w:val="center" w:pos="2881"/>
                <w:tab w:val="center" w:pos="3601"/>
                <w:tab w:val="center" w:pos="4321"/>
              </w:tabs>
              <w:spacing w:after="0" w:line="259" w:lineRule="auto"/>
              <w:ind w:left="0" w:firstLine="0"/>
              <w:rPr>
                <w:color w:val="000000" w:themeColor="text1"/>
              </w:rPr>
            </w:pPr>
          </w:p>
          <w:p w14:paraId="761F6178" w14:textId="77777777" w:rsidR="00080692" w:rsidRDefault="00080692">
            <w:pPr>
              <w:tabs>
                <w:tab w:val="center" w:pos="2881"/>
                <w:tab w:val="center" w:pos="3601"/>
                <w:tab w:val="center" w:pos="4321"/>
              </w:tabs>
              <w:spacing w:after="0" w:line="259" w:lineRule="auto"/>
              <w:ind w:left="0" w:firstLine="0"/>
              <w:rPr>
                <w:color w:val="000000" w:themeColor="text1"/>
              </w:rPr>
            </w:pPr>
            <w:r w:rsidRPr="000876C0">
              <w:rPr>
                <w:color w:val="000000" w:themeColor="text1"/>
              </w:rPr>
              <w:t>School of Psychology</w:t>
            </w:r>
          </w:p>
          <w:p w14:paraId="2CEB4131" w14:textId="77777777" w:rsidR="00080692" w:rsidRDefault="00080692">
            <w:pPr>
              <w:tabs>
                <w:tab w:val="center" w:pos="2881"/>
                <w:tab w:val="center" w:pos="3601"/>
                <w:tab w:val="center" w:pos="4321"/>
              </w:tabs>
              <w:spacing w:after="0" w:line="259" w:lineRule="auto"/>
              <w:ind w:left="0" w:firstLine="0"/>
              <w:rPr>
                <w:color w:val="000000" w:themeColor="text1"/>
              </w:rPr>
            </w:pPr>
          </w:p>
          <w:p w14:paraId="5830AD5F" w14:textId="77777777" w:rsidR="00080692" w:rsidRDefault="00080692">
            <w:pPr>
              <w:tabs>
                <w:tab w:val="center" w:pos="2881"/>
                <w:tab w:val="center" w:pos="3601"/>
                <w:tab w:val="center" w:pos="4321"/>
              </w:tabs>
              <w:spacing w:after="0" w:line="259" w:lineRule="auto"/>
              <w:ind w:left="0" w:firstLine="0"/>
              <w:rPr>
                <w:color w:val="000000" w:themeColor="text1"/>
              </w:rPr>
            </w:pPr>
            <w:r w:rsidRPr="000876C0">
              <w:rPr>
                <w:color w:val="000000" w:themeColor="text1"/>
              </w:rPr>
              <w:t>School of Health Sciences</w:t>
            </w:r>
          </w:p>
          <w:p w14:paraId="5E77F4AB" w14:textId="77777777" w:rsidR="00080692" w:rsidRDefault="00080692">
            <w:pPr>
              <w:tabs>
                <w:tab w:val="center" w:pos="2881"/>
                <w:tab w:val="center" w:pos="3601"/>
                <w:tab w:val="center" w:pos="4321"/>
              </w:tabs>
              <w:spacing w:after="0" w:line="259" w:lineRule="auto"/>
              <w:ind w:left="0" w:firstLine="0"/>
              <w:rPr>
                <w:color w:val="000000" w:themeColor="text1"/>
              </w:rPr>
            </w:pPr>
          </w:p>
          <w:p w14:paraId="3AF23830" w14:textId="77777777" w:rsidR="00080692" w:rsidRDefault="00080692">
            <w:pPr>
              <w:tabs>
                <w:tab w:val="center" w:pos="2881"/>
                <w:tab w:val="center" w:pos="3601"/>
                <w:tab w:val="center" w:pos="4321"/>
              </w:tabs>
              <w:spacing w:after="0" w:line="259" w:lineRule="auto"/>
              <w:ind w:left="0" w:firstLine="0"/>
              <w:rPr>
                <w:color w:val="000000" w:themeColor="text1"/>
              </w:rPr>
            </w:pPr>
          </w:p>
          <w:p w14:paraId="79624AC6" w14:textId="77777777" w:rsidR="00080692" w:rsidRDefault="00080692">
            <w:pPr>
              <w:tabs>
                <w:tab w:val="center" w:pos="2881"/>
                <w:tab w:val="center" w:pos="3601"/>
                <w:tab w:val="center" w:pos="4321"/>
              </w:tabs>
              <w:spacing w:after="0" w:line="259" w:lineRule="auto"/>
              <w:ind w:left="0" w:firstLine="0"/>
              <w:rPr>
                <w:color w:val="000000" w:themeColor="text1"/>
              </w:rPr>
            </w:pPr>
          </w:p>
          <w:p w14:paraId="4ADB76C1" w14:textId="77777777" w:rsidR="00080692" w:rsidRDefault="00080692">
            <w:pPr>
              <w:tabs>
                <w:tab w:val="center" w:pos="2881"/>
                <w:tab w:val="center" w:pos="3601"/>
                <w:tab w:val="center" w:pos="4321"/>
              </w:tabs>
              <w:spacing w:after="0" w:line="259" w:lineRule="auto"/>
              <w:ind w:left="0" w:firstLine="0"/>
              <w:rPr>
                <w:u w:val="single" w:color="000000"/>
              </w:rPr>
            </w:pPr>
            <w:r w:rsidRPr="000876C0">
              <w:rPr>
                <w:color w:val="000000" w:themeColor="text1"/>
              </w:rPr>
              <w:t>PGR Faculty of Health and Life Sciences</w:t>
            </w:r>
          </w:p>
          <w:p w14:paraId="6067A872" w14:textId="77777777" w:rsidR="00080692" w:rsidRDefault="00080692">
            <w:pPr>
              <w:tabs>
                <w:tab w:val="center" w:pos="2881"/>
                <w:tab w:val="center" w:pos="3601"/>
                <w:tab w:val="center" w:pos="4321"/>
              </w:tabs>
              <w:spacing w:after="0" w:line="259" w:lineRule="auto"/>
              <w:ind w:left="0" w:firstLine="0"/>
              <w:rPr>
                <w:u w:val="single" w:color="000000"/>
              </w:rPr>
            </w:pPr>
          </w:p>
          <w:p w14:paraId="03B6118F" w14:textId="77777777" w:rsidR="006C06CD" w:rsidRDefault="008277A3">
            <w:pPr>
              <w:tabs>
                <w:tab w:val="center" w:pos="2881"/>
                <w:tab w:val="center" w:pos="3601"/>
                <w:tab w:val="center" w:pos="4321"/>
              </w:tabs>
              <w:spacing w:after="0" w:line="259" w:lineRule="auto"/>
              <w:ind w:left="0" w:firstLine="0"/>
            </w:pPr>
            <w:r>
              <w:rPr>
                <w:u w:val="single" w:color="000000"/>
              </w:rPr>
              <w:t>Science and Engineering</w:t>
            </w:r>
            <w:r w:rsidR="00C13078">
              <w:tab/>
              <w:t xml:space="preserve"> </w:t>
            </w:r>
            <w:r w:rsidR="00C13078">
              <w:tab/>
              <w:t xml:space="preserve"> </w:t>
            </w:r>
            <w:r w:rsidR="00C13078">
              <w:tab/>
              <w:t xml:space="preserve"> </w:t>
            </w:r>
          </w:p>
        </w:tc>
        <w:tc>
          <w:tcPr>
            <w:tcW w:w="2677" w:type="dxa"/>
            <w:tcBorders>
              <w:top w:val="nil"/>
              <w:left w:val="nil"/>
              <w:bottom w:val="nil"/>
              <w:right w:val="nil"/>
            </w:tcBorders>
          </w:tcPr>
          <w:p w14:paraId="7ACC3CE3" w14:textId="77777777" w:rsidR="00080692" w:rsidRDefault="00080692">
            <w:pPr>
              <w:spacing w:after="0" w:line="259" w:lineRule="auto"/>
              <w:ind w:left="0" w:firstLine="0"/>
            </w:pPr>
          </w:p>
          <w:p w14:paraId="0848DB89" w14:textId="77777777" w:rsidR="00080692" w:rsidRDefault="00080692">
            <w:pPr>
              <w:spacing w:after="0" w:line="259" w:lineRule="auto"/>
              <w:ind w:left="0" w:firstLine="0"/>
            </w:pPr>
          </w:p>
          <w:p w14:paraId="6E1ACF0A" w14:textId="77777777" w:rsidR="00080692" w:rsidRDefault="00080692">
            <w:pPr>
              <w:spacing w:after="0" w:line="259" w:lineRule="auto"/>
              <w:ind w:left="0" w:firstLine="0"/>
            </w:pPr>
          </w:p>
          <w:p w14:paraId="15859C49" w14:textId="77777777" w:rsidR="00080692" w:rsidRDefault="00080692">
            <w:pPr>
              <w:spacing w:after="0" w:line="259" w:lineRule="auto"/>
              <w:ind w:left="0" w:firstLine="0"/>
            </w:pPr>
          </w:p>
          <w:p w14:paraId="41C9547E" w14:textId="77777777" w:rsidR="006C06CD" w:rsidRDefault="008277A3">
            <w:pPr>
              <w:spacing w:after="0" w:line="259" w:lineRule="auto"/>
              <w:ind w:left="0" w:firstLine="0"/>
            </w:pPr>
            <w:r>
              <w:t>Rachael Atkins</w:t>
            </w:r>
          </w:p>
          <w:p w14:paraId="63BB338C" w14:textId="77777777" w:rsidR="00080692" w:rsidRDefault="00080692">
            <w:pPr>
              <w:spacing w:after="0" w:line="259" w:lineRule="auto"/>
              <w:ind w:left="0" w:firstLine="0"/>
            </w:pPr>
          </w:p>
          <w:p w14:paraId="1FB57088" w14:textId="77777777" w:rsidR="00080692" w:rsidRDefault="00080692">
            <w:pPr>
              <w:spacing w:after="0" w:line="259" w:lineRule="auto"/>
              <w:ind w:left="0" w:firstLine="0"/>
            </w:pPr>
            <w:r w:rsidRPr="000876C0">
              <w:rPr>
                <w:color w:val="000000" w:themeColor="text1"/>
              </w:rPr>
              <w:t>Caroline Gaunt</w:t>
            </w:r>
          </w:p>
          <w:p w14:paraId="0EAACFC0" w14:textId="77777777" w:rsidR="00080692" w:rsidRDefault="00080692">
            <w:pPr>
              <w:spacing w:after="0" w:line="259" w:lineRule="auto"/>
              <w:ind w:left="0" w:firstLine="0"/>
            </w:pPr>
          </w:p>
          <w:p w14:paraId="49F0B105" w14:textId="77777777" w:rsidR="00080692" w:rsidRDefault="00080692">
            <w:pPr>
              <w:spacing w:after="0" w:line="259" w:lineRule="auto"/>
              <w:ind w:left="0" w:firstLine="0"/>
            </w:pPr>
          </w:p>
          <w:p w14:paraId="31C3F677" w14:textId="77777777" w:rsidR="00080692" w:rsidRDefault="00080692">
            <w:pPr>
              <w:spacing w:after="0" w:line="259" w:lineRule="auto"/>
              <w:ind w:left="0" w:firstLine="0"/>
              <w:rPr>
                <w:color w:val="000000" w:themeColor="text1"/>
              </w:rPr>
            </w:pPr>
            <w:r w:rsidRPr="000876C0">
              <w:rPr>
                <w:color w:val="000000" w:themeColor="text1"/>
              </w:rPr>
              <w:t>Alison Darnton</w:t>
            </w:r>
          </w:p>
          <w:p w14:paraId="45D3116A" w14:textId="77777777" w:rsidR="00080692" w:rsidRDefault="00080692">
            <w:pPr>
              <w:spacing w:after="0" w:line="259" w:lineRule="auto"/>
              <w:ind w:left="0" w:firstLine="0"/>
              <w:rPr>
                <w:color w:val="000000" w:themeColor="text1"/>
              </w:rPr>
            </w:pPr>
          </w:p>
          <w:p w14:paraId="4D4FF5B6" w14:textId="77777777" w:rsidR="00080692" w:rsidRDefault="00080692">
            <w:pPr>
              <w:spacing w:after="0" w:line="259" w:lineRule="auto"/>
              <w:ind w:left="0" w:firstLine="0"/>
              <w:rPr>
                <w:color w:val="000000" w:themeColor="text1"/>
              </w:rPr>
            </w:pPr>
          </w:p>
          <w:p w14:paraId="0F9217AB" w14:textId="77777777" w:rsidR="008277A3" w:rsidRDefault="008277A3">
            <w:pPr>
              <w:spacing w:after="0" w:line="259" w:lineRule="auto"/>
              <w:ind w:left="0" w:firstLine="0"/>
              <w:rPr>
                <w:color w:val="000000" w:themeColor="text1"/>
              </w:rPr>
            </w:pPr>
          </w:p>
          <w:p w14:paraId="72A2B8B6" w14:textId="77777777" w:rsidR="00080692" w:rsidRDefault="00080692">
            <w:pPr>
              <w:spacing w:after="0" w:line="259" w:lineRule="auto"/>
              <w:ind w:left="0" w:firstLine="0"/>
              <w:rPr>
                <w:color w:val="000000" w:themeColor="text1"/>
              </w:rPr>
            </w:pPr>
            <w:r w:rsidRPr="000876C0">
              <w:rPr>
                <w:color w:val="000000" w:themeColor="text1"/>
              </w:rPr>
              <w:t xml:space="preserve">Alison Threlfall </w:t>
            </w:r>
          </w:p>
          <w:p w14:paraId="679503CB" w14:textId="77777777" w:rsidR="00080692" w:rsidRDefault="00080692">
            <w:pPr>
              <w:spacing w:after="0" w:line="259" w:lineRule="auto"/>
              <w:ind w:left="0" w:firstLine="0"/>
              <w:rPr>
                <w:color w:val="000000" w:themeColor="text1"/>
              </w:rPr>
            </w:pPr>
          </w:p>
          <w:p w14:paraId="5ABF6F51" w14:textId="77777777" w:rsidR="00080692" w:rsidRDefault="002E186B">
            <w:pPr>
              <w:spacing w:after="0" w:line="259" w:lineRule="auto"/>
              <w:ind w:left="0" w:firstLine="0"/>
              <w:rPr>
                <w:color w:val="000000" w:themeColor="text1"/>
              </w:rPr>
            </w:pPr>
            <w:r>
              <w:rPr>
                <w:color w:val="000000" w:themeColor="text1"/>
              </w:rPr>
              <w:t>Vicky Heggerty</w:t>
            </w:r>
            <w:r>
              <w:rPr>
                <w:color w:val="000000" w:themeColor="text1"/>
              </w:rPr>
              <w:br/>
              <w:t>Hannah Murphy</w:t>
            </w:r>
          </w:p>
          <w:p w14:paraId="7D1E57D4" w14:textId="77777777" w:rsidR="00080692" w:rsidRDefault="00080692">
            <w:pPr>
              <w:spacing w:after="0" w:line="259" w:lineRule="auto"/>
              <w:ind w:left="0" w:firstLine="0"/>
              <w:rPr>
                <w:color w:val="000000" w:themeColor="text1"/>
              </w:rPr>
            </w:pPr>
          </w:p>
          <w:p w14:paraId="101C6551" w14:textId="77777777" w:rsidR="00080692" w:rsidRDefault="00080692">
            <w:pPr>
              <w:spacing w:after="0" w:line="259" w:lineRule="auto"/>
              <w:ind w:left="0" w:firstLine="0"/>
              <w:rPr>
                <w:color w:val="000000" w:themeColor="text1"/>
              </w:rPr>
            </w:pPr>
            <w:r w:rsidRPr="000876C0">
              <w:rPr>
                <w:color w:val="000000" w:themeColor="text1"/>
              </w:rPr>
              <w:t>Nicola Williams</w:t>
            </w:r>
          </w:p>
          <w:p w14:paraId="2C678D4C" w14:textId="77777777" w:rsidR="00080692" w:rsidRDefault="00080692">
            <w:pPr>
              <w:spacing w:after="0" w:line="259" w:lineRule="auto"/>
              <w:ind w:left="0" w:firstLine="0"/>
              <w:rPr>
                <w:color w:val="000000" w:themeColor="text1"/>
              </w:rPr>
            </w:pPr>
          </w:p>
          <w:p w14:paraId="1BA47148" w14:textId="77777777" w:rsidR="00080692" w:rsidRDefault="00080692">
            <w:pPr>
              <w:spacing w:after="0" w:line="259" w:lineRule="auto"/>
              <w:ind w:left="0" w:firstLine="0"/>
              <w:rPr>
                <w:color w:val="000000" w:themeColor="text1"/>
              </w:rPr>
            </w:pPr>
            <w:r w:rsidRPr="000876C0">
              <w:rPr>
                <w:color w:val="000000" w:themeColor="text1"/>
              </w:rPr>
              <w:t>Jackie Bradshaw</w:t>
            </w:r>
          </w:p>
          <w:p w14:paraId="0E9A9460" w14:textId="77777777" w:rsidR="00080692" w:rsidRDefault="00080692">
            <w:pPr>
              <w:spacing w:after="0" w:line="259" w:lineRule="auto"/>
              <w:ind w:left="0" w:firstLine="0"/>
              <w:rPr>
                <w:color w:val="000000" w:themeColor="text1"/>
              </w:rPr>
            </w:pPr>
          </w:p>
          <w:p w14:paraId="7E24C5DA" w14:textId="163DF132" w:rsidR="00080692" w:rsidRDefault="00080692" w:rsidP="00080692">
            <w:pPr>
              <w:spacing w:after="0" w:line="259" w:lineRule="auto"/>
              <w:ind w:left="0" w:firstLine="0"/>
              <w:rPr>
                <w:color w:val="000000" w:themeColor="text1"/>
              </w:rPr>
            </w:pPr>
            <w:r w:rsidRPr="000876C0">
              <w:rPr>
                <w:color w:val="000000" w:themeColor="text1"/>
              </w:rPr>
              <w:t xml:space="preserve">Lily Byrne </w:t>
            </w:r>
          </w:p>
          <w:p w14:paraId="7352F419" w14:textId="0816C65F" w:rsidR="00023DEB" w:rsidRDefault="00023DEB" w:rsidP="00080692">
            <w:pPr>
              <w:spacing w:after="0" w:line="259" w:lineRule="auto"/>
              <w:ind w:left="0" w:firstLine="0"/>
              <w:rPr>
                <w:color w:val="000000" w:themeColor="text1"/>
              </w:rPr>
            </w:pPr>
            <w:r>
              <w:rPr>
                <w:color w:val="000000" w:themeColor="text1"/>
              </w:rPr>
              <w:t>Ashley Taylor</w:t>
            </w:r>
          </w:p>
          <w:p w14:paraId="63C73B1F" w14:textId="6BECABA1" w:rsidR="00080692" w:rsidRDefault="00023DEB" w:rsidP="00080692">
            <w:pPr>
              <w:spacing w:after="0" w:line="259" w:lineRule="auto"/>
              <w:ind w:left="0" w:firstLine="0"/>
              <w:rPr>
                <w:color w:val="000000" w:themeColor="text1"/>
              </w:rPr>
            </w:pPr>
            <w:r>
              <w:rPr>
                <w:color w:val="000000" w:themeColor="text1"/>
              </w:rPr>
              <w:t>Lewis Rigby</w:t>
            </w:r>
          </w:p>
          <w:p w14:paraId="6D340913" w14:textId="77777777" w:rsidR="00080692" w:rsidRDefault="00080692" w:rsidP="00080692">
            <w:pPr>
              <w:spacing w:after="0" w:line="259" w:lineRule="auto"/>
              <w:ind w:left="0" w:firstLine="0"/>
              <w:rPr>
                <w:color w:val="000000" w:themeColor="text1"/>
              </w:rPr>
            </w:pPr>
          </w:p>
          <w:p w14:paraId="004CFE90" w14:textId="77777777" w:rsidR="00080692" w:rsidRPr="000876C0" w:rsidRDefault="00080692" w:rsidP="00080692">
            <w:pPr>
              <w:spacing w:after="0" w:line="259" w:lineRule="auto"/>
              <w:ind w:left="0" w:firstLine="0"/>
              <w:rPr>
                <w:color w:val="000000" w:themeColor="text1"/>
              </w:rPr>
            </w:pPr>
            <w:r w:rsidRPr="000876C0">
              <w:rPr>
                <w:color w:val="000000" w:themeColor="text1"/>
              </w:rPr>
              <w:t>Lisa Crimmins</w:t>
            </w:r>
          </w:p>
          <w:p w14:paraId="24CE9A14" w14:textId="77777777" w:rsidR="00080692" w:rsidRPr="00080692" w:rsidRDefault="00080692" w:rsidP="00080692">
            <w:pPr>
              <w:spacing w:after="0" w:line="259" w:lineRule="auto"/>
              <w:ind w:left="0" w:firstLine="0"/>
              <w:rPr>
                <w:color w:val="000000" w:themeColor="text1"/>
              </w:rPr>
            </w:pPr>
          </w:p>
        </w:tc>
      </w:tr>
      <w:tr w:rsidR="006C06CD" w14:paraId="4A1BBA22" w14:textId="77777777" w:rsidTr="00080692">
        <w:trPr>
          <w:trHeight w:val="506"/>
        </w:trPr>
        <w:tc>
          <w:tcPr>
            <w:tcW w:w="5506" w:type="dxa"/>
            <w:tcBorders>
              <w:top w:val="nil"/>
              <w:left w:val="nil"/>
              <w:bottom w:val="nil"/>
              <w:right w:val="nil"/>
            </w:tcBorders>
          </w:tcPr>
          <w:p w14:paraId="1B81E6EF" w14:textId="77777777" w:rsidR="006C06CD" w:rsidRDefault="00C13078">
            <w:pPr>
              <w:spacing w:after="0" w:line="259" w:lineRule="auto"/>
              <w:ind w:left="0" w:firstLine="0"/>
            </w:pPr>
            <w:r>
              <w:t xml:space="preserve">School of Environmental Science Student Experience Team Leader </w:t>
            </w:r>
          </w:p>
        </w:tc>
        <w:tc>
          <w:tcPr>
            <w:tcW w:w="2677" w:type="dxa"/>
            <w:tcBorders>
              <w:top w:val="nil"/>
              <w:left w:val="nil"/>
              <w:bottom w:val="nil"/>
              <w:right w:val="nil"/>
            </w:tcBorders>
          </w:tcPr>
          <w:p w14:paraId="618518F8" w14:textId="77777777" w:rsidR="006C06CD" w:rsidRDefault="00080692">
            <w:pPr>
              <w:spacing w:after="0" w:line="259" w:lineRule="auto"/>
              <w:ind w:left="0" w:firstLine="0"/>
            </w:pPr>
            <w:r>
              <w:t>Rachel Coleman</w:t>
            </w:r>
            <w:r w:rsidR="00C13078">
              <w:t xml:space="preserve"> </w:t>
            </w:r>
          </w:p>
        </w:tc>
      </w:tr>
      <w:tr w:rsidR="006C06CD" w14:paraId="3E601A67" w14:textId="77777777" w:rsidTr="00080692">
        <w:trPr>
          <w:trHeight w:val="505"/>
        </w:trPr>
        <w:tc>
          <w:tcPr>
            <w:tcW w:w="5506" w:type="dxa"/>
            <w:tcBorders>
              <w:top w:val="nil"/>
              <w:left w:val="nil"/>
              <w:bottom w:val="nil"/>
              <w:right w:val="nil"/>
            </w:tcBorders>
          </w:tcPr>
          <w:p w14:paraId="24C0949A" w14:textId="77777777" w:rsidR="006C06CD" w:rsidRDefault="00C13078">
            <w:pPr>
              <w:spacing w:after="0" w:line="259" w:lineRule="auto"/>
              <w:ind w:left="0" w:firstLine="0"/>
            </w:pPr>
            <w:r>
              <w:t xml:space="preserve">School of Engineering Science Student Experience Team Leader </w:t>
            </w:r>
          </w:p>
        </w:tc>
        <w:tc>
          <w:tcPr>
            <w:tcW w:w="2677" w:type="dxa"/>
            <w:tcBorders>
              <w:top w:val="nil"/>
              <w:left w:val="nil"/>
              <w:bottom w:val="nil"/>
              <w:right w:val="nil"/>
            </w:tcBorders>
          </w:tcPr>
          <w:p w14:paraId="0B11A127" w14:textId="77777777" w:rsidR="006C06CD" w:rsidRDefault="00C13078">
            <w:pPr>
              <w:spacing w:after="0" w:line="259" w:lineRule="auto"/>
              <w:ind w:left="0" w:firstLine="0"/>
            </w:pPr>
            <w:r>
              <w:t xml:space="preserve">Louisa Parry </w:t>
            </w:r>
          </w:p>
        </w:tc>
      </w:tr>
      <w:tr w:rsidR="006C06CD" w14:paraId="7E738EE0" w14:textId="77777777" w:rsidTr="00080692">
        <w:trPr>
          <w:trHeight w:val="506"/>
        </w:trPr>
        <w:tc>
          <w:tcPr>
            <w:tcW w:w="5506" w:type="dxa"/>
            <w:tcBorders>
              <w:top w:val="nil"/>
              <w:left w:val="nil"/>
              <w:bottom w:val="nil"/>
              <w:right w:val="nil"/>
            </w:tcBorders>
          </w:tcPr>
          <w:p w14:paraId="07E1B4F7" w14:textId="77777777" w:rsidR="006C06CD" w:rsidRDefault="00C13078">
            <w:pPr>
              <w:spacing w:after="0" w:line="259" w:lineRule="auto"/>
              <w:ind w:left="0" w:firstLine="0"/>
            </w:pPr>
            <w:r>
              <w:t xml:space="preserve">School of Electrical Engineering, Electronics and Computer Science </w:t>
            </w:r>
          </w:p>
        </w:tc>
        <w:tc>
          <w:tcPr>
            <w:tcW w:w="2677" w:type="dxa"/>
            <w:tcBorders>
              <w:top w:val="nil"/>
              <w:left w:val="nil"/>
              <w:bottom w:val="nil"/>
              <w:right w:val="nil"/>
            </w:tcBorders>
          </w:tcPr>
          <w:p w14:paraId="78E82F82" w14:textId="77777777" w:rsidR="006C06CD" w:rsidRDefault="00080692">
            <w:pPr>
              <w:spacing w:after="0" w:line="259" w:lineRule="auto"/>
              <w:ind w:left="0" w:firstLine="0"/>
            </w:pPr>
            <w:r>
              <w:t>Judith Birtall</w:t>
            </w:r>
            <w:r w:rsidR="00C13078">
              <w:t xml:space="preserve"> </w:t>
            </w:r>
          </w:p>
        </w:tc>
      </w:tr>
      <w:tr w:rsidR="006C06CD" w14:paraId="440651DA" w14:textId="77777777" w:rsidTr="00080692">
        <w:trPr>
          <w:trHeight w:val="758"/>
        </w:trPr>
        <w:tc>
          <w:tcPr>
            <w:tcW w:w="5506" w:type="dxa"/>
            <w:tcBorders>
              <w:top w:val="nil"/>
              <w:left w:val="nil"/>
              <w:bottom w:val="nil"/>
              <w:right w:val="nil"/>
            </w:tcBorders>
          </w:tcPr>
          <w:p w14:paraId="323D22EF" w14:textId="77777777" w:rsidR="006C06CD" w:rsidRDefault="00C13078">
            <w:pPr>
              <w:spacing w:after="0" w:line="259" w:lineRule="auto"/>
              <w:ind w:left="0" w:firstLine="0"/>
            </w:pPr>
            <w:r>
              <w:t xml:space="preserve">School of Physical Sciences School Manager Leader  </w:t>
            </w:r>
          </w:p>
        </w:tc>
        <w:tc>
          <w:tcPr>
            <w:tcW w:w="2677" w:type="dxa"/>
            <w:tcBorders>
              <w:top w:val="nil"/>
              <w:left w:val="nil"/>
              <w:bottom w:val="nil"/>
              <w:right w:val="nil"/>
            </w:tcBorders>
          </w:tcPr>
          <w:p w14:paraId="24721EBB" w14:textId="77777777" w:rsidR="006C06CD" w:rsidRDefault="00C13078">
            <w:pPr>
              <w:spacing w:after="0" w:line="259" w:lineRule="auto"/>
              <w:ind w:left="0" w:firstLine="0"/>
              <w:jc w:val="both"/>
            </w:pPr>
            <w:r>
              <w:t xml:space="preserve">Monika Grabias-Rodriguez </w:t>
            </w:r>
          </w:p>
          <w:p w14:paraId="49119ECF" w14:textId="7DA8C69B" w:rsidR="006C06CD" w:rsidRDefault="00C13078">
            <w:pPr>
              <w:spacing w:after="0" w:line="259" w:lineRule="auto"/>
              <w:ind w:left="0" w:firstLine="0"/>
            </w:pPr>
            <w:r>
              <w:t xml:space="preserve"> </w:t>
            </w:r>
          </w:p>
        </w:tc>
      </w:tr>
      <w:tr w:rsidR="006C06CD" w14:paraId="2373F778" w14:textId="77777777" w:rsidTr="00080692">
        <w:trPr>
          <w:trHeight w:val="253"/>
        </w:trPr>
        <w:tc>
          <w:tcPr>
            <w:tcW w:w="5506" w:type="dxa"/>
            <w:tcBorders>
              <w:top w:val="nil"/>
              <w:left w:val="nil"/>
              <w:bottom w:val="nil"/>
              <w:right w:val="nil"/>
            </w:tcBorders>
          </w:tcPr>
          <w:p w14:paraId="417EEC31" w14:textId="77777777" w:rsidR="006C06CD" w:rsidRDefault="00C13078">
            <w:pPr>
              <w:spacing w:after="0" w:line="259" w:lineRule="auto"/>
              <w:ind w:left="0" w:firstLine="0"/>
            </w:pPr>
            <w:r>
              <w:t xml:space="preserve"> </w:t>
            </w:r>
          </w:p>
        </w:tc>
        <w:tc>
          <w:tcPr>
            <w:tcW w:w="2677" w:type="dxa"/>
            <w:tcBorders>
              <w:top w:val="nil"/>
              <w:left w:val="nil"/>
              <w:bottom w:val="nil"/>
              <w:right w:val="nil"/>
            </w:tcBorders>
          </w:tcPr>
          <w:p w14:paraId="3D37DF07" w14:textId="77777777" w:rsidR="006C06CD" w:rsidRDefault="00C13078">
            <w:pPr>
              <w:spacing w:after="0" w:line="259" w:lineRule="auto"/>
              <w:ind w:left="0" w:firstLine="0"/>
            </w:pPr>
            <w:r>
              <w:t xml:space="preserve"> </w:t>
            </w:r>
          </w:p>
        </w:tc>
      </w:tr>
      <w:tr w:rsidR="006C06CD" w14:paraId="759640A2" w14:textId="77777777" w:rsidTr="00080692">
        <w:trPr>
          <w:trHeight w:val="253"/>
        </w:trPr>
        <w:tc>
          <w:tcPr>
            <w:tcW w:w="5506" w:type="dxa"/>
            <w:tcBorders>
              <w:top w:val="nil"/>
              <w:left w:val="nil"/>
              <w:bottom w:val="nil"/>
              <w:right w:val="nil"/>
            </w:tcBorders>
          </w:tcPr>
          <w:p w14:paraId="32E98DF6" w14:textId="77777777" w:rsidR="006C06CD" w:rsidRDefault="00C13078">
            <w:pPr>
              <w:spacing w:after="0" w:line="259" w:lineRule="auto"/>
              <w:ind w:left="0" w:firstLine="0"/>
            </w:pPr>
            <w:r>
              <w:rPr>
                <w:i/>
                <w:u w:val="single" w:color="000000"/>
              </w:rPr>
              <w:t>Liverpool Guild of Students</w:t>
            </w:r>
            <w:r>
              <w:rPr>
                <w:i/>
              </w:rPr>
              <w:t xml:space="preserve"> </w:t>
            </w:r>
          </w:p>
        </w:tc>
        <w:tc>
          <w:tcPr>
            <w:tcW w:w="2677" w:type="dxa"/>
            <w:tcBorders>
              <w:top w:val="nil"/>
              <w:left w:val="nil"/>
              <w:bottom w:val="nil"/>
              <w:right w:val="nil"/>
            </w:tcBorders>
          </w:tcPr>
          <w:p w14:paraId="44F7E844" w14:textId="77777777" w:rsidR="006C06CD" w:rsidRDefault="00C13078">
            <w:pPr>
              <w:spacing w:after="0" w:line="259" w:lineRule="auto"/>
              <w:ind w:left="0" w:firstLine="0"/>
            </w:pPr>
            <w:r>
              <w:t xml:space="preserve"> </w:t>
            </w:r>
          </w:p>
        </w:tc>
      </w:tr>
      <w:tr w:rsidR="006C06CD" w14:paraId="0AEE6FBA" w14:textId="77777777" w:rsidTr="00080692">
        <w:trPr>
          <w:trHeight w:val="254"/>
        </w:trPr>
        <w:tc>
          <w:tcPr>
            <w:tcW w:w="5506" w:type="dxa"/>
            <w:tcBorders>
              <w:top w:val="nil"/>
              <w:left w:val="nil"/>
              <w:bottom w:val="nil"/>
              <w:right w:val="nil"/>
            </w:tcBorders>
          </w:tcPr>
          <w:p w14:paraId="203A6F14" w14:textId="77777777" w:rsidR="006C06CD" w:rsidRDefault="00C13078">
            <w:pPr>
              <w:tabs>
                <w:tab w:val="center" w:pos="2160"/>
                <w:tab w:val="center" w:pos="2881"/>
                <w:tab w:val="center" w:pos="3601"/>
                <w:tab w:val="center" w:pos="4321"/>
                <w:tab w:val="center" w:pos="5041"/>
              </w:tabs>
              <w:spacing w:after="0" w:line="259" w:lineRule="auto"/>
              <w:ind w:left="0" w:firstLine="0"/>
            </w:pPr>
            <w:r>
              <w:t xml:space="preserve">Chief Executive </w:t>
            </w:r>
            <w:r>
              <w:tab/>
              <w:t xml:space="preserve"> </w:t>
            </w:r>
            <w:r>
              <w:tab/>
              <w:t xml:space="preserve"> </w:t>
            </w:r>
            <w:r>
              <w:tab/>
              <w:t xml:space="preserve"> </w:t>
            </w:r>
            <w:r>
              <w:tab/>
              <w:t xml:space="preserve"> </w:t>
            </w:r>
            <w:r>
              <w:tab/>
              <w:t xml:space="preserve"> </w:t>
            </w:r>
          </w:p>
        </w:tc>
        <w:tc>
          <w:tcPr>
            <w:tcW w:w="2677" w:type="dxa"/>
            <w:tcBorders>
              <w:top w:val="nil"/>
              <w:left w:val="nil"/>
              <w:bottom w:val="nil"/>
              <w:right w:val="nil"/>
            </w:tcBorders>
          </w:tcPr>
          <w:p w14:paraId="7CC41F37" w14:textId="77777777" w:rsidR="006C06CD" w:rsidRDefault="00C13078">
            <w:pPr>
              <w:spacing w:after="0" w:line="259" w:lineRule="auto"/>
              <w:ind w:left="0" w:firstLine="0"/>
            </w:pPr>
            <w:r>
              <w:t xml:space="preserve">Tricia O’Neill  </w:t>
            </w:r>
          </w:p>
        </w:tc>
      </w:tr>
      <w:tr w:rsidR="006C06CD" w14:paraId="6B974E34" w14:textId="77777777" w:rsidTr="00080692">
        <w:trPr>
          <w:trHeight w:val="252"/>
        </w:trPr>
        <w:tc>
          <w:tcPr>
            <w:tcW w:w="5506" w:type="dxa"/>
            <w:tcBorders>
              <w:top w:val="nil"/>
              <w:left w:val="nil"/>
              <w:bottom w:val="nil"/>
              <w:right w:val="nil"/>
            </w:tcBorders>
          </w:tcPr>
          <w:p w14:paraId="7840F807" w14:textId="77777777" w:rsidR="006C06CD" w:rsidRDefault="00C13078">
            <w:pPr>
              <w:spacing w:after="0" w:line="259" w:lineRule="auto"/>
              <w:ind w:left="0" w:firstLine="0"/>
            </w:pPr>
            <w:r>
              <w:t xml:space="preserve"> </w:t>
            </w:r>
          </w:p>
        </w:tc>
        <w:tc>
          <w:tcPr>
            <w:tcW w:w="2677" w:type="dxa"/>
            <w:tcBorders>
              <w:top w:val="nil"/>
              <w:left w:val="nil"/>
              <w:bottom w:val="nil"/>
              <w:right w:val="nil"/>
            </w:tcBorders>
          </w:tcPr>
          <w:p w14:paraId="6F780CFE" w14:textId="77777777" w:rsidR="006C06CD" w:rsidRDefault="00C13078">
            <w:pPr>
              <w:spacing w:after="0" w:line="259" w:lineRule="auto"/>
              <w:ind w:left="0" w:firstLine="0"/>
            </w:pPr>
            <w:r>
              <w:t xml:space="preserve"> </w:t>
            </w:r>
          </w:p>
        </w:tc>
      </w:tr>
      <w:tr w:rsidR="006C06CD" w14:paraId="174A61D4" w14:textId="77777777" w:rsidTr="00080692">
        <w:trPr>
          <w:trHeight w:val="253"/>
        </w:trPr>
        <w:tc>
          <w:tcPr>
            <w:tcW w:w="5506" w:type="dxa"/>
            <w:tcBorders>
              <w:top w:val="nil"/>
              <w:left w:val="nil"/>
              <w:bottom w:val="nil"/>
              <w:right w:val="nil"/>
            </w:tcBorders>
          </w:tcPr>
          <w:p w14:paraId="26A00A51" w14:textId="77777777" w:rsidR="006C06CD" w:rsidRDefault="00C13078">
            <w:pPr>
              <w:spacing w:after="0" w:line="259" w:lineRule="auto"/>
              <w:ind w:left="0" w:firstLine="0"/>
            </w:pPr>
            <w:r>
              <w:rPr>
                <w:i/>
                <w:u w:val="single" w:color="000000"/>
              </w:rPr>
              <w:t>Ness Botanic Gardens</w:t>
            </w:r>
            <w:r>
              <w:rPr>
                <w:i/>
              </w:rPr>
              <w:t xml:space="preserve"> </w:t>
            </w:r>
          </w:p>
        </w:tc>
        <w:tc>
          <w:tcPr>
            <w:tcW w:w="2677" w:type="dxa"/>
            <w:tcBorders>
              <w:top w:val="nil"/>
              <w:left w:val="nil"/>
              <w:bottom w:val="nil"/>
              <w:right w:val="nil"/>
            </w:tcBorders>
          </w:tcPr>
          <w:p w14:paraId="64B88EC7" w14:textId="77777777" w:rsidR="006C06CD" w:rsidRDefault="00C13078">
            <w:pPr>
              <w:spacing w:after="0" w:line="259" w:lineRule="auto"/>
              <w:ind w:left="0" w:firstLine="0"/>
            </w:pPr>
            <w:r>
              <w:t xml:space="preserve"> </w:t>
            </w:r>
          </w:p>
        </w:tc>
      </w:tr>
      <w:tr w:rsidR="006C06CD" w14:paraId="5B699C08" w14:textId="77777777" w:rsidTr="00080692">
        <w:trPr>
          <w:trHeight w:val="253"/>
        </w:trPr>
        <w:tc>
          <w:tcPr>
            <w:tcW w:w="5506" w:type="dxa"/>
            <w:tcBorders>
              <w:top w:val="nil"/>
              <w:left w:val="nil"/>
              <w:bottom w:val="nil"/>
              <w:right w:val="nil"/>
            </w:tcBorders>
          </w:tcPr>
          <w:p w14:paraId="1B97CD52" w14:textId="2096BBE4" w:rsidR="006C06CD" w:rsidRDefault="000D3BEF">
            <w:pPr>
              <w:spacing w:after="0" w:line="259" w:lineRule="auto"/>
              <w:ind w:left="0" w:firstLine="0"/>
            </w:pPr>
            <w:r>
              <w:lastRenderedPageBreak/>
              <w:t>Learning and Engagement Manager</w:t>
            </w:r>
            <w:r w:rsidR="00C13078">
              <w:t xml:space="preserve"> </w:t>
            </w:r>
          </w:p>
        </w:tc>
        <w:tc>
          <w:tcPr>
            <w:tcW w:w="2677" w:type="dxa"/>
            <w:tcBorders>
              <w:top w:val="nil"/>
              <w:left w:val="nil"/>
              <w:bottom w:val="nil"/>
              <w:right w:val="nil"/>
            </w:tcBorders>
          </w:tcPr>
          <w:p w14:paraId="29AC8B52" w14:textId="32A5F656" w:rsidR="006C06CD" w:rsidRDefault="000D3BEF">
            <w:pPr>
              <w:spacing w:after="0" w:line="259" w:lineRule="auto"/>
              <w:ind w:left="0" w:firstLine="0"/>
            </w:pPr>
            <w:r>
              <w:t>Ellie Hill</w:t>
            </w:r>
          </w:p>
        </w:tc>
      </w:tr>
      <w:tr w:rsidR="006C06CD" w14:paraId="1AC29EFB" w14:textId="77777777" w:rsidTr="00080692">
        <w:trPr>
          <w:trHeight w:val="253"/>
        </w:trPr>
        <w:tc>
          <w:tcPr>
            <w:tcW w:w="5506" w:type="dxa"/>
            <w:tcBorders>
              <w:top w:val="nil"/>
              <w:left w:val="nil"/>
              <w:bottom w:val="nil"/>
              <w:right w:val="nil"/>
            </w:tcBorders>
          </w:tcPr>
          <w:p w14:paraId="7D93D78A" w14:textId="77777777" w:rsidR="006C06CD" w:rsidRDefault="00C13078">
            <w:pPr>
              <w:spacing w:after="0" w:line="259" w:lineRule="auto"/>
              <w:ind w:left="0" w:firstLine="0"/>
            </w:pPr>
            <w:r>
              <w:rPr>
                <w:b/>
                <w:i/>
              </w:rPr>
              <w:t xml:space="preserve">Other Useful Contacts </w:t>
            </w:r>
          </w:p>
        </w:tc>
        <w:tc>
          <w:tcPr>
            <w:tcW w:w="2677" w:type="dxa"/>
            <w:tcBorders>
              <w:top w:val="nil"/>
              <w:left w:val="nil"/>
              <w:bottom w:val="nil"/>
              <w:right w:val="nil"/>
            </w:tcBorders>
          </w:tcPr>
          <w:p w14:paraId="2BC0B3E8" w14:textId="77777777" w:rsidR="006C06CD" w:rsidRDefault="00C13078">
            <w:pPr>
              <w:spacing w:after="0" w:line="259" w:lineRule="auto"/>
              <w:ind w:left="0" w:firstLine="0"/>
            </w:pPr>
            <w:r>
              <w:t xml:space="preserve"> </w:t>
            </w:r>
          </w:p>
        </w:tc>
      </w:tr>
      <w:tr w:rsidR="006C06CD" w14:paraId="6B15FC94" w14:textId="77777777" w:rsidTr="00080692">
        <w:trPr>
          <w:trHeight w:val="250"/>
        </w:trPr>
        <w:tc>
          <w:tcPr>
            <w:tcW w:w="5506" w:type="dxa"/>
            <w:tcBorders>
              <w:top w:val="nil"/>
              <w:left w:val="nil"/>
              <w:bottom w:val="nil"/>
              <w:right w:val="nil"/>
            </w:tcBorders>
          </w:tcPr>
          <w:p w14:paraId="3759B28A" w14:textId="77777777" w:rsidR="006C06CD" w:rsidRDefault="00C13078">
            <w:pPr>
              <w:tabs>
                <w:tab w:val="center" w:pos="5041"/>
              </w:tabs>
              <w:spacing w:after="0" w:line="259" w:lineRule="auto"/>
              <w:ind w:left="0" w:firstLine="0"/>
            </w:pPr>
            <w:r>
              <w:t xml:space="preserve">Research Integrity and Governance Officer  </w:t>
            </w:r>
            <w:r>
              <w:tab/>
              <w:t xml:space="preserve"> </w:t>
            </w:r>
          </w:p>
        </w:tc>
        <w:tc>
          <w:tcPr>
            <w:tcW w:w="2677" w:type="dxa"/>
            <w:tcBorders>
              <w:top w:val="nil"/>
              <w:left w:val="nil"/>
              <w:bottom w:val="nil"/>
              <w:right w:val="nil"/>
            </w:tcBorders>
          </w:tcPr>
          <w:p w14:paraId="07232A2F" w14:textId="77777777" w:rsidR="006C06CD" w:rsidRDefault="00C13078">
            <w:pPr>
              <w:spacing w:after="0" w:line="259" w:lineRule="auto"/>
              <w:ind w:left="0" w:firstLine="0"/>
            </w:pPr>
            <w:r>
              <w:t xml:space="preserve">Matthew Billington </w:t>
            </w:r>
          </w:p>
        </w:tc>
      </w:tr>
    </w:tbl>
    <w:p w14:paraId="458799C0" w14:textId="77777777" w:rsidR="00FF74C3" w:rsidRDefault="00FF74C3">
      <w:pPr>
        <w:pStyle w:val="Heading1"/>
        <w:numPr>
          <w:ilvl w:val="0"/>
          <w:numId w:val="0"/>
        </w:numPr>
        <w:spacing w:after="187"/>
      </w:pPr>
    </w:p>
    <w:p w14:paraId="7E222872" w14:textId="77777777" w:rsidR="006A0402" w:rsidRDefault="006A0402">
      <w:pPr>
        <w:pStyle w:val="Heading1"/>
        <w:numPr>
          <w:ilvl w:val="0"/>
          <w:numId w:val="0"/>
        </w:numPr>
        <w:spacing w:after="187"/>
        <w:sectPr w:rsidR="006A0402">
          <w:pgSz w:w="11906" w:h="16838"/>
          <w:pgMar w:top="708" w:right="1451" w:bottom="1869" w:left="1440" w:header="720" w:footer="945" w:gutter="0"/>
          <w:cols w:space="720"/>
        </w:sectPr>
      </w:pPr>
    </w:p>
    <w:p w14:paraId="7F76AB79" w14:textId="77777777" w:rsidR="006C06CD" w:rsidRDefault="00C13078">
      <w:pPr>
        <w:pStyle w:val="Heading1"/>
        <w:numPr>
          <w:ilvl w:val="0"/>
          <w:numId w:val="0"/>
        </w:numPr>
        <w:spacing w:after="187"/>
      </w:pPr>
      <w:bookmarkStart w:id="34" w:name="_Appendix_Six"/>
      <w:bookmarkStart w:id="35" w:name="_Toc114479599"/>
      <w:bookmarkEnd w:id="34"/>
      <w:r>
        <w:lastRenderedPageBreak/>
        <w:t>Appendix Six</w:t>
      </w:r>
      <w:bookmarkEnd w:id="35"/>
      <w:r>
        <w:t xml:space="preserve"> </w:t>
      </w:r>
    </w:p>
    <w:p w14:paraId="069D5026" w14:textId="77777777" w:rsidR="006C06CD" w:rsidRDefault="00C13078" w:rsidP="006A0402">
      <w:pPr>
        <w:pStyle w:val="Heading2"/>
        <w:numPr>
          <w:ilvl w:val="0"/>
          <w:numId w:val="0"/>
        </w:numPr>
        <w:ind w:left="-5"/>
      </w:pPr>
      <w:bookmarkStart w:id="36" w:name="_Toc114479600"/>
      <w:r>
        <w:t>List of Departments which have Departmental Safeguarding Procedures</w:t>
      </w:r>
      <w:bookmarkEnd w:id="36"/>
      <w:r>
        <w:t xml:space="preserve">  </w:t>
      </w:r>
    </w:p>
    <w:p w14:paraId="5C1879C6" w14:textId="77777777" w:rsidR="006C06CD" w:rsidRDefault="00C13078">
      <w:pPr>
        <w:spacing w:after="208"/>
        <w:ind w:right="67"/>
      </w:pPr>
      <w:r>
        <w:t xml:space="preserve">Widening Participation </w:t>
      </w:r>
    </w:p>
    <w:p w14:paraId="32049512" w14:textId="77777777" w:rsidR="006C06CD" w:rsidRDefault="00C13078">
      <w:pPr>
        <w:spacing w:after="205"/>
        <w:ind w:right="67"/>
      </w:pPr>
      <w:r>
        <w:t xml:space="preserve">English Language Centre </w:t>
      </w:r>
    </w:p>
    <w:p w14:paraId="57999B30" w14:textId="4A28EA92" w:rsidR="00AB683F" w:rsidRDefault="00AB683F">
      <w:pPr>
        <w:spacing w:after="208"/>
        <w:ind w:right="67"/>
      </w:pPr>
      <w:r>
        <w:t>Faculty of Science and Engineering Outreach Team</w:t>
      </w:r>
    </w:p>
    <w:p w14:paraId="0E82922D" w14:textId="77777777" w:rsidR="006C06CD" w:rsidRDefault="00C13078">
      <w:pPr>
        <w:spacing w:after="0" w:line="259" w:lineRule="auto"/>
        <w:ind w:left="0" w:firstLine="0"/>
      </w:pPr>
      <w:r>
        <w:t xml:space="preserve"> </w:t>
      </w:r>
      <w:r>
        <w:br w:type="page"/>
      </w:r>
    </w:p>
    <w:p w14:paraId="422E809E" w14:textId="77777777" w:rsidR="006C06CD" w:rsidRDefault="00C13078">
      <w:pPr>
        <w:spacing w:after="503" w:line="259" w:lineRule="auto"/>
        <w:ind w:left="72" w:firstLine="0"/>
        <w:jc w:val="center"/>
      </w:pPr>
      <w:r>
        <w:rPr>
          <w:noProof/>
        </w:rPr>
        <w:lastRenderedPageBreak/>
        <w:drawing>
          <wp:inline distT="0" distB="0" distL="0" distR="0" wp14:anchorId="161601E5" wp14:editId="65536BDB">
            <wp:extent cx="2112010" cy="865505"/>
            <wp:effectExtent l="0" t="0" r="0" b="0"/>
            <wp:docPr id="3901" name="Picture 3901"/>
            <wp:cNvGraphicFramePr/>
            <a:graphic xmlns:a="http://schemas.openxmlformats.org/drawingml/2006/main">
              <a:graphicData uri="http://schemas.openxmlformats.org/drawingml/2006/picture">
                <pic:pic xmlns:pic="http://schemas.openxmlformats.org/drawingml/2006/picture">
                  <pic:nvPicPr>
                    <pic:cNvPr id="3901" name="Picture 3901"/>
                    <pic:cNvPicPr/>
                  </pic:nvPicPr>
                  <pic:blipFill>
                    <a:blip r:embed="rId44"/>
                    <a:stretch>
                      <a:fillRect/>
                    </a:stretch>
                  </pic:blipFill>
                  <pic:spPr>
                    <a:xfrm>
                      <a:off x="0" y="0"/>
                      <a:ext cx="2112010" cy="865505"/>
                    </a:xfrm>
                    <a:prstGeom prst="rect">
                      <a:avLst/>
                    </a:prstGeom>
                  </pic:spPr>
                </pic:pic>
              </a:graphicData>
            </a:graphic>
          </wp:inline>
        </w:drawing>
      </w:r>
      <w:r>
        <w:t xml:space="preserve"> </w:t>
      </w:r>
    </w:p>
    <w:p w14:paraId="0D09170D" w14:textId="77777777" w:rsidR="006C06CD" w:rsidRDefault="00C13078">
      <w:pPr>
        <w:pStyle w:val="Heading1"/>
        <w:numPr>
          <w:ilvl w:val="0"/>
          <w:numId w:val="0"/>
        </w:numPr>
        <w:spacing w:after="0"/>
      </w:pPr>
      <w:bookmarkStart w:id="37" w:name="_Appendix_Seven"/>
      <w:bookmarkStart w:id="38" w:name="_Toc114479601"/>
      <w:bookmarkEnd w:id="37"/>
      <w:r>
        <w:t>Appendix Seven</w:t>
      </w:r>
      <w:bookmarkEnd w:id="38"/>
      <w:r>
        <w:t xml:space="preserve"> </w:t>
      </w:r>
    </w:p>
    <w:p w14:paraId="30C6058C" w14:textId="77777777" w:rsidR="006C06CD" w:rsidRDefault="00C13078">
      <w:pPr>
        <w:spacing w:after="235" w:line="259" w:lineRule="auto"/>
        <w:ind w:left="0" w:firstLine="0"/>
      </w:pPr>
      <w:r>
        <w:t xml:space="preserve"> </w:t>
      </w:r>
    </w:p>
    <w:p w14:paraId="37CF8BB3" w14:textId="77777777" w:rsidR="006C06CD" w:rsidRDefault="00C13078" w:rsidP="006A0402">
      <w:pPr>
        <w:pStyle w:val="Heading2"/>
        <w:numPr>
          <w:ilvl w:val="0"/>
          <w:numId w:val="0"/>
        </w:numPr>
        <w:ind w:left="-5"/>
      </w:pPr>
      <w:bookmarkStart w:id="39" w:name="_Toc114479602"/>
      <w:r>
        <w:t>Procedure for the Use and Storage of Photography and Digital Media</w:t>
      </w:r>
      <w:bookmarkEnd w:id="39"/>
      <w:r>
        <w:t xml:space="preserve"> </w:t>
      </w:r>
    </w:p>
    <w:p w14:paraId="302F2294" w14:textId="77777777" w:rsidR="006C06CD" w:rsidRDefault="00C13078">
      <w:pPr>
        <w:spacing w:after="0" w:line="259" w:lineRule="auto"/>
        <w:ind w:left="0" w:firstLine="0"/>
      </w:pPr>
      <w:r>
        <w:rPr>
          <w:rFonts w:ascii="Calibri" w:eastAsia="Calibri" w:hAnsi="Calibri" w:cs="Calibri"/>
          <w:sz w:val="24"/>
        </w:rPr>
        <w:t xml:space="preserve"> </w:t>
      </w:r>
    </w:p>
    <w:p w14:paraId="1B4E455C" w14:textId="77777777" w:rsidR="006C06CD" w:rsidRDefault="00C13078">
      <w:pPr>
        <w:spacing w:after="201"/>
        <w:ind w:right="67"/>
      </w:pPr>
      <w:r>
        <w:t xml:space="preserve">Photography and recorded images of children and young people are an integral element of work undertaken within the University of Liverpool’s widening participation remit.  It is essential that the images are not inappropriately misused or adapted; therefore the following guidance must be followed. </w:t>
      </w:r>
    </w:p>
    <w:p w14:paraId="24C799BD" w14:textId="77777777" w:rsidR="006C06CD" w:rsidRDefault="00C13078">
      <w:pPr>
        <w:spacing w:after="203"/>
        <w:ind w:right="67"/>
      </w:pPr>
      <w:r>
        <w:t xml:space="preserve">Written consent must be sought and obtained prior to any event. Parents and the young people themselves have the right to decline permission to have their pictures taken and how those images may be used. </w:t>
      </w:r>
    </w:p>
    <w:p w14:paraId="1861ADCC" w14:textId="77777777" w:rsidR="006C06CD" w:rsidRDefault="00C13078">
      <w:pPr>
        <w:spacing w:after="205"/>
        <w:ind w:right="67"/>
      </w:pPr>
      <w:r>
        <w:t xml:space="preserve">The nature and possible purpose of the images should be made explicit in the literature. </w:t>
      </w:r>
    </w:p>
    <w:p w14:paraId="76551F2E" w14:textId="77777777" w:rsidR="006C06CD" w:rsidRDefault="00C13078">
      <w:pPr>
        <w:ind w:right="67"/>
      </w:pPr>
      <w:r>
        <w:t xml:space="preserve">The legitimacy and potential risks in the use of images must be identified; this can be incorporated in the formal risk assessment undertaken when planning an event.  The image should convey the best principles and aspects of the activity, focusing on the endeavour rather than the participants. Care needs to be taken about the presentation of the image, ensuring it is not open to misuse or misinterpretation.  </w:t>
      </w:r>
    </w:p>
    <w:p w14:paraId="3A9A3121" w14:textId="77777777" w:rsidR="006C06CD" w:rsidRDefault="00C13078">
      <w:pPr>
        <w:spacing w:after="16" w:line="259" w:lineRule="auto"/>
        <w:ind w:left="0" w:firstLine="0"/>
      </w:pPr>
      <w:r>
        <w:t xml:space="preserve"> </w:t>
      </w:r>
    </w:p>
    <w:p w14:paraId="485B9DEC" w14:textId="77777777" w:rsidR="006C06CD" w:rsidRDefault="00C13078">
      <w:pPr>
        <w:ind w:right="67"/>
      </w:pPr>
      <w:r>
        <w:t xml:space="preserve">Young people need a clear brief about what is considered appropriate, especially if they engage in taking pictures.  Staff members need to be aware that photos can be exploitative and used in harassment and bullying. </w:t>
      </w:r>
    </w:p>
    <w:p w14:paraId="7DC645E4" w14:textId="77777777" w:rsidR="006C06CD" w:rsidRDefault="00C13078">
      <w:pPr>
        <w:spacing w:after="16" w:line="259" w:lineRule="auto"/>
        <w:ind w:left="0" w:firstLine="0"/>
      </w:pPr>
      <w:r>
        <w:t xml:space="preserve"> </w:t>
      </w:r>
    </w:p>
    <w:p w14:paraId="3A742FE5" w14:textId="77777777" w:rsidR="006C06CD" w:rsidRDefault="00C13078">
      <w:pPr>
        <w:spacing w:after="38"/>
        <w:ind w:right="67"/>
      </w:pPr>
      <w:r>
        <w:t xml:space="preserve">Images should be regarded as confidential information and stored accordingly, in line with the institution’s policy; they should be deleted as soon as they are no longer required. </w:t>
      </w:r>
    </w:p>
    <w:p w14:paraId="165E259B" w14:textId="77777777" w:rsidR="006C06CD" w:rsidRDefault="00C13078">
      <w:pPr>
        <w:spacing w:after="16" w:line="259" w:lineRule="auto"/>
        <w:ind w:left="0" w:firstLine="0"/>
      </w:pPr>
      <w:r>
        <w:t xml:space="preserve"> </w:t>
      </w:r>
    </w:p>
    <w:p w14:paraId="34D574BD" w14:textId="77777777" w:rsidR="006C06CD" w:rsidRDefault="00C13078">
      <w:pPr>
        <w:spacing w:after="205"/>
        <w:ind w:right="67"/>
      </w:pPr>
      <w:r>
        <w:t xml:space="preserve">The legitimacy and potential risks in the use of images must be identified; this can be incorporated in the formal risk assessment undertaken when planning an event.  The image should convey the best principles and aspects of the activity, focusing on the endeavour rather than the participants.  Care needs to be taken about the presentation of the image, ensuring it is not open to misuse or misinterpretation.  </w:t>
      </w:r>
    </w:p>
    <w:p w14:paraId="7BEC50CC" w14:textId="77777777" w:rsidR="006C06CD" w:rsidRDefault="00C13078">
      <w:pPr>
        <w:spacing w:after="216" w:line="259" w:lineRule="auto"/>
        <w:ind w:left="0" w:firstLine="0"/>
      </w:pPr>
      <w:r>
        <w:t xml:space="preserve"> </w:t>
      </w:r>
    </w:p>
    <w:p w14:paraId="33E48FA8" w14:textId="77777777" w:rsidR="006C06CD" w:rsidRDefault="00C13078">
      <w:pPr>
        <w:spacing w:after="218" w:line="259" w:lineRule="auto"/>
        <w:ind w:left="0" w:firstLine="0"/>
      </w:pPr>
      <w:r>
        <w:t xml:space="preserve"> </w:t>
      </w:r>
    </w:p>
    <w:p w14:paraId="6267E916" w14:textId="77777777" w:rsidR="006C06CD" w:rsidRDefault="00C13078">
      <w:pPr>
        <w:spacing w:after="0" w:line="259" w:lineRule="auto"/>
        <w:ind w:left="0" w:firstLine="0"/>
      </w:pPr>
      <w:r>
        <w:t xml:space="preserve"> </w:t>
      </w:r>
    </w:p>
    <w:p w14:paraId="4765CEA7" w14:textId="77777777" w:rsidR="006C06CD" w:rsidRDefault="00C13078">
      <w:pPr>
        <w:spacing w:after="223" w:line="259" w:lineRule="auto"/>
        <w:ind w:left="72" w:firstLine="0"/>
        <w:jc w:val="center"/>
      </w:pPr>
      <w:r>
        <w:rPr>
          <w:noProof/>
        </w:rPr>
        <w:lastRenderedPageBreak/>
        <w:drawing>
          <wp:inline distT="0" distB="0" distL="0" distR="0" wp14:anchorId="4C5D9D34" wp14:editId="3E64BC44">
            <wp:extent cx="2112010" cy="865505"/>
            <wp:effectExtent l="0" t="0" r="0" b="0"/>
            <wp:docPr id="3995" name="Picture 3995"/>
            <wp:cNvGraphicFramePr/>
            <a:graphic xmlns:a="http://schemas.openxmlformats.org/drawingml/2006/main">
              <a:graphicData uri="http://schemas.openxmlformats.org/drawingml/2006/picture">
                <pic:pic xmlns:pic="http://schemas.openxmlformats.org/drawingml/2006/picture">
                  <pic:nvPicPr>
                    <pic:cNvPr id="3995" name="Picture 3995"/>
                    <pic:cNvPicPr/>
                  </pic:nvPicPr>
                  <pic:blipFill>
                    <a:blip r:embed="rId44"/>
                    <a:stretch>
                      <a:fillRect/>
                    </a:stretch>
                  </pic:blipFill>
                  <pic:spPr>
                    <a:xfrm>
                      <a:off x="0" y="0"/>
                      <a:ext cx="2112010" cy="865505"/>
                    </a:xfrm>
                    <a:prstGeom prst="rect">
                      <a:avLst/>
                    </a:prstGeom>
                  </pic:spPr>
                </pic:pic>
              </a:graphicData>
            </a:graphic>
          </wp:inline>
        </w:drawing>
      </w:r>
      <w:r>
        <w:t xml:space="preserve"> </w:t>
      </w:r>
    </w:p>
    <w:p w14:paraId="27B5B875" w14:textId="77777777" w:rsidR="006C06CD" w:rsidRDefault="00C13078">
      <w:pPr>
        <w:pStyle w:val="Heading1"/>
        <w:numPr>
          <w:ilvl w:val="0"/>
          <w:numId w:val="0"/>
        </w:numPr>
        <w:spacing w:after="186"/>
      </w:pPr>
      <w:bookmarkStart w:id="40" w:name="_Appendix_Eight"/>
      <w:bookmarkStart w:id="41" w:name="_Toc114479603"/>
      <w:bookmarkEnd w:id="40"/>
      <w:r>
        <w:t>Appendix Eight</w:t>
      </w:r>
      <w:bookmarkEnd w:id="41"/>
      <w:r>
        <w:t xml:space="preserve">   </w:t>
      </w:r>
    </w:p>
    <w:p w14:paraId="0172278A" w14:textId="77777777" w:rsidR="006C06CD" w:rsidRDefault="00C13078" w:rsidP="006A0402">
      <w:pPr>
        <w:pStyle w:val="Heading2"/>
        <w:numPr>
          <w:ilvl w:val="0"/>
          <w:numId w:val="0"/>
        </w:numPr>
        <w:ind w:left="-5"/>
      </w:pPr>
      <w:bookmarkStart w:id="42" w:name="_Toc114479604"/>
      <w:r>
        <w:t>Risk Assessments for Students who are under 18 on Academic Programmes -</w:t>
      </w:r>
      <w:bookmarkEnd w:id="42"/>
      <w:r>
        <w:t xml:space="preserve"> </w:t>
      </w:r>
    </w:p>
    <w:p w14:paraId="1363941B" w14:textId="77777777" w:rsidR="006C06CD" w:rsidRDefault="00C13078" w:rsidP="006A0402">
      <w:pPr>
        <w:pStyle w:val="Heading2"/>
        <w:numPr>
          <w:ilvl w:val="0"/>
          <w:numId w:val="0"/>
        </w:numPr>
        <w:ind w:left="-5"/>
      </w:pPr>
      <w:bookmarkStart w:id="43" w:name="_Toc114479605"/>
      <w:r>
        <w:t>Guidance Notes</w:t>
      </w:r>
      <w:bookmarkEnd w:id="43"/>
      <w:r>
        <w:t xml:space="preserve">  </w:t>
      </w:r>
    </w:p>
    <w:p w14:paraId="6E358169" w14:textId="77777777" w:rsidR="006C06CD" w:rsidRDefault="00C13078">
      <w:pPr>
        <w:spacing w:after="203"/>
      </w:pPr>
      <w:r>
        <w:t xml:space="preserve">The University Policy on the Safeguarding of Children, Young People and Vulnerable Adults sets out our responsibilities towards students who are under the age of 18.  Heads of Department are responsible for ensuring appropriate risk assessments are undertaken when students under the age of 18 join a programme.  In many cases, the risks are very low and do not differ from the risks to those aged 18 or over.  The University therefore intends to take a proportionate approach to risk assessment. </w:t>
      </w:r>
    </w:p>
    <w:p w14:paraId="15B287EE" w14:textId="120AC012" w:rsidR="006C06CD" w:rsidRDefault="00C13078">
      <w:pPr>
        <w:spacing w:after="200"/>
        <w:ind w:right="67"/>
      </w:pPr>
      <w:r>
        <w:t xml:space="preserve">The inclusion of information on </w:t>
      </w:r>
      <w:r w:rsidR="00AC709A">
        <w:t xml:space="preserve">Curriculum Manager </w:t>
      </w:r>
      <w:r>
        <w:t xml:space="preserve">about potential risks will enable Heads of Department to identify quickly and easily modules which may present particular risks to students who are under 18 which will assist with admissions decisions and undertaking timely risk assessments for new students.  In addition, risk assessments will need to include general wellbeing issues. Risk assessments should be completed using the standard template. </w:t>
      </w:r>
    </w:p>
    <w:p w14:paraId="7D156B2E" w14:textId="77777777" w:rsidR="006C06CD" w:rsidRDefault="00C13078">
      <w:pPr>
        <w:spacing w:after="200"/>
        <w:ind w:right="67"/>
      </w:pPr>
      <w:r>
        <w:t xml:space="preserve">An individual risk assessment is required for modules which the student will undertake before s/he is 18.  Modules which the student will take after s/he is 18 will not require a risk assessment.  </w:t>
      </w:r>
    </w:p>
    <w:p w14:paraId="39BDCCFB" w14:textId="77777777" w:rsidR="006C06CD" w:rsidRDefault="00C13078">
      <w:pPr>
        <w:spacing w:after="203"/>
        <w:ind w:right="67"/>
      </w:pPr>
      <w:r>
        <w:t xml:space="preserve">The risk assessment should be completed before the student starts their programme and then should be discussed with the student by the end of the first week of semester.  The risk assessment should be signed by the Head of Department, the Academic Adviser and the student. </w:t>
      </w:r>
    </w:p>
    <w:p w14:paraId="416D8A08" w14:textId="77777777" w:rsidR="006C06CD" w:rsidRDefault="00C13078">
      <w:pPr>
        <w:spacing w:after="203"/>
        <w:ind w:right="67"/>
      </w:pPr>
      <w:r>
        <w:t xml:space="preserve">The risk assessment form overleaf provides examples of generic risks and potential control measures.  Risks which are not relevant should be removed from the risk assessment form. </w:t>
      </w:r>
    </w:p>
    <w:p w14:paraId="22552E5F" w14:textId="77777777" w:rsidR="006C06CD" w:rsidRDefault="00C13078">
      <w:pPr>
        <w:spacing w:after="0" w:line="259" w:lineRule="auto"/>
        <w:ind w:left="0" w:firstLine="0"/>
      </w:pPr>
      <w:r>
        <w:t xml:space="preserve"> </w:t>
      </w:r>
    </w:p>
    <w:p w14:paraId="38E0C7B5" w14:textId="77777777" w:rsidR="006C06CD" w:rsidRDefault="006C06CD">
      <w:pPr>
        <w:sectPr w:rsidR="006C06CD">
          <w:pgSz w:w="11906" w:h="16838"/>
          <w:pgMar w:top="708" w:right="1451" w:bottom="1869" w:left="1440" w:header="720" w:footer="945" w:gutter="0"/>
          <w:cols w:space="720"/>
        </w:sectPr>
      </w:pPr>
    </w:p>
    <w:p w14:paraId="225A3263" w14:textId="77777777" w:rsidR="006A0402" w:rsidRDefault="006A0402" w:rsidP="006A0402">
      <w:pPr>
        <w:pStyle w:val="Heading2"/>
        <w:numPr>
          <w:ilvl w:val="0"/>
          <w:numId w:val="0"/>
        </w:numPr>
        <w:ind w:left="-5"/>
      </w:pPr>
    </w:p>
    <w:p w14:paraId="794BCC50" w14:textId="53FFA880" w:rsidR="006A0402" w:rsidRDefault="00AC709A" w:rsidP="00AC709A">
      <w:pPr>
        <w:pStyle w:val="Heading2"/>
        <w:numPr>
          <w:ilvl w:val="0"/>
          <w:numId w:val="0"/>
        </w:numPr>
        <w:ind w:left="-5"/>
        <w:jc w:val="right"/>
      </w:pPr>
      <w:r>
        <w:rPr>
          <w:noProof/>
        </w:rPr>
        <w:drawing>
          <wp:inline distT="0" distB="0" distL="0" distR="0" wp14:anchorId="3E1CCC65" wp14:editId="0C235E7B">
            <wp:extent cx="2112010" cy="865505"/>
            <wp:effectExtent l="0" t="0" r="0" b="0"/>
            <wp:docPr id="4372" name="Picture 437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372" name="Picture 4372" descr="A black background with a black square&#10;&#10;Description automatically generated with medium confidence"/>
                    <pic:cNvPicPr/>
                  </pic:nvPicPr>
                  <pic:blipFill>
                    <a:blip r:embed="rId44"/>
                    <a:stretch>
                      <a:fillRect/>
                    </a:stretch>
                  </pic:blipFill>
                  <pic:spPr>
                    <a:xfrm>
                      <a:off x="0" y="0"/>
                      <a:ext cx="2112010" cy="865505"/>
                    </a:xfrm>
                    <a:prstGeom prst="rect">
                      <a:avLst/>
                    </a:prstGeom>
                  </pic:spPr>
                </pic:pic>
              </a:graphicData>
            </a:graphic>
          </wp:inline>
        </w:drawing>
      </w:r>
    </w:p>
    <w:p w14:paraId="6BEA1CC9" w14:textId="77777777" w:rsidR="006A0402" w:rsidRDefault="006A0402" w:rsidP="006A0402">
      <w:pPr>
        <w:pStyle w:val="Heading2"/>
        <w:numPr>
          <w:ilvl w:val="0"/>
          <w:numId w:val="0"/>
        </w:numPr>
        <w:ind w:left="-5"/>
      </w:pPr>
    </w:p>
    <w:p w14:paraId="0F5F3173" w14:textId="77777777" w:rsidR="006A0402" w:rsidRDefault="006A0402" w:rsidP="006A0402">
      <w:pPr>
        <w:pStyle w:val="Heading2"/>
        <w:numPr>
          <w:ilvl w:val="0"/>
          <w:numId w:val="0"/>
        </w:numPr>
        <w:ind w:left="-5"/>
      </w:pPr>
    </w:p>
    <w:p w14:paraId="51F8C7F1" w14:textId="77777777" w:rsidR="006C06CD" w:rsidRDefault="00C13078" w:rsidP="006A0402">
      <w:pPr>
        <w:pStyle w:val="Heading2"/>
        <w:numPr>
          <w:ilvl w:val="0"/>
          <w:numId w:val="0"/>
        </w:numPr>
        <w:ind w:left="-5"/>
      </w:pPr>
      <w:bookmarkStart w:id="44" w:name="_Toc114479606"/>
      <w:r>
        <w:t>Risk Assessment for Students who are under Eighteen at the Start of their Programme</w:t>
      </w:r>
      <w:bookmarkEnd w:id="44"/>
      <w:r>
        <w:t xml:space="preserve"> </w:t>
      </w:r>
    </w:p>
    <w:p w14:paraId="501B471C" w14:textId="77777777" w:rsidR="006C06CD" w:rsidRDefault="00C13078">
      <w:pPr>
        <w:spacing w:after="0" w:line="259" w:lineRule="auto"/>
        <w:ind w:left="0" w:firstLine="0"/>
      </w:pPr>
      <w:r>
        <w:t xml:space="preserve"> </w:t>
      </w:r>
    </w:p>
    <w:tbl>
      <w:tblPr>
        <w:tblStyle w:val="TableGrid"/>
        <w:tblW w:w="14563" w:type="dxa"/>
        <w:tblInd w:w="5" w:type="dxa"/>
        <w:tblCellMar>
          <w:top w:w="7" w:type="dxa"/>
          <w:left w:w="108" w:type="dxa"/>
          <w:right w:w="115" w:type="dxa"/>
        </w:tblCellMar>
        <w:tblLook w:val="04A0" w:firstRow="1" w:lastRow="0" w:firstColumn="1" w:lastColumn="0" w:noHBand="0" w:noVBand="1"/>
      </w:tblPr>
      <w:tblGrid>
        <w:gridCol w:w="3642"/>
        <w:gridCol w:w="3639"/>
        <w:gridCol w:w="3641"/>
        <w:gridCol w:w="3641"/>
      </w:tblGrid>
      <w:tr w:rsidR="006C06CD" w14:paraId="7E60BEA8" w14:textId="77777777">
        <w:trPr>
          <w:trHeight w:val="262"/>
        </w:trPr>
        <w:tc>
          <w:tcPr>
            <w:tcW w:w="3641" w:type="dxa"/>
            <w:tcBorders>
              <w:top w:val="single" w:sz="4" w:space="0" w:color="000000"/>
              <w:left w:val="single" w:sz="4" w:space="0" w:color="000000"/>
              <w:bottom w:val="single" w:sz="4" w:space="0" w:color="000000"/>
              <w:right w:val="single" w:sz="4" w:space="0" w:color="000000"/>
            </w:tcBorders>
          </w:tcPr>
          <w:p w14:paraId="4183DFDA" w14:textId="77777777" w:rsidR="006C06CD" w:rsidRDefault="00C13078">
            <w:pPr>
              <w:spacing w:after="0" w:line="259" w:lineRule="auto"/>
              <w:ind w:left="2" w:firstLine="0"/>
            </w:pPr>
            <w:r>
              <w:rPr>
                <w:b/>
              </w:rPr>
              <w:t xml:space="preserve">Name of Student </w:t>
            </w:r>
          </w:p>
        </w:tc>
        <w:tc>
          <w:tcPr>
            <w:tcW w:w="7280" w:type="dxa"/>
            <w:gridSpan w:val="2"/>
            <w:tcBorders>
              <w:top w:val="single" w:sz="4" w:space="0" w:color="000000"/>
              <w:left w:val="single" w:sz="4" w:space="0" w:color="000000"/>
              <w:bottom w:val="single" w:sz="4" w:space="0" w:color="000000"/>
              <w:right w:val="nil"/>
            </w:tcBorders>
          </w:tcPr>
          <w:p w14:paraId="7B2F907F" w14:textId="77777777" w:rsidR="006C06CD" w:rsidRDefault="00C13078">
            <w:pPr>
              <w:spacing w:after="0" w:line="259" w:lineRule="auto"/>
              <w:ind w:left="0" w:firstLine="0"/>
            </w:pPr>
            <w:r>
              <w:t xml:space="preserve"> </w:t>
            </w:r>
          </w:p>
        </w:tc>
        <w:tc>
          <w:tcPr>
            <w:tcW w:w="3641" w:type="dxa"/>
            <w:tcBorders>
              <w:top w:val="single" w:sz="4" w:space="0" w:color="000000"/>
              <w:left w:val="nil"/>
              <w:bottom w:val="single" w:sz="4" w:space="0" w:color="000000"/>
              <w:right w:val="single" w:sz="4" w:space="0" w:color="000000"/>
            </w:tcBorders>
          </w:tcPr>
          <w:p w14:paraId="6AC76453" w14:textId="77777777" w:rsidR="006C06CD" w:rsidRDefault="006C06CD">
            <w:pPr>
              <w:spacing w:after="160" w:line="259" w:lineRule="auto"/>
              <w:ind w:left="0" w:firstLine="0"/>
            </w:pPr>
          </w:p>
        </w:tc>
      </w:tr>
      <w:tr w:rsidR="006C06CD" w14:paraId="098FDC03" w14:textId="77777777">
        <w:trPr>
          <w:trHeight w:val="264"/>
        </w:trPr>
        <w:tc>
          <w:tcPr>
            <w:tcW w:w="3641" w:type="dxa"/>
            <w:tcBorders>
              <w:top w:val="single" w:sz="4" w:space="0" w:color="000000"/>
              <w:left w:val="single" w:sz="4" w:space="0" w:color="000000"/>
              <w:bottom w:val="single" w:sz="4" w:space="0" w:color="000000"/>
              <w:right w:val="single" w:sz="4" w:space="0" w:color="000000"/>
            </w:tcBorders>
          </w:tcPr>
          <w:p w14:paraId="607F32A2" w14:textId="77777777" w:rsidR="006C06CD" w:rsidRDefault="00C13078">
            <w:pPr>
              <w:spacing w:after="0" w:line="259" w:lineRule="auto"/>
              <w:ind w:left="2" w:firstLine="0"/>
            </w:pPr>
            <w:r>
              <w:rPr>
                <w:b/>
              </w:rPr>
              <w:t xml:space="preserve">Programme </w:t>
            </w:r>
          </w:p>
        </w:tc>
        <w:tc>
          <w:tcPr>
            <w:tcW w:w="3639" w:type="dxa"/>
            <w:tcBorders>
              <w:top w:val="single" w:sz="4" w:space="0" w:color="000000"/>
              <w:left w:val="single" w:sz="4" w:space="0" w:color="000000"/>
              <w:bottom w:val="single" w:sz="4" w:space="0" w:color="000000"/>
              <w:right w:val="single" w:sz="4" w:space="0" w:color="000000"/>
            </w:tcBorders>
          </w:tcPr>
          <w:p w14:paraId="0AC65795" w14:textId="77777777" w:rsidR="006C06CD" w:rsidRDefault="00C13078">
            <w:pPr>
              <w:spacing w:after="0" w:line="259" w:lineRule="auto"/>
              <w:ind w:left="0"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761AA3BA" w14:textId="77777777" w:rsidR="006C06CD" w:rsidRDefault="00C13078">
            <w:pPr>
              <w:spacing w:after="0" w:line="259" w:lineRule="auto"/>
              <w:ind w:left="2" w:firstLine="0"/>
            </w:pPr>
            <w:r>
              <w:rPr>
                <w:b/>
              </w:rPr>
              <w:t xml:space="preserve">Start Date </w:t>
            </w:r>
          </w:p>
        </w:tc>
        <w:tc>
          <w:tcPr>
            <w:tcW w:w="3641" w:type="dxa"/>
            <w:tcBorders>
              <w:top w:val="single" w:sz="4" w:space="0" w:color="000000"/>
              <w:left w:val="single" w:sz="4" w:space="0" w:color="000000"/>
              <w:bottom w:val="single" w:sz="4" w:space="0" w:color="000000"/>
              <w:right w:val="single" w:sz="4" w:space="0" w:color="000000"/>
            </w:tcBorders>
          </w:tcPr>
          <w:p w14:paraId="7708040A" w14:textId="77777777" w:rsidR="006C06CD" w:rsidRDefault="00C13078">
            <w:pPr>
              <w:spacing w:after="0" w:line="259" w:lineRule="auto"/>
              <w:ind w:left="2" w:firstLine="0"/>
            </w:pPr>
            <w:r>
              <w:t xml:space="preserve"> </w:t>
            </w:r>
          </w:p>
        </w:tc>
      </w:tr>
      <w:tr w:rsidR="006C06CD" w14:paraId="17BF953F" w14:textId="77777777">
        <w:trPr>
          <w:trHeight w:val="262"/>
        </w:trPr>
        <w:tc>
          <w:tcPr>
            <w:tcW w:w="3641" w:type="dxa"/>
            <w:tcBorders>
              <w:top w:val="single" w:sz="4" w:space="0" w:color="000000"/>
              <w:left w:val="single" w:sz="4" w:space="0" w:color="000000"/>
              <w:bottom w:val="single" w:sz="4" w:space="0" w:color="000000"/>
              <w:right w:val="single" w:sz="4" w:space="0" w:color="000000"/>
            </w:tcBorders>
          </w:tcPr>
          <w:p w14:paraId="6EF8139D" w14:textId="77777777" w:rsidR="006C06CD" w:rsidRDefault="00C13078">
            <w:pPr>
              <w:spacing w:after="0" w:line="259" w:lineRule="auto"/>
              <w:ind w:left="2" w:firstLine="0"/>
            </w:pPr>
            <w:r>
              <w:rPr>
                <w:b/>
              </w:rPr>
              <w:t xml:space="preserve">Date of Birth  </w:t>
            </w:r>
          </w:p>
        </w:tc>
        <w:tc>
          <w:tcPr>
            <w:tcW w:w="3639" w:type="dxa"/>
            <w:tcBorders>
              <w:top w:val="single" w:sz="4" w:space="0" w:color="000000"/>
              <w:left w:val="single" w:sz="4" w:space="0" w:color="000000"/>
              <w:bottom w:val="single" w:sz="4" w:space="0" w:color="000000"/>
              <w:right w:val="single" w:sz="4" w:space="0" w:color="000000"/>
            </w:tcBorders>
          </w:tcPr>
          <w:p w14:paraId="3E15548A" w14:textId="77777777" w:rsidR="006C06CD" w:rsidRDefault="00C13078">
            <w:pPr>
              <w:spacing w:after="0" w:line="259" w:lineRule="auto"/>
              <w:ind w:left="0"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5358F831" w14:textId="77777777" w:rsidR="006C06CD" w:rsidRDefault="00C13078">
            <w:pPr>
              <w:spacing w:after="0" w:line="259" w:lineRule="auto"/>
              <w:ind w:left="2" w:firstLine="0"/>
            </w:pPr>
            <w:r>
              <w:rPr>
                <w:b/>
              </w:rPr>
              <w:t xml:space="preserve">Age at start of programme </w:t>
            </w:r>
          </w:p>
        </w:tc>
        <w:tc>
          <w:tcPr>
            <w:tcW w:w="3641" w:type="dxa"/>
            <w:tcBorders>
              <w:top w:val="single" w:sz="4" w:space="0" w:color="000000"/>
              <w:left w:val="single" w:sz="4" w:space="0" w:color="000000"/>
              <w:bottom w:val="single" w:sz="4" w:space="0" w:color="000000"/>
              <w:right w:val="single" w:sz="4" w:space="0" w:color="000000"/>
            </w:tcBorders>
          </w:tcPr>
          <w:p w14:paraId="17364346" w14:textId="77777777" w:rsidR="006C06CD" w:rsidRDefault="00C13078">
            <w:pPr>
              <w:spacing w:after="0" w:line="259" w:lineRule="auto"/>
              <w:ind w:left="2" w:firstLine="0"/>
            </w:pPr>
            <w:r>
              <w:t xml:space="preserve">    Years        Months </w:t>
            </w:r>
          </w:p>
        </w:tc>
      </w:tr>
      <w:tr w:rsidR="006C06CD" w14:paraId="204B6BE0" w14:textId="77777777">
        <w:trPr>
          <w:trHeight w:val="264"/>
        </w:trPr>
        <w:tc>
          <w:tcPr>
            <w:tcW w:w="3641" w:type="dxa"/>
            <w:tcBorders>
              <w:top w:val="single" w:sz="4" w:space="0" w:color="000000"/>
              <w:left w:val="single" w:sz="4" w:space="0" w:color="000000"/>
              <w:bottom w:val="single" w:sz="4" w:space="0" w:color="000000"/>
              <w:right w:val="single" w:sz="4" w:space="0" w:color="000000"/>
            </w:tcBorders>
          </w:tcPr>
          <w:p w14:paraId="2BCD49EF" w14:textId="77777777" w:rsidR="006C06CD" w:rsidRDefault="00C13078">
            <w:pPr>
              <w:spacing w:after="0" w:line="259" w:lineRule="auto"/>
              <w:ind w:left="2" w:firstLine="0"/>
            </w:pPr>
            <w:r>
              <w:rPr>
                <w:b/>
              </w:rPr>
              <w:t xml:space="preserve"> </w:t>
            </w:r>
          </w:p>
        </w:tc>
        <w:tc>
          <w:tcPr>
            <w:tcW w:w="3639" w:type="dxa"/>
            <w:tcBorders>
              <w:top w:val="single" w:sz="4" w:space="0" w:color="000000"/>
              <w:left w:val="single" w:sz="4" w:space="0" w:color="000000"/>
              <w:bottom w:val="single" w:sz="4" w:space="0" w:color="000000"/>
              <w:right w:val="single" w:sz="4" w:space="0" w:color="000000"/>
            </w:tcBorders>
          </w:tcPr>
          <w:p w14:paraId="7D9A2A91" w14:textId="77777777" w:rsidR="006C06CD" w:rsidRDefault="00C13078">
            <w:pPr>
              <w:spacing w:after="0" w:line="259" w:lineRule="auto"/>
              <w:ind w:left="0"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1E5FE73A" w14:textId="77777777" w:rsidR="006C06CD" w:rsidRDefault="00C13078">
            <w:pPr>
              <w:spacing w:after="0" w:line="259" w:lineRule="auto"/>
              <w:ind w:left="2" w:firstLine="0"/>
            </w:pPr>
            <w:r>
              <w:rPr>
                <w:b/>
              </w:rP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60365AEF" w14:textId="77777777" w:rsidR="006C06CD" w:rsidRDefault="00C13078">
            <w:pPr>
              <w:spacing w:after="0" w:line="259" w:lineRule="auto"/>
              <w:ind w:left="2" w:firstLine="0"/>
            </w:pPr>
            <w:r>
              <w:t xml:space="preserve"> </w:t>
            </w:r>
          </w:p>
        </w:tc>
      </w:tr>
      <w:tr w:rsidR="006C06CD" w14:paraId="29D0A466" w14:textId="77777777">
        <w:trPr>
          <w:trHeight w:val="516"/>
        </w:trPr>
        <w:tc>
          <w:tcPr>
            <w:tcW w:w="3641" w:type="dxa"/>
            <w:tcBorders>
              <w:top w:val="single" w:sz="4" w:space="0" w:color="000000"/>
              <w:left w:val="single" w:sz="4" w:space="0" w:color="000000"/>
              <w:bottom w:val="single" w:sz="4" w:space="0" w:color="000000"/>
              <w:right w:val="single" w:sz="4" w:space="0" w:color="000000"/>
            </w:tcBorders>
          </w:tcPr>
          <w:p w14:paraId="08763D2E" w14:textId="77777777" w:rsidR="006C06CD" w:rsidRDefault="00C13078">
            <w:pPr>
              <w:spacing w:after="0" w:line="259" w:lineRule="auto"/>
              <w:ind w:left="2" w:firstLine="0"/>
            </w:pPr>
            <w:r>
              <w:rPr>
                <w:b/>
              </w:rPr>
              <w:t xml:space="preserve">Modules for which student is registered </w:t>
            </w:r>
          </w:p>
        </w:tc>
        <w:tc>
          <w:tcPr>
            <w:tcW w:w="3639" w:type="dxa"/>
            <w:tcBorders>
              <w:top w:val="single" w:sz="4" w:space="0" w:color="000000"/>
              <w:left w:val="single" w:sz="4" w:space="0" w:color="000000"/>
              <w:bottom w:val="single" w:sz="4" w:space="0" w:color="000000"/>
              <w:right w:val="single" w:sz="4" w:space="0" w:color="000000"/>
            </w:tcBorders>
          </w:tcPr>
          <w:p w14:paraId="3B15C828" w14:textId="77777777" w:rsidR="006C06CD" w:rsidRDefault="00C13078">
            <w:pPr>
              <w:spacing w:after="0" w:line="259" w:lineRule="auto"/>
              <w:ind w:left="0"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4DAC7415" w14:textId="77777777" w:rsidR="006C06CD" w:rsidRDefault="00C13078">
            <w:pPr>
              <w:spacing w:after="0" w:line="259" w:lineRule="auto"/>
              <w:ind w:left="2" w:firstLine="0"/>
            </w:pPr>
            <w:r>
              <w:rPr>
                <w:b/>
              </w:rPr>
              <w:t xml:space="preserve">Are there any known risks on these modules? </w:t>
            </w:r>
          </w:p>
        </w:tc>
        <w:tc>
          <w:tcPr>
            <w:tcW w:w="3641" w:type="dxa"/>
            <w:tcBorders>
              <w:top w:val="single" w:sz="4" w:space="0" w:color="000000"/>
              <w:left w:val="single" w:sz="4" w:space="0" w:color="000000"/>
              <w:bottom w:val="single" w:sz="4" w:space="0" w:color="000000"/>
              <w:right w:val="single" w:sz="4" w:space="0" w:color="000000"/>
            </w:tcBorders>
          </w:tcPr>
          <w:p w14:paraId="6BEE2364" w14:textId="77777777" w:rsidR="006C06CD" w:rsidRDefault="00C13078">
            <w:pPr>
              <w:spacing w:after="0" w:line="259" w:lineRule="auto"/>
              <w:ind w:left="2" w:firstLine="0"/>
            </w:pPr>
            <w:r>
              <w:t xml:space="preserve"> </w:t>
            </w:r>
          </w:p>
        </w:tc>
      </w:tr>
      <w:tr w:rsidR="006C06CD" w14:paraId="7954F864" w14:textId="77777777">
        <w:trPr>
          <w:trHeight w:val="262"/>
        </w:trPr>
        <w:tc>
          <w:tcPr>
            <w:tcW w:w="3641" w:type="dxa"/>
            <w:tcBorders>
              <w:top w:val="single" w:sz="4" w:space="0" w:color="000000"/>
              <w:left w:val="single" w:sz="4" w:space="0" w:color="000000"/>
              <w:bottom w:val="single" w:sz="4" w:space="0" w:color="000000"/>
              <w:right w:val="nil"/>
            </w:tcBorders>
          </w:tcPr>
          <w:p w14:paraId="443F9447" w14:textId="77777777" w:rsidR="006C06CD" w:rsidRDefault="00C13078">
            <w:pPr>
              <w:spacing w:after="0" w:line="259" w:lineRule="auto"/>
              <w:ind w:left="2" w:firstLine="0"/>
            </w:pPr>
            <w:r>
              <w:t xml:space="preserve"> </w:t>
            </w:r>
          </w:p>
        </w:tc>
        <w:tc>
          <w:tcPr>
            <w:tcW w:w="7280" w:type="dxa"/>
            <w:gridSpan w:val="2"/>
            <w:tcBorders>
              <w:top w:val="single" w:sz="4" w:space="0" w:color="000000"/>
              <w:left w:val="nil"/>
              <w:bottom w:val="single" w:sz="4" w:space="0" w:color="000000"/>
              <w:right w:val="nil"/>
            </w:tcBorders>
          </w:tcPr>
          <w:p w14:paraId="56283C9C" w14:textId="77777777" w:rsidR="006C06CD" w:rsidRDefault="006C06CD">
            <w:pPr>
              <w:spacing w:after="160" w:line="259" w:lineRule="auto"/>
              <w:ind w:left="0" w:firstLine="0"/>
            </w:pPr>
          </w:p>
        </w:tc>
        <w:tc>
          <w:tcPr>
            <w:tcW w:w="3641" w:type="dxa"/>
            <w:tcBorders>
              <w:top w:val="single" w:sz="4" w:space="0" w:color="000000"/>
              <w:left w:val="nil"/>
              <w:bottom w:val="single" w:sz="4" w:space="0" w:color="000000"/>
              <w:right w:val="single" w:sz="4" w:space="0" w:color="000000"/>
            </w:tcBorders>
          </w:tcPr>
          <w:p w14:paraId="60AA1E30" w14:textId="77777777" w:rsidR="006C06CD" w:rsidRDefault="006C06CD">
            <w:pPr>
              <w:spacing w:after="160" w:line="259" w:lineRule="auto"/>
              <w:ind w:left="0" w:firstLine="0"/>
            </w:pPr>
          </w:p>
        </w:tc>
      </w:tr>
      <w:tr w:rsidR="006C06CD" w14:paraId="3417309C" w14:textId="77777777">
        <w:trPr>
          <w:trHeight w:val="264"/>
        </w:trPr>
        <w:tc>
          <w:tcPr>
            <w:tcW w:w="3641" w:type="dxa"/>
            <w:tcBorders>
              <w:top w:val="single" w:sz="4" w:space="0" w:color="000000"/>
              <w:left w:val="single" w:sz="4" w:space="0" w:color="000000"/>
              <w:bottom w:val="single" w:sz="4" w:space="0" w:color="000000"/>
              <w:right w:val="nil"/>
            </w:tcBorders>
          </w:tcPr>
          <w:p w14:paraId="4BCA162E" w14:textId="77777777" w:rsidR="006C06CD" w:rsidRDefault="00C13078">
            <w:pPr>
              <w:spacing w:after="0" w:line="259" w:lineRule="auto"/>
              <w:ind w:left="2" w:firstLine="0"/>
            </w:pPr>
            <w:r>
              <w:t xml:space="preserve"> </w:t>
            </w:r>
          </w:p>
        </w:tc>
        <w:tc>
          <w:tcPr>
            <w:tcW w:w="7280" w:type="dxa"/>
            <w:gridSpan w:val="2"/>
            <w:tcBorders>
              <w:top w:val="single" w:sz="4" w:space="0" w:color="000000"/>
              <w:left w:val="nil"/>
              <w:bottom w:val="single" w:sz="4" w:space="0" w:color="000000"/>
              <w:right w:val="nil"/>
            </w:tcBorders>
          </w:tcPr>
          <w:p w14:paraId="22C1B44F" w14:textId="77777777" w:rsidR="006C06CD" w:rsidRDefault="006C06CD">
            <w:pPr>
              <w:spacing w:after="160" w:line="259" w:lineRule="auto"/>
              <w:ind w:left="0" w:firstLine="0"/>
            </w:pPr>
          </w:p>
        </w:tc>
        <w:tc>
          <w:tcPr>
            <w:tcW w:w="3641" w:type="dxa"/>
            <w:tcBorders>
              <w:top w:val="single" w:sz="4" w:space="0" w:color="000000"/>
              <w:left w:val="nil"/>
              <w:bottom w:val="single" w:sz="4" w:space="0" w:color="000000"/>
              <w:right w:val="single" w:sz="4" w:space="0" w:color="000000"/>
            </w:tcBorders>
          </w:tcPr>
          <w:p w14:paraId="7C2F0D1E" w14:textId="77777777" w:rsidR="006C06CD" w:rsidRDefault="006C06CD">
            <w:pPr>
              <w:spacing w:after="160" w:line="259" w:lineRule="auto"/>
              <w:ind w:left="0" w:firstLine="0"/>
            </w:pPr>
          </w:p>
        </w:tc>
      </w:tr>
      <w:tr w:rsidR="006C06CD" w14:paraId="7AF58594" w14:textId="77777777">
        <w:trPr>
          <w:trHeight w:val="264"/>
        </w:trPr>
        <w:tc>
          <w:tcPr>
            <w:tcW w:w="3641" w:type="dxa"/>
            <w:tcBorders>
              <w:top w:val="single" w:sz="4" w:space="0" w:color="000000"/>
              <w:left w:val="single" w:sz="4" w:space="0" w:color="000000"/>
              <w:bottom w:val="single" w:sz="4" w:space="0" w:color="000000"/>
              <w:right w:val="single" w:sz="4" w:space="0" w:color="000000"/>
            </w:tcBorders>
          </w:tcPr>
          <w:p w14:paraId="78B09C1F" w14:textId="77777777" w:rsidR="006C06CD" w:rsidRDefault="00C13078">
            <w:pPr>
              <w:spacing w:after="0" w:line="259" w:lineRule="auto"/>
              <w:ind w:left="2" w:firstLine="0"/>
            </w:pPr>
            <w:r>
              <w:rPr>
                <w:b/>
              </w:rPr>
              <w:t xml:space="preserve">Name of Head of Department </w:t>
            </w:r>
          </w:p>
        </w:tc>
        <w:tc>
          <w:tcPr>
            <w:tcW w:w="3639" w:type="dxa"/>
            <w:tcBorders>
              <w:top w:val="single" w:sz="4" w:space="0" w:color="000000"/>
              <w:left w:val="single" w:sz="4" w:space="0" w:color="000000"/>
              <w:bottom w:val="single" w:sz="4" w:space="0" w:color="000000"/>
              <w:right w:val="single" w:sz="4" w:space="0" w:color="000000"/>
            </w:tcBorders>
          </w:tcPr>
          <w:p w14:paraId="2A624E18" w14:textId="77777777" w:rsidR="006C06CD" w:rsidRDefault="00C13078">
            <w:pPr>
              <w:spacing w:after="0" w:line="259" w:lineRule="auto"/>
              <w:ind w:left="0"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185AB9E0" w14:textId="77777777" w:rsidR="006C06CD" w:rsidRDefault="00C13078">
            <w:pPr>
              <w:spacing w:after="0" w:line="259" w:lineRule="auto"/>
              <w:ind w:left="2" w:firstLine="0"/>
            </w:pPr>
            <w:r>
              <w:rPr>
                <w:b/>
              </w:rPr>
              <w:t xml:space="preserve">Name of Academic Adviser </w:t>
            </w:r>
          </w:p>
        </w:tc>
        <w:tc>
          <w:tcPr>
            <w:tcW w:w="3641" w:type="dxa"/>
            <w:tcBorders>
              <w:top w:val="single" w:sz="4" w:space="0" w:color="000000"/>
              <w:left w:val="single" w:sz="4" w:space="0" w:color="000000"/>
              <w:bottom w:val="single" w:sz="4" w:space="0" w:color="000000"/>
              <w:right w:val="single" w:sz="4" w:space="0" w:color="000000"/>
            </w:tcBorders>
          </w:tcPr>
          <w:p w14:paraId="6B9980F7" w14:textId="77777777" w:rsidR="006C06CD" w:rsidRDefault="00C13078">
            <w:pPr>
              <w:spacing w:after="0" w:line="259" w:lineRule="auto"/>
              <w:ind w:left="2" w:firstLine="0"/>
            </w:pPr>
            <w:r>
              <w:t xml:space="preserve"> </w:t>
            </w:r>
          </w:p>
        </w:tc>
      </w:tr>
      <w:tr w:rsidR="006C06CD" w14:paraId="1DB384C8" w14:textId="77777777">
        <w:trPr>
          <w:trHeight w:val="516"/>
        </w:trPr>
        <w:tc>
          <w:tcPr>
            <w:tcW w:w="3641" w:type="dxa"/>
            <w:tcBorders>
              <w:top w:val="single" w:sz="4" w:space="0" w:color="000000"/>
              <w:left w:val="single" w:sz="4" w:space="0" w:color="000000"/>
              <w:bottom w:val="single" w:sz="4" w:space="0" w:color="000000"/>
              <w:right w:val="single" w:sz="4" w:space="0" w:color="000000"/>
            </w:tcBorders>
          </w:tcPr>
          <w:p w14:paraId="381276BA" w14:textId="77777777" w:rsidR="006C06CD" w:rsidRDefault="00C13078">
            <w:pPr>
              <w:spacing w:after="0" w:line="259" w:lineRule="auto"/>
              <w:ind w:left="2" w:firstLine="0"/>
            </w:pPr>
            <w:r>
              <w:rPr>
                <w:b/>
              </w:rPr>
              <w:t xml:space="preserve">Date Risk Assessment Completed </w:t>
            </w:r>
          </w:p>
        </w:tc>
        <w:tc>
          <w:tcPr>
            <w:tcW w:w="3639" w:type="dxa"/>
            <w:tcBorders>
              <w:top w:val="single" w:sz="4" w:space="0" w:color="000000"/>
              <w:left w:val="single" w:sz="4" w:space="0" w:color="000000"/>
              <w:bottom w:val="single" w:sz="4" w:space="0" w:color="000000"/>
              <w:right w:val="single" w:sz="4" w:space="0" w:color="000000"/>
            </w:tcBorders>
          </w:tcPr>
          <w:p w14:paraId="37619011" w14:textId="77777777" w:rsidR="006C06CD" w:rsidRDefault="00C13078">
            <w:pPr>
              <w:spacing w:after="0" w:line="259" w:lineRule="auto"/>
              <w:ind w:left="0"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34E0B57E" w14:textId="77777777" w:rsidR="006C06CD" w:rsidRDefault="00C13078">
            <w:pPr>
              <w:spacing w:after="0" w:line="259" w:lineRule="auto"/>
              <w:ind w:left="2" w:firstLine="0"/>
            </w:pPr>
            <w:r>
              <w:rPr>
                <w:b/>
              </w:rPr>
              <w:t xml:space="preserve">Date Risk Assessment shared with student </w:t>
            </w:r>
          </w:p>
        </w:tc>
        <w:tc>
          <w:tcPr>
            <w:tcW w:w="3641" w:type="dxa"/>
            <w:tcBorders>
              <w:top w:val="single" w:sz="4" w:space="0" w:color="000000"/>
              <w:left w:val="single" w:sz="4" w:space="0" w:color="000000"/>
              <w:bottom w:val="single" w:sz="4" w:space="0" w:color="000000"/>
              <w:right w:val="single" w:sz="4" w:space="0" w:color="000000"/>
            </w:tcBorders>
          </w:tcPr>
          <w:p w14:paraId="2B9F6A08" w14:textId="77777777" w:rsidR="006C06CD" w:rsidRDefault="00C13078">
            <w:pPr>
              <w:spacing w:after="0" w:line="259" w:lineRule="auto"/>
              <w:ind w:left="2" w:firstLine="0"/>
            </w:pPr>
            <w:r>
              <w:t xml:space="preserve"> </w:t>
            </w:r>
          </w:p>
        </w:tc>
      </w:tr>
      <w:tr w:rsidR="006C06CD" w14:paraId="211C9D46" w14:textId="77777777">
        <w:trPr>
          <w:trHeight w:val="262"/>
        </w:trPr>
        <w:tc>
          <w:tcPr>
            <w:tcW w:w="3641" w:type="dxa"/>
            <w:tcBorders>
              <w:top w:val="single" w:sz="4" w:space="0" w:color="000000"/>
              <w:left w:val="single" w:sz="4" w:space="0" w:color="000000"/>
              <w:bottom w:val="single" w:sz="4" w:space="0" w:color="000000"/>
              <w:right w:val="single" w:sz="4" w:space="0" w:color="000000"/>
            </w:tcBorders>
          </w:tcPr>
          <w:p w14:paraId="0AF9B843" w14:textId="77777777" w:rsidR="006C06CD" w:rsidRDefault="00C13078">
            <w:pPr>
              <w:spacing w:after="0" w:line="259" w:lineRule="auto"/>
              <w:ind w:left="2" w:firstLine="0"/>
            </w:pPr>
            <w:r>
              <w:rPr>
                <w:b/>
              </w:rPr>
              <w:t xml:space="preserve">Signed Head of Department </w:t>
            </w:r>
          </w:p>
        </w:tc>
        <w:tc>
          <w:tcPr>
            <w:tcW w:w="3639" w:type="dxa"/>
            <w:tcBorders>
              <w:top w:val="single" w:sz="4" w:space="0" w:color="000000"/>
              <w:left w:val="single" w:sz="4" w:space="0" w:color="000000"/>
              <w:bottom w:val="single" w:sz="4" w:space="0" w:color="000000"/>
              <w:right w:val="single" w:sz="4" w:space="0" w:color="000000"/>
            </w:tcBorders>
          </w:tcPr>
          <w:p w14:paraId="291EA062" w14:textId="77777777" w:rsidR="006C06CD" w:rsidRDefault="00C13078">
            <w:pPr>
              <w:spacing w:after="0" w:line="259" w:lineRule="auto"/>
              <w:ind w:left="0"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16FB925E" w14:textId="77777777" w:rsidR="006C06CD" w:rsidRDefault="00C13078">
            <w:pPr>
              <w:spacing w:after="0" w:line="259" w:lineRule="auto"/>
              <w:ind w:left="2" w:firstLine="0"/>
            </w:pPr>
            <w:r>
              <w:rPr>
                <w:b/>
              </w:rPr>
              <w:t xml:space="preserve">Signed Student </w:t>
            </w:r>
          </w:p>
        </w:tc>
        <w:tc>
          <w:tcPr>
            <w:tcW w:w="3641" w:type="dxa"/>
            <w:tcBorders>
              <w:top w:val="single" w:sz="4" w:space="0" w:color="000000"/>
              <w:left w:val="single" w:sz="4" w:space="0" w:color="000000"/>
              <w:bottom w:val="single" w:sz="4" w:space="0" w:color="000000"/>
              <w:right w:val="single" w:sz="4" w:space="0" w:color="000000"/>
            </w:tcBorders>
          </w:tcPr>
          <w:p w14:paraId="4C2ACD8E" w14:textId="77777777" w:rsidR="006C06CD" w:rsidRDefault="00C13078">
            <w:pPr>
              <w:spacing w:after="0" w:line="259" w:lineRule="auto"/>
              <w:ind w:left="2" w:firstLine="0"/>
            </w:pPr>
            <w:r>
              <w:t xml:space="preserve"> </w:t>
            </w:r>
          </w:p>
        </w:tc>
      </w:tr>
      <w:tr w:rsidR="006C06CD" w14:paraId="6882E65B" w14:textId="77777777">
        <w:trPr>
          <w:trHeight w:val="264"/>
        </w:trPr>
        <w:tc>
          <w:tcPr>
            <w:tcW w:w="3641" w:type="dxa"/>
            <w:tcBorders>
              <w:top w:val="single" w:sz="4" w:space="0" w:color="000000"/>
              <w:left w:val="single" w:sz="4" w:space="0" w:color="000000"/>
              <w:bottom w:val="single" w:sz="4" w:space="0" w:color="000000"/>
              <w:right w:val="single" w:sz="4" w:space="0" w:color="000000"/>
            </w:tcBorders>
          </w:tcPr>
          <w:p w14:paraId="61CA545A" w14:textId="77777777" w:rsidR="006C06CD" w:rsidRDefault="00C13078">
            <w:pPr>
              <w:spacing w:after="0" w:line="259" w:lineRule="auto"/>
              <w:ind w:left="2" w:firstLine="0"/>
            </w:pPr>
            <w:r>
              <w:rPr>
                <w:b/>
              </w:rPr>
              <w:t>Date Actions Reviewed</w:t>
            </w:r>
            <w:r>
              <w:t xml:space="preserve"> </w:t>
            </w:r>
          </w:p>
        </w:tc>
        <w:tc>
          <w:tcPr>
            <w:tcW w:w="3639" w:type="dxa"/>
            <w:tcBorders>
              <w:top w:val="single" w:sz="4" w:space="0" w:color="000000"/>
              <w:left w:val="single" w:sz="4" w:space="0" w:color="000000"/>
              <w:bottom w:val="single" w:sz="4" w:space="0" w:color="000000"/>
              <w:right w:val="single" w:sz="4" w:space="0" w:color="000000"/>
            </w:tcBorders>
          </w:tcPr>
          <w:p w14:paraId="2A12FD4D" w14:textId="77777777" w:rsidR="006C06CD" w:rsidRDefault="00C13078">
            <w:pPr>
              <w:spacing w:after="0" w:line="259" w:lineRule="auto"/>
              <w:ind w:left="0"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358C4F6F" w14:textId="77777777" w:rsidR="006C06CD" w:rsidRDefault="00C13078">
            <w:pPr>
              <w:spacing w:after="0" w:line="259" w:lineRule="auto"/>
              <w:ind w:left="2"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62D034B5" w14:textId="77777777" w:rsidR="006C06CD" w:rsidRDefault="00C13078">
            <w:pPr>
              <w:spacing w:after="0" w:line="259" w:lineRule="auto"/>
              <w:ind w:left="2" w:firstLine="0"/>
            </w:pPr>
            <w:r>
              <w:t xml:space="preserve"> </w:t>
            </w:r>
          </w:p>
        </w:tc>
      </w:tr>
      <w:tr w:rsidR="006C06CD" w14:paraId="07048AE4" w14:textId="77777777">
        <w:trPr>
          <w:trHeight w:val="262"/>
        </w:trPr>
        <w:tc>
          <w:tcPr>
            <w:tcW w:w="3641" w:type="dxa"/>
            <w:tcBorders>
              <w:top w:val="single" w:sz="4" w:space="0" w:color="000000"/>
              <w:left w:val="single" w:sz="4" w:space="0" w:color="000000"/>
              <w:bottom w:val="single" w:sz="4" w:space="0" w:color="000000"/>
              <w:right w:val="single" w:sz="4" w:space="0" w:color="000000"/>
            </w:tcBorders>
          </w:tcPr>
          <w:p w14:paraId="00CC32C3" w14:textId="77777777" w:rsidR="006C06CD" w:rsidRDefault="00C13078">
            <w:pPr>
              <w:spacing w:after="0" w:line="259" w:lineRule="auto"/>
              <w:ind w:left="2" w:firstLine="0"/>
            </w:pPr>
            <w:r>
              <w:rPr>
                <w:b/>
              </w:rPr>
              <w:t xml:space="preserve">Signed Head of Department </w:t>
            </w:r>
          </w:p>
        </w:tc>
        <w:tc>
          <w:tcPr>
            <w:tcW w:w="3639" w:type="dxa"/>
            <w:tcBorders>
              <w:top w:val="single" w:sz="4" w:space="0" w:color="000000"/>
              <w:left w:val="single" w:sz="4" w:space="0" w:color="000000"/>
              <w:bottom w:val="single" w:sz="4" w:space="0" w:color="000000"/>
              <w:right w:val="single" w:sz="4" w:space="0" w:color="000000"/>
            </w:tcBorders>
          </w:tcPr>
          <w:p w14:paraId="34C4266D" w14:textId="77777777" w:rsidR="006C06CD" w:rsidRDefault="00C13078">
            <w:pPr>
              <w:spacing w:after="0" w:line="259" w:lineRule="auto"/>
              <w:ind w:left="0"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6402F74B" w14:textId="77777777" w:rsidR="006C06CD" w:rsidRDefault="00C13078">
            <w:pPr>
              <w:spacing w:after="0" w:line="259" w:lineRule="auto"/>
              <w:ind w:left="2" w:firstLine="0"/>
            </w:pPr>
            <w:r>
              <w:t xml:space="preserve"> </w:t>
            </w:r>
          </w:p>
        </w:tc>
        <w:tc>
          <w:tcPr>
            <w:tcW w:w="3641" w:type="dxa"/>
            <w:tcBorders>
              <w:top w:val="single" w:sz="4" w:space="0" w:color="000000"/>
              <w:left w:val="single" w:sz="4" w:space="0" w:color="000000"/>
              <w:bottom w:val="single" w:sz="4" w:space="0" w:color="000000"/>
              <w:right w:val="single" w:sz="4" w:space="0" w:color="000000"/>
            </w:tcBorders>
          </w:tcPr>
          <w:p w14:paraId="60D5D977" w14:textId="77777777" w:rsidR="006C06CD" w:rsidRDefault="00C13078">
            <w:pPr>
              <w:spacing w:after="0" w:line="259" w:lineRule="auto"/>
              <w:ind w:left="2" w:firstLine="0"/>
            </w:pPr>
            <w:r>
              <w:t xml:space="preserve"> </w:t>
            </w:r>
          </w:p>
        </w:tc>
      </w:tr>
    </w:tbl>
    <w:p w14:paraId="54510C71" w14:textId="77777777" w:rsidR="006C06CD" w:rsidRDefault="00C13078">
      <w:pPr>
        <w:spacing w:after="0" w:line="259" w:lineRule="auto"/>
        <w:ind w:left="0" w:firstLine="0"/>
      </w:pPr>
      <w:r>
        <w:t xml:space="preserve"> </w:t>
      </w:r>
    </w:p>
    <w:p w14:paraId="44572D0F" w14:textId="26D3A496" w:rsidR="006C06CD" w:rsidRDefault="006C06CD">
      <w:pPr>
        <w:spacing w:after="0" w:line="259" w:lineRule="auto"/>
        <w:ind w:left="5623" w:firstLine="0"/>
        <w:jc w:val="both"/>
      </w:pPr>
    </w:p>
    <w:tbl>
      <w:tblPr>
        <w:tblStyle w:val="TableGrid"/>
        <w:tblW w:w="14176" w:type="dxa"/>
        <w:tblInd w:w="5" w:type="dxa"/>
        <w:tblCellMar>
          <w:top w:w="7" w:type="dxa"/>
          <w:left w:w="108" w:type="dxa"/>
          <w:right w:w="48" w:type="dxa"/>
        </w:tblCellMar>
        <w:tblLook w:val="04A0" w:firstRow="1" w:lastRow="0" w:firstColumn="1" w:lastColumn="0" w:noHBand="0" w:noVBand="1"/>
      </w:tblPr>
      <w:tblGrid>
        <w:gridCol w:w="3229"/>
        <w:gridCol w:w="5103"/>
        <w:gridCol w:w="3259"/>
        <w:gridCol w:w="2585"/>
      </w:tblGrid>
      <w:tr w:rsidR="006C06CD" w14:paraId="6BA308E2" w14:textId="77777777" w:rsidTr="006A0402">
        <w:trPr>
          <w:trHeight w:val="1277"/>
        </w:trPr>
        <w:tc>
          <w:tcPr>
            <w:tcW w:w="3229" w:type="dxa"/>
            <w:tcBorders>
              <w:top w:val="single" w:sz="4" w:space="0" w:color="000000"/>
              <w:left w:val="single" w:sz="4" w:space="0" w:color="000000"/>
              <w:bottom w:val="single" w:sz="4" w:space="0" w:color="000000"/>
              <w:right w:val="single" w:sz="4" w:space="0" w:color="000000"/>
            </w:tcBorders>
          </w:tcPr>
          <w:p w14:paraId="5F686267" w14:textId="77777777" w:rsidR="006C06CD" w:rsidRDefault="006C06CD">
            <w:pPr>
              <w:spacing w:after="160" w:line="259" w:lineRule="auto"/>
              <w:ind w:left="0" w:firstLine="0"/>
            </w:pPr>
          </w:p>
        </w:tc>
        <w:tc>
          <w:tcPr>
            <w:tcW w:w="5103" w:type="dxa"/>
            <w:tcBorders>
              <w:top w:val="single" w:sz="4" w:space="0" w:color="000000"/>
              <w:left w:val="single" w:sz="4" w:space="0" w:color="000000"/>
              <w:bottom w:val="single" w:sz="4" w:space="0" w:color="000000"/>
              <w:right w:val="single" w:sz="4" w:space="0" w:color="000000"/>
            </w:tcBorders>
          </w:tcPr>
          <w:p w14:paraId="4293EDF9" w14:textId="11F02672" w:rsidR="006C06CD" w:rsidRDefault="00C13078">
            <w:pPr>
              <w:spacing w:after="0" w:line="259" w:lineRule="auto"/>
              <w:ind w:left="0" w:firstLine="0"/>
            </w:pPr>
            <w:r>
              <w:t xml:space="preserve">Ensure review meetings take place with academic adviser (at least twice per term).  If student does not attend meetings attempt to contact student.  If it is not possible to contact student inform Student Services. </w:t>
            </w:r>
          </w:p>
        </w:tc>
        <w:tc>
          <w:tcPr>
            <w:tcW w:w="3259" w:type="dxa"/>
            <w:tcBorders>
              <w:top w:val="single" w:sz="4" w:space="0" w:color="000000"/>
              <w:left w:val="single" w:sz="4" w:space="0" w:color="000000"/>
              <w:bottom w:val="single" w:sz="4" w:space="0" w:color="000000"/>
              <w:right w:val="single" w:sz="4" w:space="0" w:color="000000"/>
            </w:tcBorders>
          </w:tcPr>
          <w:p w14:paraId="401D3A28" w14:textId="77777777" w:rsidR="006C06CD" w:rsidRDefault="006C06CD">
            <w:pPr>
              <w:spacing w:after="160" w:line="259" w:lineRule="auto"/>
              <w:ind w:left="0" w:firstLine="0"/>
            </w:pPr>
          </w:p>
        </w:tc>
        <w:tc>
          <w:tcPr>
            <w:tcW w:w="2585" w:type="dxa"/>
            <w:tcBorders>
              <w:top w:val="single" w:sz="4" w:space="0" w:color="000000"/>
              <w:left w:val="single" w:sz="4" w:space="0" w:color="000000"/>
              <w:bottom w:val="single" w:sz="4" w:space="0" w:color="000000"/>
              <w:right w:val="single" w:sz="4" w:space="0" w:color="000000"/>
            </w:tcBorders>
          </w:tcPr>
          <w:p w14:paraId="3C4CDC0F" w14:textId="77777777" w:rsidR="006C06CD" w:rsidRDefault="006C06CD">
            <w:pPr>
              <w:spacing w:after="160" w:line="259" w:lineRule="auto"/>
              <w:ind w:left="0" w:firstLine="0"/>
            </w:pPr>
          </w:p>
        </w:tc>
      </w:tr>
      <w:tr w:rsidR="006C06CD" w14:paraId="7BA2629F" w14:textId="77777777" w:rsidTr="006A0402">
        <w:trPr>
          <w:trHeight w:val="1781"/>
        </w:trPr>
        <w:tc>
          <w:tcPr>
            <w:tcW w:w="3229" w:type="dxa"/>
            <w:tcBorders>
              <w:top w:val="single" w:sz="4" w:space="0" w:color="000000"/>
              <w:left w:val="single" w:sz="4" w:space="0" w:color="000000"/>
              <w:bottom w:val="single" w:sz="4" w:space="0" w:color="000000"/>
              <w:right w:val="single" w:sz="4" w:space="0" w:color="000000"/>
            </w:tcBorders>
          </w:tcPr>
          <w:p w14:paraId="6898B358" w14:textId="77777777" w:rsidR="006C06CD" w:rsidRDefault="00C13078">
            <w:pPr>
              <w:spacing w:after="0" w:line="259" w:lineRule="auto"/>
              <w:ind w:left="2" w:firstLine="0"/>
            </w:pPr>
            <w:r>
              <w:t xml:space="preserve">Illegal consumption of alcohol at social events. </w:t>
            </w:r>
          </w:p>
        </w:tc>
        <w:tc>
          <w:tcPr>
            <w:tcW w:w="5103" w:type="dxa"/>
            <w:tcBorders>
              <w:top w:val="single" w:sz="4" w:space="0" w:color="000000"/>
              <w:left w:val="single" w:sz="4" w:space="0" w:color="000000"/>
              <w:bottom w:val="single" w:sz="4" w:space="0" w:color="000000"/>
              <w:right w:val="single" w:sz="4" w:space="0" w:color="000000"/>
            </w:tcBorders>
          </w:tcPr>
          <w:p w14:paraId="452530E1" w14:textId="77777777" w:rsidR="006C06CD" w:rsidRDefault="00C13078">
            <w:pPr>
              <w:spacing w:after="1" w:line="239" w:lineRule="auto"/>
              <w:ind w:left="0" w:firstLine="0"/>
            </w:pPr>
            <w:r>
              <w:t xml:space="preserve">Remind students who are under 18 that it is illegal for them to purchase or consume alcohol.  (NB 16 and 17 year olds are allowed to drink –but not purchase- wine or beer with a table meal in a restaurant if they are with adults). </w:t>
            </w:r>
          </w:p>
          <w:p w14:paraId="3ED0EF85" w14:textId="77777777" w:rsidR="006C06CD" w:rsidRDefault="00C13078">
            <w:pPr>
              <w:spacing w:after="0" w:line="259" w:lineRule="auto"/>
              <w:ind w:left="0" w:firstLine="0"/>
            </w:pPr>
            <w:r>
              <w:t xml:space="preserve">Design inclusive social events which do not always include consumption of alcohol. </w:t>
            </w:r>
          </w:p>
        </w:tc>
        <w:tc>
          <w:tcPr>
            <w:tcW w:w="3259" w:type="dxa"/>
            <w:tcBorders>
              <w:top w:val="single" w:sz="4" w:space="0" w:color="000000"/>
              <w:left w:val="single" w:sz="4" w:space="0" w:color="000000"/>
              <w:bottom w:val="single" w:sz="4" w:space="0" w:color="000000"/>
              <w:right w:val="single" w:sz="4" w:space="0" w:color="000000"/>
            </w:tcBorders>
          </w:tcPr>
          <w:p w14:paraId="70819B9A" w14:textId="77777777" w:rsidR="006C06CD" w:rsidRDefault="00C13078">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373B5E6E" w14:textId="77777777" w:rsidR="006C06CD" w:rsidRDefault="00C13078">
            <w:pPr>
              <w:spacing w:after="0" w:line="259" w:lineRule="auto"/>
              <w:ind w:left="2" w:firstLine="0"/>
            </w:pPr>
            <w:r>
              <w:t xml:space="preserve"> </w:t>
            </w:r>
          </w:p>
        </w:tc>
      </w:tr>
      <w:tr w:rsidR="006C06CD" w14:paraId="5869FC01" w14:textId="77777777" w:rsidTr="006A0402">
        <w:trPr>
          <w:trHeight w:val="262"/>
        </w:trPr>
        <w:tc>
          <w:tcPr>
            <w:tcW w:w="3229" w:type="dxa"/>
            <w:tcBorders>
              <w:top w:val="single" w:sz="4" w:space="0" w:color="000000"/>
              <w:left w:val="single" w:sz="4" w:space="0" w:color="000000"/>
              <w:bottom w:val="single" w:sz="4" w:space="0" w:color="000000"/>
              <w:right w:val="single" w:sz="4" w:space="0" w:color="000000"/>
            </w:tcBorders>
          </w:tcPr>
          <w:p w14:paraId="1FAE649A" w14:textId="77777777" w:rsidR="006C06CD" w:rsidRDefault="00C13078">
            <w:pPr>
              <w:spacing w:after="0" w:line="259" w:lineRule="auto"/>
              <w:ind w:left="2" w:firstLine="0"/>
            </w:pPr>
            <w:r>
              <w:rPr>
                <w:b/>
              </w:rPr>
              <w:t xml:space="preserve">Module Content </w:t>
            </w:r>
          </w:p>
        </w:tc>
        <w:tc>
          <w:tcPr>
            <w:tcW w:w="5103" w:type="dxa"/>
            <w:tcBorders>
              <w:top w:val="single" w:sz="4" w:space="0" w:color="000000"/>
              <w:left w:val="single" w:sz="4" w:space="0" w:color="000000"/>
              <w:bottom w:val="single" w:sz="4" w:space="0" w:color="000000"/>
              <w:right w:val="single" w:sz="4" w:space="0" w:color="000000"/>
            </w:tcBorders>
          </w:tcPr>
          <w:p w14:paraId="00561EB9" w14:textId="77777777" w:rsidR="006C06CD" w:rsidRDefault="00C13078">
            <w:pPr>
              <w:spacing w:after="0" w:line="259" w:lineRule="auto"/>
              <w:ind w:left="0" w:firstLine="0"/>
            </w:pPr>
            <w:r>
              <w:rPr>
                <w:b/>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2E54A38" w14:textId="77777777" w:rsidR="006C06CD" w:rsidRDefault="00C13078">
            <w:pPr>
              <w:spacing w:after="0" w:line="259" w:lineRule="auto"/>
              <w:ind w:left="0" w:firstLine="0"/>
            </w:pPr>
            <w:r>
              <w:rPr>
                <w:b/>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315D03DD" w14:textId="77777777" w:rsidR="006C06CD" w:rsidRDefault="00C13078">
            <w:pPr>
              <w:spacing w:after="0" w:line="259" w:lineRule="auto"/>
              <w:ind w:left="2" w:firstLine="0"/>
            </w:pPr>
            <w:r>
              <w:rPr>
                <w:b/>
              </w:rPr>
              <w:t xml:space="preserve"> </w:t>
            </w:r>
          </w:p>
        </w:tc>
      </w:tr>
      <w:tr w:rsidR="006C06CD" w14:paraId="47A2D8A5" w14:textId="77777777" w:rsidTr="006A0402">
        <w:trPr>
          <w:trHeight w:val="770"/>
        </w:trPr>
        <w:tc>
          <w:tcPr>
            <w:tcW w:w="3229" w:type="dxa"/>
            <w:tcBorders>
              <w:top w:val="single" w:sz="4" w:space="0" w:color="000000"/>
              <w:left w:val="single" w:sz="4" w:space="0" w:color="000000"/>
              <w:bottom w:val="single" w:sz="4" w:space="0" w:color="000000"/>
              <w:right w:val="single" w:sz="4" w:space="0" w:color="000000"/>
            </w:tcBorders>
          </w:tcPr>
          <w:p w14:paraId="74F59E4B" w14:textId="77777777" w:rsidR="006C06CD" w:rsidRDefault="00C13078">
            <w:pPr>
              <w:spacing w:after="0" w:line="259" w:lineRule="auto"/>
              <w:ind w:left="2" w:firstLine="0"/>
            </w:pPr>
            <w:r>
              <w:t xml:space="preserve">Module includes graphic sexual content </w:t>
            </w:r>
          </w:p>
        </w:tc>
        <w:tc>
          <w:tcPr>
            <w:tcW w:w="5103" w:type="dxa"/>
            <w:tcBorders>
              <w:top w:val="single" w:sz="4" w:space="0" w:color="000000"/>
              <w:left w:val="single" w:sz="4" w:space="0" w:color="000000"/>
              <w:bottom w:val="single" w:sz="4" w:space="0" w:color="000000"/>
              <w:right w:val="single" w:sz="4" w:space="0" w:color="000000"/>
            </w:tcBorders>
          </w:tcPr>
          <w:p w14:paraId="0DC6A95F" w14:textId="77777777" w:rsidR="006C06CD" w:rsidRDefault="00C13078">
            <w:pPr>
              <w:spacing w:after="0" w:line="259" w:lineRule="auto"/>
              <w:ind w:left="0" w:firstLine="0"/>
            </w:pPr>
            <w:r>
              <w:t xml:space="preserve">Ensure student is made aware of this prior to start of module.  Provide student with alternative module if requested. </w:t>
            </w:r>
          </w:p>
        </w:tc>
        <w:tc>
          <w:tcPr>
            <w:tcW w:w="3259" w:type="dxa"/>
            <w:tcBorders>
              <w:top w:val="single" w:sz="4" w:space="0" w:color="000000"/>
              <w:left w:val="single" w:sz="4" w:space="0" w:color="000000"/>
              <w:bottom w:val="single" w:sz="4" w:space="0" w:color="000000"/>
              <w:right w:val="single" w:sz="4" w:space="0" w:color="000000"/>
            </w:tcBorders>
          </w:tcPr>
          <w:p w14:paraId="195C5A63" w14:textId="77777777" w:rsidR="006C06CD" w:rsidRDefault="00C13078">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07043646" w14:textId="77777777" w:rsidR="006C06CD" w:rsidRDefault="00C13078">
            <w:pPr>
              <w:spacing w:after="0" w:line="259" w:lineRule="auto"/>
              <w:ind w:left="2" w:firstLine="0"/>
            </w:pPr>
            <w:r>
              <w:t xml:space="preserve"> </w:t>
            </w:r>
          </w:p>
        </w:tc>
      </w:tr>
      <w:tr w:rsidR="006C06CD" w14:paraId="0CA5DBA0" w14:textId="77777777" w:rsidTr="006A0402">
        <w:trPr>
          <w:trHeight w:val="1020"/>
        </w:trPr>
        <w:tc>
          <w:tcPr>
            <w:tcW w:w="3229" w:type="dxa"/>
            <w:tcBorders>
              <w:top w:val="single" w:sz="4" w:space="0" w:color="000000"/>
              <w:left w:val="single" w:sz="4" w:space="0" w:color="000000"/>
              <w:bottom w:val="single" w:sz="4" w:space="0" w:color="000000"/>
              <w:right w:val="single" w:sz="4" w:space="0" w:color="000000"/>
            </w:tcBorders>
          </w:tcPr>
          <w:p w14:paraId="4D5E1B24" w14:textId="77777777" w:rsidR="006C06CD" w:rsidRDefault="00C13078">
            <w:pPr>
              <w:spacing w:after="0" w:line="259" w:lineRule="auto"/>
              <w:ind w:left="2" w:firstLine="0"/>
            </w:pPr>
            <w:r>
              <w:t xml:space="preserve">Learning activities require physical contact between students and/or between students and staff. </w:t>
            </w:r>
          </w:p>
        </w:tc>
        <w:tc>
          <w:tcPr>
            <w:tcW w:w="5103" w:type="dxa"/>
            <w:tcBorders>
              <w:top w:val="single" w:sz="4" w:space="0" w:color="000000"/>
              <w:left w:val="single" w:sz="4" w:space="0" w:color="000000"/>
              <w:bottom w:val="single" w:sz="4" w:space="0" w:color="000000"/>
              <w:right w:val="single" w:sz="4" w:space="0" w:color="000000"/>
            </w:tcBorders>
          </w:tcPr>
          <w:p w14:paraId="2E440ED1" w14:textId="77777777" w:rsidR="006C06CD" w:rsidRDefault="00C13078">
            <w:pPr>
              <w:spacing w:after="0" w:line="259" w:lineRule="auto"/>
              <w:ind w:left="0" w:firstLine="0"/>
            </w:pPr>
            <w:r>
              <w:t xml:space="preserve">Ensure all staff are aware of the need to maintain appropriate boundaries. </w:t>
            </w:r>
          </w:p>
        </w:tc>
        <w:tc>
          <w:tcPr>
            <w:tcW w:w="3259" w:type="dxa"/>
            <w:tcBorders>
              <w:top w:val="single" w:sz="4" w:space="0" w:color="000000"/>
              <w:left w:val="single" w:sz="4" w:space="0" w:color="000000"/>
              <w:bottom w:val="single" w:sz="4" w:space="0" w:color="000000"/>
              <w:right w:val="single" w:sz="4" w:space="0" w:color="000000"/>
            </w:tcBorders>
          </w:tcPr>
          <w:p w14:paraId="03F9407F" w14:textId="77777777" w:rsidR="006C06CD" w:rsidRDefault="00C13078">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0C2BF014" w14:textId="77777777" w:rsidR="006C06CD" w:rsidRDefault="00C13078">
            <w:pPr>
              <w:spacing w:after="0" w:line="259" w:lineRule="auto"/>
              <w:ind w:left="2" w:firstLine="0"/>
            </w:pPr>
            <w:r>
              <w:t xml:space="preserve"> </w:t>
            </w:r>
          </w:p>
        </w:tc>
      </w:tr>
      <w:tr w:rsidR="006C06CD" w14:paraId="62A392CA" w14:textId="77777777" w:rsidTr="006A0402">
        <w:trPr>
          <w:trHeight w:val="264"/>
        </w:trPr>
        <w:tc>
          <w:tcPr>
            <w:tcW w:w="3229" w:type="dxa"/>
            <w:tcBorders>
              <w:top w:val="single" w:sz="4" w:space="0" w:color="000000"/>
              <w:left w:val="single" w:sz="4" w:space="0" w:color="000000"/>
              <w:bottom w:val="single" w:sz="4" w:space="0" w:color="000000"/>
              <w:right w:val="single" w:sz="4" w:space="0" w:color="000000"/>
            </w:tcBorders>
          </w:tcPr>
          <w:p w14:paraId="51E750FB" w14:textId="77777777" w:rsidR="006C06CD" w:rsidRDefault="00C13078">
            <w:pPr>
              <w:spacing w:after="0" w:line="259" w:lineRule="auto"/>
              <w:ind w:left="2" w:firstLine="0"/>
            </w:pPr>
            <w:r>
              <w:t xml:space="preserve">Other  </w:t>
            </w:r>
          </w:p>
        </w:tc>
        <w:tc>
          <w:tcPr>
            <w:tcW w:w="5103" w:type="dxa"/>
            <w:tcBorders>
              <w:top w:val="single" w:sz="4" w:space="0" w:color="000000"/>
              <w:left w:val="single" w:sz="4" w:space="0" w:color="000000"/>
              <w:bottom w:val="single" w:sz="4" w:space="0" w:color="000000"/>
              <w:right w:val="single" w:sz="4" w:space="0" w:color="000000"/>
            </w:tcBorders>
          </w:tcPr>
          <w:p w14:paraId="321A8E71" w14:textId="77777777" w:rsidR="006C06CD" w:rsidRDefault="00C13078">
            <w:pPr>
              <w:spacing w:after="0" w:line="259" w:lineRule="auto"/>
              <w:ind w:left="0" w:firstLine="0"/>
            </w:pPr>
            <w: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3FD7560C" w14:textId="77777777" w:rsidR="006C06CD" w:rsidRDefault="00C13078">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430CF1C3" w14:textId="77777777" w:rsidR="006C06CD" w:rsidRDefault="00C13078">
            <w:pPr>
              <w:spacing w:after="0" w:line="259" w:lineRule="auto"/>
              <w:ind w:left="2" w:firstLine="0"/>
            </w:pPr>
            <w:r>
              <w:t xml:space="preserve"> </w:t>
            </w:r>
          </w:p>
        </w:tc>
      </w:tr>
      <w:tr w:rsidR="006C06CD" w14:paraId="69A99D2E" w14:textId="77777777" w:rsidTr="006A0402">
        <w:trPr>
          <w:trHeight w:val="264"/>
        </w:trPr>
        <w:tc>
          <w:tcPr>
            <w:tcW w:w="3229" w:type="dxa"/>
            <w:tcBorders>
              <w:top w:val="single" w:sz="4" w:space="0" w:color="000000"/>
              <w:left w:val="single" w:sz="4" w:space="0" w:color="000000"/>
              <w:bottom w:val="single" w:sz="4" w:space="0" w:color="000000"/>
              <w:right w:val="nil"/>
            </w:tcBorders>
          </w:tcPr>
          <w:p w14:paraId="38433E21" w14:textId="77777777" w:rsidR="006C06CD" w:rsidRDefault="00C13078">
            <w:pPr>
              <w:spacing w:after="0" w:line="259" w:lineRule="auto"/>
              <w:ind w:left="2" w:firstLine="0"/>
            </w:pPr>
            <w:r>
              <w:rPr>
                <w:b/>
              </w:rPr>
              <w:t xml:space="preserve">Module Delivery </w:t>
            </w:r>
          </w:p>
        </w:tc>
        <w:tc>
          <w:tcPr>
            <w:tcW w:w="5103" w:type="dxa"/>
            <w:tcBorders>
              <w:top w:val="single" w:sz="4" w:space="0" w:color="000000"/>
              <w:left w:val="nil"/>
              <w:bottom w:val="single" w:sz="4" w:space="0" w:color="000000"/>
              <w:right w:val="single" w:sz="4" w:space="0" w:color="000000"/>
            </w:tcBorders>
          </w:tcPr>
          <w:p w14:paraId="06B33D4D" w14:textId="77777777" w:rsidR="006C06CD" w:rsidRDefault="006C06CD">
            <w:pPr>
              <w:spacing w:after="160" w:line="259" w:lineRule="auto"/>
              <w:ind w:left="0" w:firstLine="0"/>
            </w:pPr>
          </w:p>
        </w:tc>
        <w:tc>
          <w:tcPr>
            <w:tcW w:w="3259" w:type="dxa"/>
            <w:tcBorders>
              <w:top w:val="single" w:sz="4" w:space="0" w:color="000000"/>
              <w:left w:val="single" w:sz="4" w:space="0" w:color="000000"/>
              <w:bottom w:val="single" w:sz="4" w:space="0" w:color="000000"/>
              <w:right w:val="single" w:sz="4" w:space="0" w:color="000000"/>
            </w:tcBorders>
          </w:tcPr>
          <w:p w14:paraId="25436720" w14:textId="77777777" w:rsidR="006C06CD" w:rsidRDefault="00C13078">
            <w:pPr>
              <w:spacing w:after="0" w:line="259" w:lineRule="auto"/>
              <w:ind w:left="0" w:firstLine="0"/>
            </w:pPr>
            <w:r>
              <w:rPr>
                <w:b/>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25D7FA4A" w14:textId="77777777" w:rsidR="006C06CD" w:rsidRDefault="00C13078">
            <w:pPr>
              <w:spacing w:after="0" w:line="259" w:lineRule="auto"/>
              <w:ind w:left="2" w:firstLine="0"/>
            </w:pPr>
            <w:r>
              <w:rPr>
                <w:b/>
              </w:rPr>
              <w:t xml:space="preserve"> </w:t>
            </w:r>
          </w:p>
        </w:tc>
      </w:tr>
      <w:tr w:rsidR="006C06CD" w14:paraId="7D222625" w14:textId="77777777" w:rsidTr="006A0402">
        <w:trPr>
          <w:trHeight w:val="1527"/>
        </w:trPr>
        <w:tc>
          <w:tcPr>
            <w:tcW w:w="3229" w:type="dxa"/>
            <w:tcBorders>
              <w:top w:val="single" w:sz="4" w:space="0" w:color="000000"/>
              <w:left w:val="single" w:sz="4" w:space="0" w:color="000000"/>
              <w:bottom w:val="single" w:sz="4" w:space="0" w:color="000000"/>
              <w:right w:val="single" w:sz="4" w:space="0" w:color="000000"/>
            </w:tcBorders>
          </w:tcPr>
          <w:p w14:paraId="2AFFE5AC" w14:textId="77777777" w:rsidR="006C06CD" w:rsidRDefault="00C13078">
            <w:pPr>
              <w:spacing w:after="0" w:line="259" w:lineRule="auto"/>
              <w:ind w:left="2" w:firstLine="0"/>
            </w:pPr>
            <w:r>
              <w:t xml:space="preserve">Module includes field trips away from campus.   </w:t>
            </w:r>
          </w:p>
        </w:tc>
        <w:tc>
          <w:tcPr>
            <w:tcW w:w="5103" w:type="dxa"/>
            <w:tcBorders>
              <w:top w:val="single" w:sz="4" w:space="0" w:color="000000"/>
              <w:left w:val="single" w:sz="4" w:space="0" w:color="000000"/>
              <w:bottom w:val="single" w:sz="4" w:space="0" w:color="000000"/>
              <w:right w:val="single" w:sz="4" w:space="0" w:color="000000"/>
            </w:tcBorders>
          </w:tcPr>
          <w:p w14:paraId="361AC9E8" w14:textId="77777777" w:rsidR="006C06CD" w:rsidRDefault="00C13078">
            <w:pPr>
              <w:spacing w:after="0" w:line="259" w:lineRule="auto"/>
              <w:ind w:left="0" w:firstLine="0"/>
            </w:pPr>
            <w:r>
              <w:t xml:space="preserve">Ensure student is aware of arrangements for field trip.  If field trip is overnight, ensure single sex accommodation is available.  Consider whether student needs individual accommodation.  Ensure field trip leader has parent or guardian’s contact details. </w:t>
            </w:r>
          </w:p>
        </w:tc>
        <w:tc>
          <w:tcPr>
            <w:tcW w:w="3259" w:type="dxa"/>
            <w:tcBorders>
              <w:top w:val="single" w:sz="4" w:space="0" w:color="000000"/>
              <w:left w:val="single" w:sz="4" w:space="0" w:color="000000"/>
              <w:bottom w:val="single" w:sz="4" w:space="0" w:color="000000"/>
              <w:right w:val="single" w:sz="4" w:space="0" w:color="000000"/>
            </w:tcBorders>
          </w:tcPr>
          <w:p w14:paraId="3CC09BA1" w14:textId="77777777" w:rsidR="006C06CD" w:rsidRDefault="00C13078">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441F3ADE" w14:textId="77777777" w:rsidR="006C06CD" w:rsidRDefault="00C13078">
            <w:pPr>
              <w:spacing w:after="0" w:line="259" w:lineRule="auto"/>
              <w:ind w:left="2" w:firstLine="0"/>
            </w:pPr>
            <w:r>
              <w:t xml:space="preserve"> </w:t>
            </w:r>
          </w:p>
        </w:tc>
      </w:tr>
      <w:tr w:rsidR="006C06CD" w14:paraId="7C7A5360" w14:textId="77777777" w:rsidTr="006A0402">
        <w:trPr>
          <w:trHeight w:val="516"/>
        </w:trPr>
        <w:tc>
          <w:tcPr>
            <w:tcW w:w="3229" w:type="dxa"/>
            <w:tcBorders>
              <w:top w:val="single" w:sz="4" w:space="0" w:color="000000"/>
              <w:left w:val="single" w:sz="4" w:space="0" w:color="000000"/>
              <w:bottom w:val="single" w:sz="4" w:space="0" w:color="000000"/>
              <w:right w:val="single" w:sz="4" w:space="0" w:color="000000"/>
            </w:tcBorders>
          </w:tcPr>
          <w:p w14:paraId="221E4EEE" w14:textId="77777777" w:rsidR="006C06CD" w:rsidRDefault="00C13078">
            <w:pPr>
              <w:spacing w:after="0" w:line="259" w:lineRule="auto"/>
              <w:ind w:left="2" w:firstLine="0"/>
              <w:jc w:val="both"/>
            </w:pPr>
            <w:r>
              <w:t xml:space="preserve">Students are required to travel off site independently. </w:t>
            </w:r>
          </w:p>
        </w:tc>
        <w:tc>
          <w:tcPr>
            <w:tcW w:w="5103" w:type="dxa"/>
            <w:tcBorders>
              <w:top w:val="single" w:sz="4" w:space="0" w:color="000000"/>
              <w:left w:val="single" w:sz="4" w:space="0" w:color="000000"/>
              <w:bottom w:val="single" w:sz="4" w:space="0" w:color="000000"/>
              <w:right w:val="single" w:sz="4" w:space="0" w:color="000000"/>
            </w:tcBorders>
          </w:tcPr>
          <w:p w14:paraId="7FC6D31A" w14:textId="77777777" w:rsidR="006C06CD" w:rsidRDefault="00C13078">
            <w:pPr>
              <w:spacing w:after="0" w:line="259" w:lineRule="auto"/>
              <w:ind w:left="0" w:firstLine="0"/>
            </w:pPr>
            <w:r>
              <w:t xml:space="preserve">Ensure student is aware of destination and appropriate travel routes. </w:t>
            </w:r>
          </w:p>
        </w:tc>
        <w:tc>
          <w:tcPr>
            <w:tcW w:w="3259" w:type="dxa"/>
            <w:tcBorders>
              <w:top w:val="single" w:sz="4" w:space="0" w:color="000000"/>
              <w:left w:val="single" w:sz="4" w:space="0" w:color="000000"/>
              <w:bottom w:val="single" w:sz="4" w:space="0" w:color="000000"/>
              <w:right w:val="single" w:sz="4" w:space="0" w:color="000000"/>
            </w:tcBorders>
          </w:tcPr>
          <w:p w14:paraId="099D9A10" w14:textId="77777777" w:rsidR="006C06CD" w:rsidRDefault="00C13078">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7E2C16F9" w14:textId="77777777" w:rsidR="006C06CD" w:rsidRDefault="00C13078">
            <w:pPr>
              <w:spacing w:after="0" w:line="259" w:lineRule="auto"/>
              <w:ind w:left="2" w:firstLine="0"/>
            </w:pPr>
            <w:r>
              <w:t xml:space="preserve"> </w:t>
            </w:r>
          </w:p>
        </w:tc>
      </w:tr>
      <w:tr w:rsidR="006C06CD" w14:paraId="1C3AA346" w14:textId="77777777" w:rsidTr="006A0402">
        <w:trPr>
          <w:trHeight w:val="1022"/>
        </w:trPr>
        <w:tc>
          <w:tcPr>
            <w:tcW w:w="3229" w:type="dxa"/>
            <w:tcBorders>
              <w:top w:val="single" w:sz="4" w:space="0" w:color="000000"/>
              <w:left w:val="single" w:sz="4" w:space="0" w:color="000000"/>
              <w:bottom w:val="single" w:sz="4" w:space="0" w:color="000000"/>
              <w:right w:val="single" w:sz="4" w:space="0" w:color="000000"/>
            </w:tcBorders>
          </w:tcPr>
          <w:p w14:paraId="7BDD9311" w14:textId="77777777" w:rsidR="006C06CD" w:rsidRDefault="00C13078">
            <w:pPr>
              <w:spacing w:after="0" w:line="259" w:lineRule="auto"/>
              <w:ind w:left="2" w:firstLine="0"/>
            </w:pPr>
            <w:r>
              <w:lastRenderedPageBreak/>
              <w:t xml:space="preserve">Students are required to take part in sessions out of hours or to undertake work alone in isolated areas of the campus.  </w:t>
            </w:r>
          </w:p>
        </w:tc>
        <w:tc>
          <w:tcPr>
            <w:tcW w:w="5103" w:type="dxa"/>
            <w:tcBorders>
              <w:top w:val="single" w:sz="4" w:space="0" w:color="000000"/>
              <w:left w:val="single" w:sz="4" w:space="0" w:color="000000"/>
              <w:bottom w:val="single" w:sz="4" w:space="0" w:color="000000"/>
              <w:right w:val="single" w:sz="4" w:space="0" w:color="000000"/>
            </w:tcBorders>
          </w:tcPr>
          <w:p w14:paraId="7E5FE37D" w14:textId="77777777" w:rsidR="006C06CD" w:rsidRDefault="00C13078">
            <w:pPr>
              <w:spacing w:after="0" w:line="259" w:lineRule="auto"/>
              <w:ind w:left="0" w:firstLine="0"/>
            </w:pPr>
            <w:r>
              <w:t xml:space="preserve">Minimise or avoid this wherever possible. Ensure student has contact number for security.  Ensure student is aware of appropriate lone working procedures for area.  </w:t>
            </w:r>
          </w:p>
        </w:tc>
        <w:tc>
          <w:tcPr>
            <w:tcW w:w="3259" w:type="dxa"/>
            <w:tcBorders>
              <w:top w:val="single" w:sz="4" w:space="0" w:color="000000"/>
              <w:left w:val="single" w:sz="4" w:space="0" w:color="000000"/>
              <w:bottom w:val="single" w:sz="4" w:space="0" w:color="000000"/>
              <w:right w:val="single" w:sz="4" w:space="0" w:color="000000"/>
            </w:tcBorders>
          </w:tcPr>
          <w:p w14:paraId="3FA73D67" w14:textId="77777777" w:rsidR="006C06CD" w:rsidRDefault="00C13078">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0DEB702A" w14:textId="77777777" w:rsidR="006C06CD" w:rsidRDefault="00C13078">
            <w:pPr>
              <w:spacing w:after="0" w:line="259" w:lineRule="auto"/>
              <w:ind w:left="2" w:firstLine="0"/>
            </w:pPr>
            <w:r>
              <w:t xml:space="preserve"> </w:t>
            </w:r>
          </w:p>
        </w:tc>
      </w:tr>
      <w:tr w:rsidR="006C06CD" w14:paraId="52AEAC3C" w14:textId="77777777" w:rsidTr="006A0402">
        <w:trPr>
          <w:trHeight w:val="771"/>
        </w:trPr>
        <w:tc>
          <w:tcPr>
            <w:tcW w:w="3229" w:type="dxa"/>
            <w:tcBorders>
              <w:top w:val="single" w:sz="4" w:space="0" w:color="000000"/>
              <w:left w:val="single" w:sz="4" w:space="0" w:color="000000"/>
              <w:bottom w:val="single" w:sz="4" w:space="0" w:color="000000"/>
              <w:right w:val="single" w:sz="4" w:space="0" w:color="000000"/>
            </w:tcBorders>
          </w:tcPr>
          <w:p w14:paraId="109667C2" w14:textId="7922C0F6" w:rsidR="006C06CD" w:rsidRDefault="00C13078">
            <w:pPr>
              <w:spacing w:after="0" w:line="259" w:lineRule="auto"/>
              <w:ind w:left="2" w:right="109" w:firstLine="0"/>
              <w:jc w:val="both"/>
            </w:pPr>
            <w:r>
              <w:t xml:space="preserve">Students are required to complete sessions in the Central Teaching Laboratories </w:t>
            </w:r>
          </w:p>
        </w:tc>
        <w:tc>
          <w:tcPr>
            <w:tcW w:w="5103" w:type="dxa"/>
            <w:tcBorders>
              <w:top w:val="single" w:sz="4" w:space="0" w:color="000000"/>
              <w:left w:val="single" w:sz="4" w:space="0" w:color="000000"/>
              <w:bottom w:val="single" w:sz="4" w:space="0" w:color="000000"/>
              <w:right w:val="single" w:sz="4" w:space="0" w:color="000000"/>
            </w:tcBorders>
          </w:tcPr>
          <w:p w14:paraId="75174135" w14:textId="77777777" w:rsidR="006C06CD" w:rsidRDefault="00C13078">
            <w:pPr>
              <w:spacing w:after="0" w:line="259" w:lineRule="auto"/>
              <w:ind w:left="0" w:firstLine="0"/>
            </w:pPr>
            <w:r>
              <w:t xml:space="preserve">Ensure that the safeguarding contact for the Central Teaching Laboratories is informed which modules the under 18 student is completing. </w:t>
            </w:r>
          </w:p>
        </w:tc>
        <w:tc>
          <w:tcPr>
            <w:tcW w:w="3259" w:type="dxa"/>
            <w:tcBorders>
              <w:top w:val="single" w:sz="4" w:space="0" w:color="000000"/>
              <w:left w:val="single" w:sz="4" w:space="0" w:color="000000"/>
              <w:bottom w:val="single" w:sz="4" w:space="0" w:color="000000"/>
              <w:right w:val="single" w:sz="4" w:space="0" w:color="000000"/>
            </w:tcBorders>
          </w:tcPr>
          <w:p w14:paraId="182D9640" w14:textId="77777777" w:rsidR="006C06CD" w:rsidRDefault="00C13078">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27E9E2CD" w14:textId="77777777" w:rsidR="006C06CD" w:rsidRDefault="00C13078">
            <w:pPr>
              <w:spacing w:after="0" w:line="259" w:lineRule="auto"/>
              <w:ind w:left="2" w:firstLine="0"/>
            </w:pPr>
            <w:r>
              <w:t xml:space="preserve"> </w:t>
            </w:r>
          </w:p>
        </w:tc>
      </w:tr>
      <w:tr w:rsidR="006C06CD" w14:paraId="755E1BE7" w14:textId="77777777" w:rsidTr="006A0402">
        <w:trPr>
          <w:trHeight w:val="768"/>
        </w:trPr>
        <w:tc>
          <w:tcPr>
            <w:tcW w:w="3229" w:type="dxa"/>
            <w:tcBorders>
              <w:top w:val="single" w:sz="4" w:space="0" w:color="000000"/>
              <w:left w:val="single" w:sz="4" w:space="0" w:color="000000"/>
              <w:bottom w:val="single" w:sz="4" w:space="0" w:color="000000"/>
              <w:right w:val="single" w:sz="4" w:space="0" w:color="000000"/>
            </w:tcBorders>
          </w:tcPr>
          <w:p w14:paraId="12126ADE" w14:textId="77777777" w:rsidR="006C06CD" w:rsidRDefault="00C13078">
            <w:pPr>
              <w:spacing w:after="0" w:line="259" w:lineRule="auto"/>
              <w:ind w:left="2" w:firstLine="0"/>
            </w:pPr>
            <w:r>
              <w:t xml:space="preserve">Student may be exposed to </w:t>
            </w:r>
          </w:p>
          <w:p w14:paraId="679A7DCB" w14:textId="77777777" w:rsidR="006C06CD" w:rsidRDefault="00C13078">
            <w:pPr>
              <w:spacing w:after="0" w:line="259" w:lineRule="auto"/>
              <w:ind w:left="2" w:right="36" w:firstLine="0"/>
            </w:pPr>
            <w:r>
              <w:t xml:space="preserve">hazardous or toxic substances. </w:t>
            </w:r>
          </w:p>
        </w:tc>
        <w:tc>
          <w:tcPr>
            <w:tcW w:w="5103" w:type="dxa"/>
            <w:tcBorders>
              <w:top w:val="single" w:sz="4" w:space="0" w:color="000000"/>
              <w:left w:val="single" w:sz="4" w:space="0" w:color="000000"/>
              <w:bottom w:val="single" w:sz="4" w:space="0" w:color="000000"/>
              <w:right w:val="single" w:sz="4" w:space="0" w:color="000000"/>
            </w:tcBorders>
          </w:tcPr>
          <w:p w14:paraId="2CD8C8F6" w14:textId="77777777" w:rsidR="006C06CD" w:rsidRDefault="00C13078">
            <w:pPr>
              <w:spacing w:after="0" w:line="259" w:lineRule="auto"/>
              <w:ind w:left="0" w:firstLine="0"/>
            </w:pPr>
            <w:r>
              <w:t xml:space="preserve">Ensure student is aware of appropriate procedures.  Additional supervision of activities may be required. </w:t>
            </w:r>
          </w:p>
        </w:tc>
        <w:tc>
          <w:tcPr>
            <w:tcW w:w="3259" w:type="dxa"/>
            <w:tcBorders>
              <w:top w:val="single" w:sz="4" w:space="0" w:color="000000"/>
              <w:left w:val="single" w:sz="4" w:space="0" w:color="000000"/>
              <w:bottom w:val="single" w:sz="4" w:space="0" w:color="000000"/>
              <w:right w:val="single" w:sz="4" w:space="0" w:color="000000"/>
            </w:tcBorders>
          </w:tcPr>
          <w:p w14:paraId="13A254A5" w14:textId="77777777" w:rsidR="006C06CD" w:rsidRDefault="00C13078">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5595F829" w14:textId="77777777" w:rsidR="006C06CD" w:rsidRDefault="00C13078">
            <w:pPr>
              <w:spacing w:after="0" w:line="259" w:lineRule="auto"/>
              <w:ind w:left="2" w:firstLine="0"/>
            </w:pPr>
            <w:r>
              <w:t xml:space="preserve"> </w:t>
            </w:r>
          </w:p>
        </w:tc>
      </w:tr>
      <w:tr w:rsidR="006C06CD" w14:paraId="6760A2A1" w14:textId="77777777" w:rsidTr="006A0402">
        <w:trPr>
          <w:trHeight w:val="290"/>
        </w:trPr>
        <w:tc>
          <w:tcPr>
            <w:tcW w:w="3229" w:type="dxa"/>
            <w:tcBorders>
              <w:top w:val="single" w:sz="4" w:space="0" w:color="000000"/>
              <w:left w:val="single" w:sz="4" w:space="0" w:color="000000"/>
              <w:bottom w:val="single" w:sz="4" w:space="0" w:color="000000"/>
              <w:right w:val="single" w:sz="4" w:space="0" w:color="000000"/>
            </w:tcBorders>
          </w:tcPr>
          <w:p w14:paraId="3661530C" w14:textId="77777777" w:rsidR="006C06CD" w:rsidRPr="006A0402" w:rsidRDefault="00B72506">
            <w:pPr>
              <w:spacing w:after="0" w:line="259" w:lineRule="auto"/>
              <w:ind w:left="2" w:firstLine="0"/>
              <w:rPr>
                <w:b/>
                <w:color w:val="auto"/>
              </w:rPr>
            </w:pPr>
            <w:r w:rsidRPr="006A0402">
              <w:rPr>
                <w:b/>
                <w:color w:val="auto"/>
              </w:rPr>
              <w:t>U</w:t>
            </w:r>
            <w:r w:rsidR="0001255B" w:rsidRPr="006A0402">
              <w:rPr>
                <w:b/>
                <w:color w:val="auto"/>
              </w:rPr>
              <w:t>se of the internet under 18s</w:t>
            </w:r>
          </w:p>
          <w:p w14:paraId="4EBBBD03" w14:textId="77777777" w:rsidR="003024C0" w:rsidRPr="006A0402" w:rsidRDefault="003024C0" w:rsidP="003024C0">
            <w:pPr>
              <w:spacing w:after="0" w:line="259" w:lineRule="auto"/>
              <w:rPr>
                <w:color w:val="auto"/>
              </w:rPr>
            </w:pPr>
          </w:p>
        </w:tc>
        <w:tc>
          <w:tcPr>
            <w:tcW w:w="5103" w:type="dxa"/>
            <w:tcBorders>
              <w:top w:val="single" w:sz="4" w:space="0" w:color="000000"/>
              <w:left w:val="single" w:sz="4" w:space="0" w:color="000000"/>
              <w:bottom w:val="single" w:sz="4" w:space="0" w:color="000000"/>
              <w:right w:val="single" w:sz="4" w:space="0" w:color="000000"/>
            </w:tcBorders>
          </w:tcPr>
          <w:p w14:paraId="134F0B23" w14:textId="77777777" w:rsidR="006C06CD" w:rsidRPr="006A0402" w:rsidRDefault="00C13078">
            <w:pPr>
              <w:spacing w:after="0" w:line="259" w:lineRule="auto"/>
              <w:ind w:left="0" w:firstLine="0"/>
              <w:rPr>
                <w:color w:val="auto"/>
              </w:rPr>
            </w:pPr>
            <w:r w:rsidRPr="006A0402">
              <w:rPr>
                <w:color w:val="auto"/>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5A6AF888" w14:textId="77777777" w:rsidR="006C06CD" w:rsidRPr="006A0402" w:rsidRDefault="00C13078">
            <w:pPr>
              <w:spacing w:after="0" w:line="259" w:lineRule="auto"/>
              <w:ind w:left="0" w:firstLine="0"/>
              <w:rPr>
                <w:color w:val="auto"/>
              </w:rPr>
            </w:pPr>
            <w:r w:rsidRPr="006A0402">
              <w:rPr>
                <w:color w:val="auto"/>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54CD69CC" w14:textId="77777777" w:rsidR="006C06CD" w:rsidRPr="006A0402" w:rsidRDefault="00C13078">
            <w:pPr>
              <w:spacing w:after="0" w:line="259" w:lineRule="auto"/>
              <w:ind w:left="2" w:firstLine="0"/>
              <w:rPr>
                <w:color w:val="auto"/>
              </w:rPr>
            </w:pPr>
            <w:r w:rsidRPr="006A0402">
              <w:rPr>
                <w:color w:val="auto"/>
              </w:rPr>
              <w:t xml:space="preserve"> </w:t>
            </w:r>
          </w:p>
        </w:tc>
      </w:tr>
      <w:tr w:rsidR="006C06CD" w14:paraId="745C141A" w14:textId="77777777" w:rsidTr="006A0402">
        <w:trPr>
          <w:trHeight w:val="262"/>
        </w:trPr>
        <w:tc>
          <w:tcPr>
            <w:tcW w:w="3229" w:type="dxa"/>
            <w:tcBorders>
              <w:top w:val="single" w:sz="4" w:space="0" w:color="000000"/>
              <w:left w:val="single" w:sz="4" w:space="0" w:color="000000"/>
              <w:bottom w:val="single" w:sz="4" w:space="0" w:color="000000"/>
              <w:right w:val="single" w:sz="4" w:space="0" w:color="000000"/>
            </w:tcBorders>
          </w:tcPr>
          <w:p w14:paraId="014BED6F" w14:textId="5A6EAA81" w:rsidR="006C06CD" w:rsidRPr="006A0402" w:rsidRDefault="003024C0">
            <w:pPr>
              <w:spacing w:after="0" w:line="259" w:lineRule="auto"/>
              <w:ind w:left="2" w:firstLine="0"/>
              <w:rPr>
                <w:color w:val="auto"/>
              </w:rPr>
            </w:pPr>
            <w:r w:rsidRPr="006A0402">
              <w:rPr>
                <w:color w:val="auto"/>
              </w:rPr>
              <w:t>Access to inappropriate  material</w:t>
            </w:r>
          </w:p>
        </w:tc>
        <w:tc>
          <w:tcPr>
            <w:tcW w:w="5103" w:type="dxa"/>
            <w:tcBorders>
              <w:top w:val="single" w:sz="4" w:space="0" w:color="000000"/>
              <w:left w:val="single" w:sz="4" w:space="0" w:color="000000"/>
              <w:bottom w:val="single" w:sz="4" w:space="0" w:color="000000"/>
              <w:right w:val="single" w:sz="4" w:space="0" w:color="000000"/>
            </w:tcBorders>
          </w:tcPr>
          <w:p w14:paraId="58E060DD" w14:textId="0F195B4B" w:rsidR="006C06CD" w:rsidRPr="006A0402" w:rsidRDefault="00CA0F24" w:rsidP="00CA0F24">
            <w:pPr>
              <w:spacing w:after="0" w:line="259" w:lineRule="auto"/>
              <w:ind w:left="0" w:firstLine="0"/>
              <w:rPr>
                <w:color w:val="auto"/>
              </w:rPr>
            </w:pPr>
            <w:r w:rsidRPr="006A0402">
              <w:rPr>
                <w:color w:val="auto"/>
              </w:rPr>
              <w:t xml:space="preserve">Student and staff member discuss implications and rules of IT Acceptable Use Policy </w:t>
            </w:r>
            <w:hyperlink r:id="rId45" w:history="1">
              <w:r w:rsidRPr="006A0402">
                <w:rPr>
                  <w:rStyle w:val="Hyperlink"/>
                  <w:color w:val="auto"/>
                </w:rPr>
                <w:t>https://www.liverpool.ac.uk/csd/regulations/</w:t>
              </w:r>
            </w:hyperlink>
            <w:r w:rsidRPr="006A0402">
              <w:rPr>
                <w:color w:val="auto"/>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32F0D834" w14:textId="77777777" w:rsidR="006C06CD" w:rsidRPr="006A0402" w:rsidRDefault="00C13078">
            <w:pPr>
              <w:spacing w:after="0" w:line="259" w:lineRule="auto"/>
              <w:ind w:left="0" w:firstLine="0"/>
              <w:rPr>
                <w:color w:val="auto"/>
              </w:rPr>
            </w:pPr>
            <w:r w:rsidRPr="006A0402">
              <w:rPr>
                <w:color w:val="auto"/>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5CA300A1" w14:textId="77777777" w:rsidR="006C06CD" w:rsidRPr="006A0402" w:rsidRDefault="00C13078">
            <w:pPr>
              <w:spacing w:after="0" w:line="259" w:lineRule="auto"/>
              <w:ind w:left="2" w:firstLine="0"/>
              <w:rPr>
                <w:color w:val="auto"/>
              </w:rPr>
            </w:pPr>
            <w:r w:rsidRPr="006A0402">
              <w:rPr>
                <w:color w:val="auto"/>
              </w:rPr>
              <w:t xml:space="preserve"> </w:t>
            </w:r>
          </w:p>
        </w:tc>
      </w:tr>
      <w:tr w:rsidR="006C06CD" w14:paraId="6B72ECFD" w14:textId="77777777" w:rsidTr="006A0402">
        <w:trPr>
          <w:trHeight w:val="264"/>
        </w:trPr>
        <w:tc>
          <w:tcPr>
            <w:tcW w:w="3229" w:type="dxa"/>
            <w:tcBorders>
              <w:top w:val="single" w:sz="4" w:space="0" w:color="000000"/>
              <w:left w:val="single" w:sz="4" w:space="0" w:color="000000"/>
              <w:bottom w:val="single" w:sz="4" w:space="0" w:color="000000"/>
              <w:right w:val="single" w:sz="4" w:space="0" w:color="000000"/>
            </w:tcBorders>
          </w:tcPr>
          <w:p w14:paraId="0B7C0DB4" w14:textId="49A26592" w:rsidR="006C06CD" w:rsidRPr="006A0402" w:rsidRDefault="0001255B">
            <w:pPr>
              <w:spacing w:after="0" w:line="259" w:lineRule="auto"/>
              <w:ind w:left="2" w:firstLine="0"/>
              <w:rPr>
                <w:color w:val="auto"/>
              </w:rPr>
            </w:pPr>
            <w:r w:rsidRPr="006A0402">
              <w:rPr>
                <w:color w:val="auto"/>
              </w:rPr>
              <w:t>Internet and social media  bullying</w:t>
            </w:r>
          </w:p>
        </w:tc>
        <w:tc>
          <w:tcPr>
            <w:tcW w:w="5103" w:type="dxa"/>
            <w:tcBorders>
              <w:top w:val="single" w:sz="4" w:space="0" w:color="000000"/>
              <w:left w:val="single" w:sz="4" w:space="0" w:color="000000"/>
              <w:bottom w:val="single" w:sz="4" w:space="0" w:color="000000"/>
              <w:right w:val="single" w:sz="4" w:space="0" w:color="000000"/>
            </w:tcBorders>
          </w:tcPr>
          <w:p w14:paraId="3126675E" w14:textId="12703DF8" w:rsidR="006C06CD" w:rsidRPr="006A0402" w:rsidRDefault="0001255B">
            <w:pPr>
              <w:spacing w:after="0" w:line="259" w:lineRule="auto"/>
              <w:ind w:left="0" w:firstLine="0"/>
              <w:rPr>
                <w:color w:val="auto"/>
              </w:rPr>
            </w:pPr>
            <w:r w:rsidRPr="006A0402">
              <w:rPr>
                <w:color w:val="auto"/>
              </w:rPr>
              <w:t>Students aware of acceptable use of internet procedures</w:t>
            </w:r>
          </w:p>
        </w:tc>
        <w:tc>
          <w:tcPr>
            <w:tcW w:w="3259" w:type="dxa"/>
            <w:tcBorders>
              <w:top w:val="single" w:sz="4" w:space="0" w:color="000000"/>
              <w:left w:val="single" w:sz="4" w:space="0" w:color="000000"/>
              <w:bottom w:val="single" w:sz="4" w:space="0" w:color="000000"/>
              <w:right w:val="single" w:sz="4" w:space="0" w:color="000000"/>
            </w:tcBorders>
          </w:tcPr>
          <w:p w14:paraId="295844BC" w14:textId="77777777" w:rsidR="006C06CD" w:rsidRPr="006A0402" w:rsidRDefault="00C13078">
            <w:pPr>
              <w:spacing w:after="0" w:line="259" w:lineRule="auto"/>
              <w:ind w:left="0" w:firstLine="0"/>
              <w:rPr>
                <w:color w:val="auto"/>
              </w:rPr>
            </w:pPr>
            <w:r w:rsidRPr="006A0402">
              <w:rPr>
                <w:color w:val="auto"/>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3A51B3FE" w14:textId="77777777" w:rsidR="006C06CD" w:rsidRPr="006A0402" w:rsidRDefault="00C13078">
            <w:pPr>
              <w:spacing w:after="0" w:line="259" w:lineRule="auto"/>
              <w:ind w:left="2" w:firstLine="0"/>
              <w:rPr>
                <w:color w:val="auto"/>
              </w:rPr>
            </w:pPr>
            <w:r w:rsidRPr="006A0402">
              <w:rPr>
                <w:color w:val="auto"/>
              </w:rPr>
              <w:t xml:space="preserve"> </w:t>
            </w:r>
          </w:p>
        </w:tc>
      </w:tr>
      <w:tr w:rsidR="006A0402" w14:paraId="73E06933" w14:textId="77777777" w:rsidTr="006A0402">
        <w:trPr>
          <w:trHeight w:val="264"/>
        </w:trPr>
        <w:tc>
          <w:tcPr>
            <w:tcW w:w="3229" w:type="dxa"/>
            <w:tcBorders>
              <w:top w:val="single" w:sz="4" w:space="0" w:color="000000"/>
              <w:left w:val="single" w:sz="4" w:space="0" w:color="000000"/>
              <w:bottom w:val="single" w:sz="4" w:space="0" w:color="000000"/>
              <w:right w:val="single" w:sz="4" w:space="0" w:color="000000"/>
            </w:tcBorders>
          </w:tcPr>
          <w:p w14:paraId="32FA9E52" w14:textId="77777777" w:rsidR="006A0402" w:rsidRDefault="006A0402" w:rsidP="006A0402">
            <w:pPr>
              <w:spacing w:after="0" w:line="259" w:lineRule="auto"/>
              <w:ind w:left="2" w:firstLine="0"/>
              <w:rPr>
                <w:b/>
              </w:rPr>
            </w:pPr>
            <w:r>
              <w:rPr>
                <w:b/>
              </w:rPr>
              <w:t xml:space="preserve">General </w:t>
            </w:r>
          </w:p>
        </w:tc>
        <w:tc>
          <w:tcPr>
            <w:tcW w:w="5103" w:type="dxa"/>
            <w:tcBorders>
              <w:top w:val="single" w:sz="4" w:space="0" w:color="000000"/>
              <w:left w:val="single" w:sz="4" w:space="0" w:color="000000"/>
              <w:bottom w:val="single" w:sz="4" w:space="0" w:color="000000"/>
              <w:right w:val="single" w:sz="4" w:space="0" w:color="000000"/>
            </w:tcBorders>
          </w:tcPr>
          <w:p w14:paraId="539885BB" w14:textId="77777777" w:rsidR="006A0402" w:rsidRDefault="006A0402" w:rsidP="006A0402">
            <w:pPr>
              <w:spacing w:after="0" w:line="259" w:lineRule="auto"/>
              <w:ind w:left="0" w:firstLine="0"/>
              <w:rPr>
                <w:b/>
              </w:rPr>
            </w:pPr>
          </w:p>
        </w:tc>
        <w:tc>
          <w:tcPr>
            <w:tcW w:w="3259" w:type="dxa"/>
            <w:tcBorders>
              <w:top w:val="single" w:sz="4" w:space="0" w:color="000000"/>
              <w:left w:val="single" w:sz="4" w:space="0" w:color="000000"/>
              <w:bottom w:val="single" w:sz="4" w:space="0" w:color="000000"/>
              <w:right w:val="single" w:sz="4" w:space="0" w:color="000000"/>
            </w:tcBorders>
          </w:tcPr>
          <w:p w14:paraId="1D4F3DE3" w14:textId="77777777" w:rsidR="006A0402" w:rsidRDefault="006A0402" w:rsidP="006A0402">
            <w:pPr>
              <w:spacing w:after="0" w:line="259" w:lineRule="auto"/>
              <w:ind w:left="0" w:firstLine="0"/>
              <w:rPr>
                <w:b/>
              </w:rPr>
            </w:pPr>
            <w:r>
              <w:rPr>
                <w:b/>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0405F6F9" w14:textId="77777777" w:rsidR="006A0402" w:rsidRDefault="006A0402" w:rsidP="006A0402">
            <w:pPr>
              <w:spacing w:after="0" w:line="259" w:lineRule="auto"/>
              <w:ind w:left="2" w:firstLine="0"/>
              <w:rPr>
                <w:b/>
              </w:rPr>
            </w:pPr>
            <w:r>
              <w:rPr>
                <w:b/>
              </w:rPr>
              <w:t xml:space="preserve"> </w:t>
            </w:r>
          </w:p>
        </w:tc>
      </w:tr>
      <w:tr w:rsidR="006A0402" w14:paraId="77AED542" w14:textId="77777777" w:rsidTr="006A0402">
        <w:trPr>
          <w:trHeight w:val="264"/>
        </w:trPr>
        <w:tc>
          <w:tcPr>
            <w:tcW w:w="3229" w:type="dxa"/>
            <w:tcBorders>
              <w:top w:val="single" w:sz="4" w:space="0" w:color="000000"/>
              <w:left w:val="single" w:sz="4" w:space="0" w:color="000000"/>
              <w:bottom w:val="single" w:sz="4" w:space="0" w:color="000000"/>
              <w:right w:val="single" w:sz="4" w:space="0" w:color="000000"/>
            </w:tcBorders>
          </w:tcPr>
          <w:p w14:paraId="0330B2F5" w14:textId="77777777" w:rsidR="006A0402" w:rsidRDefault="006A0402" w:rsidP="006A0402">
            <w:pPr>
              <w:spacing w:after="0" w:line="259" w:lineRule="auto"/>
              <w:ind w:left="2" w:firstLine="0"/>
              <w:rPr>
                <w:b/>
              </w:rPr>
            </w:pPr>
            <w:r>
              <w:t xml:space="preserve">Student needs to access emotional or practical support. </w:t>
            </w:r>
          </w:p>
        </w:tc>
        <w:tc>
          <w:tcPr>
            <w:tcW w:w="5103" w:type="dxa"/>
            <w:tcBorders>
              <w:top w:val="single" w:sz="4" w:space="0" w:color="000000"/>
              <w:left w:val="single" w:sz="4" w:space="0" w:color="000000"/>
              <w:bottom w:val="single" w:sz="4" w:space="0" w:color="000000"/>
              <w:right w:val="single" w:sz="4" w:space="0" w:color="000000"/>
            </w:tcBorders>
          </w:tcPr>
          <w:p w14:paraId="7E4E03FE" w14:textId="7BD4982A" w:rsidR="006A0402" w:rsidRDefault="006A0402" w:rsidP="006A0402">
            <w:pPr>
              <w:spacing w:after="0" w:line="239" w:lineRule="auto"/>
              <w:ind w:left="0" w:right="63" w:firstLine="0"/>
            </w:pPr>
            <w:r>
              <w:t xml:space="preserve">Ensure student is aware of appropriate contacts in Department and School e.g. Academic Adviser, Learning </w:t>
            </w:r>
            <w:r w:rsidR="00AC709A">
              <w:t xml:space="preserve">and Teaching </w:t>
            </w:r>
            <w:r>
              <w:t xml:space="preserve">Support Officer. Ensure student is aware of </w:t>
            </w:r>
            <w:r w:rsidR="00AC709A">
              <w:t>Student</w:t>
            </w:r>
            <w:r>
              <w:t xml:space="preserve"> Services. </w:t>
            </w:r>
          </w:p>
          <w:p w14:paraId="11FC20D0" w14:textId="77777777" w:rsidR="006A0402" w:rsidRDefault="006A0402" w:rsidP="006A0402">
            <w:pPr>
              <w:spacing w:after="0" w:line="259" w:lineRule="auto"/>
              <w:ind w:left="0" w:firstLine="0"/>
              <w:rPr>
                <w:b/>
              </w:rPr>
            </w:pPr>
            <w:r>
              <w:t xml:space="preserve">Ensure student is allocated an experienced academic adviser. </w:t>
            </w:r>
          </w:p>
        </w:tc>
        <w:tc>
          <w:tcPr>
            <w:tcW w:w="3259" w:type="dxa"/>
            <w:tcBorders>
              <w:top w:val="single" w:sz="4" w:space="0" w:color="000000"/>
              <w:left w:val="single" w:sz="4" w:space="0" w:color="000000"/>
              <w:bottom w:val="single" w:sz="4" w:space="0" w:color="000000"/>
              <w:right w:val="single" w:sz="4" w:space="0" w:color="000000"/>
            </w:tcBorders>
          </w:tcPr>
          <w:p w14:paraId="10838795" w14:textId="77777777" w:rsidR="006A0402" w:rsidRDefault="006A0402" w:rsidP="006A0402">
            <w:pPr>
              <w:spacing w:after="0" w:line="259" w:lineRule="auto"/>
              <w:ind w:left="0" w:firstLine="0"/>
              <w:rPr>
                <w:b/>
              </w:rPr>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20F52590" w14:textId="77777777" w:rsidR="006A0402" w:rsidRDefault="006A0402" w:rsidP="006A0402">
            <w:pPr>
              <w:spacing w:after="0" w:line="259" w:lineRule="auto"/>
              <w:ind w:left="2" w:firstLine="0"/>
              <w:rPr>
                <w:b/>
              </w:rPr>
            </w:pPr>
            <w:r>
              <w:t xml:space="preserve"> </w:t>
            </w:r>
          </w:p>
        </w:tc>
      </w:tr>
    </w:tbl>
    <w:p w14:paraId="09383DEA" w14:textId="77777777" w:rsidR="006C06CD" w:rsidRDefault="00C13078">
      <w:pPr>
        <w:spacing w:after="216" w:line="259" w:lineRule="auto"/>
        <w:ind w:left="0" w:firstLine="0"/>
        <w:jc w:val="both"/>
      </w:pPr>
      <w:r>
        <w:t xml:space="preserve"> </w:t>
      </w:r>
    </w:p>
    <w:p w14:paraId="4DABF414" w14:textId="77777777" w:rsidR="006C06CD" w:rsidRDefault="00C13078">
      <w:pPr>
        <w:spacing w:after="0" w:line="259" w:lineRule="auto"/>
        <w:ind w:left="0" w:firstLine="0"/>
        <w:jc w:val="both"/>
      </w:pPr>
      <w:r>
        <w:t xml:space="preserve"> </w:t>
      </w:r>
    </w:p>
    <w:p w14:paraId="58BF7456" w14:textId="77777777" w:rsidR="006C06CD" w:rsidRDefault="006C06CD">
      <w:pPr>
        <w:sectPr w:rsidR="006C06CD">
          <w:headerReference w:type="even" r:id="rId46"/>
          <w:headerReference w:type="default" r:id="rId47"/>
          <w:footerReference w:type="even" r:id="rId48"/>
          <w:footerReference w:type="default" r:id="rId49"/>
          <w:headerReference w:type="first" r:id="rId50"/>
          <w:footerReference w:type="first" r:id="rId51"/>
          <w:pgSz w:w="16838" w:h="11906" w:orient="landscape"/>
          <w:pgMar w:top="709" w:right="5850" w:bottom="1911" w:left="1133" w:header="720" w:footer="945" w:gutter="0"/>
          <w:cols w:space="720"/>
        </w:sectPr>
      </w:pPr>
    </w:p>
    <w:p w14:paraId="43DEF59D" w14:textId="25DE7334" w:rsidR="006C06CD" w:rsidRDefault="00C13078">
      <w:pPr>
        <w:spacing w:after="503" w:line="259" w:lineRule="auto"/>
        <w:ind w:left="59" w:firstLine="0"/>
        <w:jc w:val="center"/>
      </w:pPr>
      <w:r>
        <w:lastRenderedPageBreak/>
        <w:t xml:space="preserve"> </w:t>
      </w:r>
    </w:p>
    <w:p w14:paraId="5B8150DD" w14:textId="77777777" w:rsidR="006C06CD" w:rsidRDefault="00C13078">
      <w:pPr>
        <w:pStyle w:val="Heading1"/>
        <w:numPr>
          <w:ilvl w:val="0"/>
          <w:numId w:val="0"/>
        </w:numPr>
        <w:spacing w:after="186"/>
      </w:pPr>
      <w:bookmarkStart w:id="45" w:name="_Appendix_Nine"/>
      <w:bookmarkStart w:id="46" w:name="_Toc114479607"/>
      <w:bookmarkEnd w:id="45"/>
      <w:r>
        <w:t>Appendix Nine</w:t>
      </w:r>
      <w:bookmarkEnd w:id="46"/>
      <w:r>
        <w:t xml:space="preserve">  </w:t>
      </w:r>
    </w:p>
    <w:p w14:paraId="0B081D68" w14:textId="77777777" w:rsidR="006C06CD" w:rsidRDefault="00C13078" w:rsidP="006A0402">
      <w:pPr>
        <w:pStyle w:val="Heading2"/>
        <w:numPr>
          <w:ilvl w:val="0"/>
          <w:numId w:val="0"/>
        </w:numPr>
        <w:ind w:left="-5" w:right="-4569"/>
      </w:pPr>
      <w:bookmarkStart w:id="47" w:name="_Toc114479608"/>
      <w:r>
        <w:t>Risk Assessment Guidance for Arranging Activities for Children and Young People</w:t>
      </w:r>
      <w:bookmarkEnd w:id="47"/>
      <w:r>
        <w:t xml:space="preserve"> </w:t>
      </w:r>
    </w:p>
    <w:p w14:paraId="515CE091" w14:textId="77777777" w:rsidR="006C06CD" w:rsidRDefault="00C13078" w:rsidP="006A0402">
      <w:pPr>
        <w:spacing w:after="218" w:line="259" w:lineRule="auto"/>
        <w:ind w:left="0" w:right="-4569" w:firstLine="0"/>
      </w:pPr>
      <w:r>
        <w:t xml:space="preserve">  </w:t>
      </w:r>
    </w:p>
    <w:p w14:paraId="732006F2" w14:textId="77777777" w:rsidR="006C06CD" w:rsidRDefault="00C13078">
      <w:pPr>
        <w:spacing w:after="9501"/>
        <w:ind w:right="67"/>
      </w:pPr>
      <w:r>
        <w:t xml:space="preserve">This appendix contains a number of example risk assessments which can be used as </w:t>
      </w:r>
      <w:r w:rsidR="006A0402">
        <w:t>t</w:t>
      </w:r>
      <w:r>
        <w:t>emplates for activities.  Those undertaking risk assessments are reminded that they must ensure that the risk assessment is specific to the planned event(s).</w:t>
      </w:r>
    </w:p>
    <w:p w14:paraId="2EB75DD0" w14:textId="77777777" w:rsidR="006C06CD" w:rsidRDefault="006C06CD">
      <w:pPr>
        <w:spacing w:after="218" w:line="259" w:lineRule="auto"/>
        <w:ind w:left="0" w:firstLine="0"/>
        <w:jc w:val="right"/>
      </w:pPr>
    </w:p>
    <w:p w14:paraId="4B96BD9E" w14:textId="77777777" w:rsidR="00623FEA" w:rsidRPr="00EB54C9" w:rsidRDefault="00623FEA" w:rsidP="006A0402">
      <w:pPr>
        <w:pStyle w:val="Heading2"/>
        <w:numPr>
          <w:ilvl w:val="0"/>
          <w:numId w:val="0"/>
        </w:numPr>
        <w:ind w:left="576" w:hanging="576"/>
      </w:pPr>
      <w:bookmarkStart w:id="48" w:name="_Toc114479609"/>
      <w:r w:rsidRPr="00EB54C9">
        <w:t xml:space="preserve">University of Liverpool </w:t>
      </w:r>
      <w:r>
        <w:t>Widening Participation</w:t>
      </w:r>
      <w:r w:rsidRPr="00EB54C9">
        <w:t xml:space="preserve"> Risk Assessment</w:t>
      </w:r>
      <w:r>
        <w:t xml:space="preserve"> for Post-16 Activities</w:t>
      </w:r>
      <w:bookmarkEnd w:id="48"/>
      <w:r>
        <w:t xml:space="preserve"> </w:t>
      </w: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5"/>
        <w:gridCol w:w="11135"/>
      </w:tblGrid>
      <w:tr w:rsidR="00623FEA" w:rsidRPr="00CA452F" w14:paraId="5F24AF00" w14:textId="77777777" w:rsidTr="006A0402">
        <w:tc>
          <w:tcPr>
            <w:tcW w:w="2185" w:type="dxa"/>
          </w:tcPr>
          <w:p w14:paraId="70F5340E" w14:textId="77777777" w:rsidR="00623FEA" w:rsidRDefault="00623FEA" w:rsidP="00623FEA">
            <w:pPr>
              <w:spacing w:after="0" w:line="240" w:lineRule="auto"/>
              <w:rPr>
                <w:b/>
                <w:sz w:val="24"/>
                <w:szCs w:val="24"/>
              </w:rPr>
            </w:pPr>
            <w:r>
              <w:rPr>
                <w:b/>
                <w:sz w:val="24"/>
                <w:szCs w:val="24"/>
              </w:rPr>
              <w:t>Name o</w:t>
            </w:r>
            <w:r w:rsidRPr="000429BD">
              <w:rPr>
                <w:b/>
                <w:sz w:val="24"/>
                <w:szCs w:val="24"/>
              </w:rPr>
              <w:t xml:space="preserve">f </w:t>
            </w:r>
            <w:r>
              <w:rPr>
                <w:b/>
                <w:sz w:val="24"/>
                <w:szCs w:val="24"/>
              </w:rPr>
              <w:t>Activity/</w:t>
            </w:r>
            <w:r w:rsidRPr="000429BD">
              <w:rPr>
                <w:b/>
                <w:sz w:val="24"/>
                <w:szCs w:val="24"/>
              </w:rPr>
              <w:t>Event</w:t>
            </w:r>
          </w:p>
          <w:p w14:paraId="09DAFF3D" w14:textId="77777777" w:rsidR="00623FEA" w:rsidRPr="000429BD" w:rsidRDefault="00623FEA" w:rsidP="00623FEA">
            <w:pPr>
              <w:spacing w:after="0" w:line="240" w:lineRule="auto"/>
              <w:rPr>
                <w:b/>
                <w:sz w:val="24"/>
                <w:szCs w:val="24"/>
              </w:rPr>
            </w:pPr>
          </w:p>
        </w:tc>
        <w:tc>
          <w:tcPr>
            <w:tcW w:w="11135" w:type="dxa"/>
          </w:tcPr>
          <w:p w14:paraId="317E8E45" w14:textId="77777777" w:rsidR="00623FEA" w:rsidRPr="000429BD" w:rsidRDefault="00623FEA" w:rsidP="00623FEA">
            <w:pPr>
              <w:spacing w:after="0" w:line="240" w:lineRule="auto"/>
              <w:rPr>
                <w:sz w:val="24"/>
                <w:szCs w:val="24"/>
              </w:rPr>
            </w:pPr>
          </w:p>
        </w:tc>
      </w:tr>
      <w:tr w:rsidR="00623FEA" w:rsidRPr="00CA452F" w14:paraId="67F5AB64" w14:textId="77777777" w:rsidTr="006A0402">
        <w:tc>
          <w:tcPr>
            <w:tcW w:w="2185" w:type="dxa"/>
          </w:tcPr>
          <w:p w14:paraId="1D5A8D36" w14:textId="77777777" w:rsidR="00623FEA" w:rsidRPr="000429BD" w:rsidRDefault="00623FEA" w:rsidP="00623FEA">
            <w:pPr>
              <w:spacing w:after="0" w:line="240" w:lineRule="auto"/>
              <w:rPr>
                <w:b/>
                <w:sz w:val="24"/>
                <w:szCs w:val="24"/>
              </w:rPr>
            </w:pPr>
            <w:r w:rsidRPr="000429BD">
              <w:rPr>
                <w:b/>
                <w:sz w:val="24"/>
                <w:szCs w:val="24"/>
              </w:rPr>
              <w:t>Date</w:t>
            </w:r>
            <w:r>
              <w:rPr>
                <w:b/>
                <w:sz w:val="24"/>
                <w:szCs w:val="24"/>
              </w:rPr>
              <w:t>/</w:t>
            </w:r>
            <w:r w:rsidRPr="000429BD">
              <w:rPr>
                <w:b/>
                <w:sz w:val="24"/>
                <w:szCs w:val="24"/>
              </w:rPr>
              <w:t>s</w:t>
            </w:r>
          </w:p>
        </w:tc>
        <w:tc>
          <w:tcPr>
            <w:tcW w:w="11135" w:type="dxa"/>
          </w:tcPr>
          <w:p w14:paraId="35E80DE9" w14:textId="77777777" w:rsidR="00623FEA" w:rsidRDefault="00623FEA" w:rsidP="00623FEA">
            <w:pPr>
              <w:spacing w:after="0" w:line="240" w:lineRule="auto"/>
              <w:rPr>
                <w:sz w:val="24"/>
                <w:szCs w:val="24"/>
              </w:rPr>
            </w:pPr>
          </w:p>
          <w:p w14:paraId="226A6D73" w14:textId="77777777" w:rsidR="00623FEA" w:rsidRPr="000429BD" w:rsidRDefault="00623FEA" w:rsidP="00623FEA">
            <w:pPr>
              <w:spacing w:after="0" w:line="240" w:lineRule="auto"/>
              <w:rPr>
                <w:sz w:val="24"/>
                <w:szCs w:val="24"/>
              </w:rPr>
            </w:pPr>
          </w:p>
        </w:tc>
      </w:tr>
      <w:tr w:rsidR="00623FEA" w:rsidRPr="00CA452F" w14:paraId="2EE542D3" w14:textId="77777777" w:rsidTr="006A0402">
        <w:tc>
          <w:tcPr>
            <w:tcW w:w="2185" w:type="dxa"/>
          </w:tcPr>
          <w:p w14:paraId="56BD1AA1" w14:textId="77777777" w:rsidR="00623FEA" w:rsidRPr="000429BD" w:rsidRDefault="00623FEA" w:rsidP="00623FEA">
            <w:pPr>
              <w:spacing w:after="0" w:line="240" w:lineRule="auto"/>
              <w:rPr>
                <w:b/>
                <w:sz w:val="24"/>
                <w:szCs w:val="24"/>
              </w:rPr>
            </w:pPr>
            <w:r>
              <w:rPr>
                <w:b/>
                <w:sz w:val="24"/>
                <w:szCs w:val="24"/>
              </w:rPr>
              <w:t>Details of the L</w:t>
            </w:r>
            <w:r w:rsidRPr="000429BD">
              <w:rPr>
                <w:b/>
                <w:sz w:val="24"/>
                <w:szCs w:val="24"/>
              </w:rPr>
              <w:t>earning Activity</w:t>
            </w:r>
          </w:p>
        </w:tc>
        <w:tc>
          <w:tcPr>
            <w:tcW w:w="11135" w:type="dxa"/>
          </w:tcPr>
          <w:p w14:paraId="2FB383A2" w14:textId="77777777" w:rsidR="00623FEA" w:rsidRDefault="00623FEA" w:rsidP="00623FEA">
            <w:pPr>
              <w:spacing w:after="0" w:line="240" w:lineRule="auto"/>
              <w:rPr>
                <w:sz w:val="24"/>
                <w:szCs w:val="24"/>
              </w:rPr>
            </w:pPr>
          </w:p>
          <w:p w14:paraId="14CD9BF8" w14:textId="77777777" w:rsidR="00623FEA" w:rsidRPr="000429BD" w:rsidRDefault="00623FEA" w:rsidP="00623FEA">
            <w:pPr>
              <w:spacing w:after="0" w:line="240" w:lineRule="auto"/>
              <w:rPr>
                <w:sz w:val="24"/>
                <w:szCs w:val="24"/>
              </w:rPr>
            </w:pPr>
          </w:p>
        </w:tc>
      </w:tr>
      <w:tr w:rsidR="00623FEA" w:rsidRPr="00CA452F" w14:paraId="335836AD" w14:textId="77777777" w:rsidTr="006A0402">
        <w:tc>
          <w:tcPr>
            <w:tcW w:w="2185" w:type="dxa"/>
          </w:tcPr>
          <w:p w14:paraId="2C41684D" w14:textId="77777777" w:rsidR="00623FEA" w:rsidRPr="000429BD" w:rsidRDefault="00623FEA" w:rsidP="00623FEA">
            <w:pPr>
              <w:spacing w:after="0" w:line="240" w:lineRule="auto"/>
              <w:rPr>
                <w:b/>
                <w:sz w:val="24"/>
                <w:szCs w:val="24"/>
              </w:rPr>
            </w:pPr>
            <w:r>
              <w:rPr>
                <w:b/>
                <w:sz w:val="24"/>
                <w:szCs w:val="24"/>
              </w:rPr>
              <w:t>Number of young people attending</w:t>
            </w:r>
          </w:p>
        </w:tc>
        <w:tc>
          <w:tcPr>
            <w:tcW w:w="11135" w:type="dxa"/>
          </w:tcPr>
          <w:p w14:paraId="644B2F08" w14:textId="77777777" w:rsidR="00623FEA" w:rsidRPr="000429BD" w:rsidRDefault="00623FEA" w:rsidP="00623FEA">
            <w:pPr>
              <w:spacing w:after="0" w:line="240" w:lineRule="auto"/>
              <w:rPr>
                <w:sz w:val="24"/>
                <w:szCs w:val="24"/>
              </w:rPr>
            </w:pPr>
          </w:p>
        </w:tc>
      </w:tr>
      <w:tr w:rsidR="00623FEA" w:rsidRPr="00CA452F" w14:paraId="2BAD81B2" w14:textId="77777777" w:rsidTr="006A0402">
        <w:tc>
          <w:tcPr>
            <w:tcW w:w="2185" w:type="dxa"/>
          </w:tcPr>
          <w:p w14:paraId="5A364C7C" w14:textId="77777777" w:rsidR="00623FEA" w:rsidRPr="000429BD" w:rsidRDefault="00623FEA" w:rsidP="00623FEA">
            <w:pPr>
              <w:spacing w:after="0" w:line="240" w:lineRule="auto"/>
              <w:rPr>
                <w:b/>
                <w:sz w:val="24"/>
                <w:szCs w:val="24"/>
              </w:rPr>
            </w:pPr>
            <w:r>
              <w:rPr>
                <w:b/>
                <w:sz w:val="24"/>
                <w:szCs w:val="24"/>
              </w:rPr>
              <w:t>Year g</w:t>
            </w:r>
            <w:r w:rsidRPr="000429BD">
              <w:rPr>
                <w:b/>
                <w:sz w:val="24"/>
                <w:szCs w:val="24"/>
              </w:rPr>
              <w:t>roup</w:t>
            </w:r>
          </w:p>
        </w:tc>
        <w:tc>
          <w:tcPr>
            <w:tcW w:w="11135" w:type="dxa"/>
          </w:tcPr>
          <w:p w14:paraId="70210F61" w14:textId="77777777" w:rsidR="00623FEA" w:rsidRDefault="00623FEA" w:rsidP="00623FEA">
            <w:pPr>
              <w:spacing w:after="0" w:line="240" w:lineRule="auto"/>
              <w:rPr>
                <w:sz w:val="24"/>
                <w:szCs w:val="24"/>
              </w:rPr>
            </w:pPr>
          </w:p>
          <w:p w14:paraId="3F57F061" w14:textId="77777777" w:rsidR="00623FEA" w:rsidRPr="000429BD" w:rsidRDefault="00623FEA" w:rsidP="00623FEA">
            <w:pPr>
              <w:spacing w:after="0" w:line="240" w:lineRule="auto"/>
              <w:rPr>
                <w:sz w:val="24"/>
                <w:szCs w:val="24"/>
              </w:rPr>
            </w:pPr>
          </w:p>
        </w:tc>
      </w:tr>
      <w:tr w:rsidR="00623FEA" w:rsidRPr="00CA452F" w14:paraId="69F3406B" w14:textId="77777777" w:rsidTr="006A0402">
        <w:tc>
          <w:tcPr>
            <w:tcW w:w="2185" w:type="dxa"/>
          </w:tcPr>
          <w:p w14:paraId="3A5555F1" w14:textId="77777777" w:rsidR="00623FEA" w:rsidRPr="000429BD" w:rsidRDefault="00623FEA" w:rsidP="00623FEA">
            <w:pPr>
              <w:spacing w:after="0" w:line="240" w:lineRule="auto"/>
              <w:rPr>
                <w:b/>
                <w:sz w:val="24"/>
                <w:szCs w:val="24"/>
              </w:rPr>
            </w:pPr>
            <w:r>
              <w:rPr>
                <w:b/>
                <w:sz w:val="24"/>
                <w:szCs w:val="24"/>
              </w:rPr>
              <w:t>Event/</w:t>
            </w:r>
            <w:r w:rsidRPr="000429BD">
              <w:rPr>
                <w:b/>
                <w:sz w:val="24"/>
                <w:szCs w:val="24"/>
              </w:rPr>
              <w:t>Group Leader</w:t>
            </w:r>
          </w:p>
        </w:tc>
        <w:tc>
          <w:tcPr>
            <w:tcW w:w="11135" w:type="dxa"/>
          </w:tcPr>
          <w:p w14:paraId="76CED4F1" w14:textId="77777777" w:rsidR="00623FEA" w:rsidRDefault="00623FEA" w:rsidP="00623FEA">
            <w:pPr>
              <w:spacing w:after="0" w:line="240" w:lineRule="auto"/>
              <w:rPr>
                <w:sz w:val="24"/>
                <w:szCs w:val="24"/>
              </w:rPr>
            </w:pPr>
          </w:p>
          <w:p w14:paraId="77CC0BF2" w14:textId="77777777" w:rsidR="00623FEA" w:rsidRPr="000429BD" w:rsidRDefault="00623FEA" w:rsidP="00623FEA">
            <w:pPr>
              <w:spacing w:after="0" w:line="240" w:lineRule="auto"/>
              <w:rPr>
                <w:sz w:val="24"/>
                <w:szCs w:val="24"/>
              </w:rPr>
            </w:pPr>
          </w:p>
        </w:tc>
      </w:tr>
      <w:tr w:rsidR="00623FEA" w:rsidRPr="00CA452F" w14:paraId="575D331C" w14:textId="77777777" w:rsidTr="006A0402">
        <w:tc>
          <w:tcPr>
            <w:tcW w:w="2185" w:type="dxa"/>
          </w:tcPr>
          <w:p w14:paraId="33FB2C4D" w14:textId="77777777" w:rsidR="00623FEA" w:rsidRPr="000429BD" w:rsidRDefault="00623FEA" w:rsidP="00623FEA">
            <w:pPr>
              <w:spacing w:after="0" w:line="240" w:lineRule="auto"/>
              <w:rPr>
                <w:b/>
                <w:sz w:val="24"/>
                <w:szCs w:val="24"/>
              </w:rPr>
            </w:pPr>
            <w:r>
              <w:rPr>
                <w:b/>
                <w:sz w:val="24"/>
                <w:szCs w:val="24"/>
              </w:rPr>
              <w:t>Other s</w:t>
            </w:r>
            <w:r w:rsidRPr="000429BD">
              <w:rPr>
                <w:b/>
                <w:sz w:val="24"/>
                <w:szCs w:val="24"/>
              </w:rPr>
              <w:t>taff</w:t>
            </w:r>
          </w:p>
        </w:tc>
        <w:tc>
          <w:tcPr>
            <w:tcW w:w="11135" w:type="dxa"/>
          </w:tcPr>
          <w:p w14:paraId="45DF613C" w14:textId="77777777" w:rsidR="00623FEA" w:rsidRDefault="00623FEA" w:rsidP="00623FEA">
            <w:pPr>
              <w:spacing w:after="0" w:line="240" w:lineRule="auto"/>
              <w:rPr>
                <w:sz w:val="24"/>
                <w:szCs w:val="24"/>
              </w:rPr>
            </w:pPr>
            <w:r>
              <w:rPr>
                <w:sz w:val="24"/>
                <w:szCs w:val="24"/>
              </w:rPr>
              <w:t>Trained</w:t>
            </w:r>
            <w:r w:rsidRPr="000429BD">
              <w:rPr>
                <w:sz w:val="24"/>
                <w:szCs w:val="24"/>
              </w:rPr>
              <w:t xml:space="preserve"> University of Liverpool Advocates</w:t>
            </w:r>
            <w:r>
              <w:rPr>
                <w:sz w:val="24"/>
                <w:szCs w:val="24"/>
              </w:rPr>
              <w:t xml:space="preserve"> (all have DBS checks)</w:t>
            </w:r>
          </w:p>
          <w:p w14:paraId="25A21DC7" w14:textId="77777777" w:rsidR="00623FEA" w:rsidRPr="000429BD" w:rsidRDefault="00623FEA" w:rsidP="00623FEA">
            <w:pPr>
              <w:spacing w:after="0" w:line="240" w:lineRule="auto"/>
              <w:rPr>
                <w:sz w:val="24"/>
                <w:szCs w:val="24"/>
              </w:rPr>
            </w:pPr>
          </w:p>
        </w:tc>
      </w:tr>
      <w:tr w:rsidR="00623FEA" w:rsidRPr="00CA452F" w14:paraId="2616A692" w14:textId="77777777" w:rsidTr="006A0402">
        <w:tc>
          <w:tcPr>
            <w:tcW w:w="2185" w:type="dxa"/>
          </w:tcPr>
          <w:p w14:paraId="2D7E8E84" w14:textId="77777777" w:rsidR="00623FEA" w:rsidRPr="000429BD" w:rsidRDefault="00623FEA" w:rsidP="00623FEA">
            <w:pPr>
              <w:spacing w:after="0" w:line="240" w:lineRule="auto"/>
              <w:rPr>
                <w:b/>
                <w:sz w:val="24"/>
                <w:szCs w:val="24"/>
              </w:rPr>
            </w:pPr>
            <w:r>
              <w:rPr>
                <w:b/>
                <w:sz w:val="24"/>
                <w:szCs w:val="24"/>
              </w:rPr>
              <w:t>Supervision r</w:t>
            </w:r>
            <w:r w:rsidRPr="000429BD">
              <w:rPr>
                <w:b/>
                <w:sz w:val="24"/>
                <w:szCs w:val="24"/>
              </w:rPr>
              <w:t>atio</w:t>
            </w:r>
          </w:p>
        </w:tc>
        <w:tc>
          <w:tcPr>
            <w:tcW w:w="11135" w:type="dxa"/>
          </w:tcPr>
          <w:p w14:paraId="6B2E3385" w14:textId="77777777" w:rsidR="00623FEA" w:rsidRDefault="00623FEA" w:rsidP="00623FEA">
            <w:pPr>
              <w:spacing w:after="0" w:line="240" w:lineRule="auto"/>
              <w:rPr>
                <w:sz w:val="24"/>
                <w:szCs w:val="24"/>
              </w:rPr>
            </w:pPr>
          </w:p>
          <w:p w14:paraId="667B5FCA" w14:textId="77777777" w:rsidR="00623FEA" w:rsidRPr="000429BD" w:rsidRDefault="00623FEA" w:rsidP="00623FEA">
            <w:pPr>
              <w:spacing w:after="0" w:line="240" w:lineRule="auto"/>
              <w:rPr>
                <w:sz w:val="24"/>
                <w:szCs w:val="24"/>
              </w:rPr>
            </w:pPr>
          </w:p>
        </w:tc>
      </w:tr>
    </w:tbl>
    <w:p w14:paraId="4E00EEE1" w14:textId="77777777" w:rsidR="00623FEA" w:rsidRDefault="00623FEA" w:rsidP="00623FEA"/>
    <w:p w14:paraId="14D8FE4A" w14:textId="77777777" w:rsidR="00623FEA" w:rsidRDefault="00623FEA" w:rsidP="00623FEA">
      <w:r>
        <w:t xml:space="preserve">Notes for the Risk Assessor – </w:t>
      </w:r>
    </w:p>
    <w:p w14:paraId="63A01A79" w14:textId="77777777" w:rsidR="00623FEA" w:rsidRDefault="00623FEA" w:rsidP="00623FEA">
      <w:pPr>
        <w:numPr>
          <w:ilvl w:val="0"/>
          <w:numId w:val="32"/>
        </w:numPr>
        <w:spacing w:after="200" w:line="276" w:lineRule="auto"/>
      </w:pPr>
      <w:r>
        <w:t xml:space="preserve">Please note that for events taking place in term time, you will need to ensure that the school/Local Authority is satisfied with the risk assessment and risk management measures. </w:t>
      </w:r>
    </w:p>
    <w:p w14:paraId="102479A3" w14:textId="77777777" w:rsidR="00623FEA" w:rsidRDefault="00623FEA" w:rsidP="00623FEA">
      <w:pPr>
        <w:numPr>
          <w:ilvl w:val="0"/>
          <w:numId w:val="32"/>
        </w:numPr>
        <w:spacing w:after="200" w:line="276" w:lineRule="auto"/>
      </w:pPr>
      <w:r>
        <w:t>In the event that there are no</w:t>
      </w:r>
      <w:r w:rsidRPr="00C140FB">
        <w:t xml:space="preserve"> teachers accompanying participants</w:t>
      </w:r>
      <w:r>
        <w:t xml:space="preserve">, you will also need to make a note of the contacts details for the Lead Safeguarding Officer for each school/Local Authority with participating young people. </w:t>
      </w:r>
    </w:p>
    <w:p w14:paraId="625B2859" w14:textId="77777777" w:rsidR="00623FEA" w:rsidRDefault="00623FEA" w:rsidP="00623FEA">
      <w:r>
        <w:lastRenderedPageBreak/>
        <w:t>Any Safeguarding incidents/disclosures should be reported immediately to the University’s Designated Safeguarding Contact within the Widening Participation Team who will liaise with the University Designated Safeguarding Coordinator.  The</w:t>
      </w:r>
      <w:r w:rsidRPr="00B470B1">
        <w:t xml:space="preserve"> Lead Safeguarding Officer for </w:t>
      </w:r>
      <w:r>
        <w:t>the relevant</w:t>
      </w:r>
      <w:r w:rsidRPr="00B470B1">
        <w:t xml:space="preserve"> school</w:t>
      </w:r>
      <w:r>
        <w:t>/Local Authority will also be contacted.</w:t>
      </w:r>
    </w:p>
    <w:p w14:paraId="5E27B8C5" w14:textId="77777777" w:rsidR="00623FEA" w:rsidRDefault="00623FEA" w:rsidP="00623FEA">
      <w:pPr>
        <w:rPr>
          <w:i/>
          <w:sz w:val="24"/>
          <w:szCs w:val="24"/>
        </w:rPr>
      </w:pPr>
    </w:p>
    <w:p w14:paraId="34E8409F" w14:textId="77777777" w:rsidR="00623FEA" w:rsidRPr="00F579BE" w:rsidRDefault="00623FEA" w:rsidP="00623FEA">
      <w:pPr>
        <w:rPr>
          <w:b/>
          <w:sz w:val="32"/>
          <w:szCs w:val="24"/>
          <w:u w:val="single"/>
        </w:rPr>
      </w:pPr>
      <w:r w:rsidRPr="00F579BE">
        <w:rPr>
          <w:b/>
          <w:sz w:val="32"/>
          <w:szCs w:val="24"/>
          <w:u w:val="single"/>
        </w:rPr>
        <w:t>CAMPUS 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9238"/>
        <w:gridCol w:w="1845"/>
      </w:tblGrid>
      <w:tr w:rsidR="00623FEA" w:rsidRPr="00CA452F" w14:paraId="3AD9C5C7" w14:textId="77777777" w:rsidTr="00623FEA">
        <w:tc>
          <w:tcPr>
            <w:tcW w:w="3085" w:type="dxa"/>
          </w:tcPr>
          <w:p w14:paraId="4D03F28C" w14:textId="77777777" w:rsidR="00623FEA" w:rsidRPr="00182BCB" w:rsidRDefault="00623FEA" w:rsidP="00623FEA">
            <w:pPr>
              <w:spacing w:after="0" w:line="240" w:lineRule="auto"/>
              <w:jc w:val="center"/>
              <w:rPr>
                <w:b/>
              </w:rPr>
            </w:pPr>
            <w:r w:rsidRPr="00182BCB">
              <w:rPr>
                <w:b/>
              </w:rPr>
              <w:t>Identifying and Assessing Risk</w:t>
            </w:r>
          </w:p>
          <w:p w14:paraId="2B7CB615" w14:textId="77777777" w:rsidR="00623FEA" w:rsidRPr="00182BCB" w:rsidRDefault="00623FEA" w:rsidP="00623FEA">
            <w:pPr>
              <w:spacing w:after="0" w:line="240" w:lineRule="auto"/>
              <w:jc w:val="center"/>
              <w:rPr>
                <w:b/>
              </w:rPr>
            </w:pPr>
          </w:p>
        </w:tc>
        <w:tc>
          <w:tcPr>
            <w:tcW w:w="10206" w:type="dxa"/>
          </w:tcPr>
          <w:p w14:paraId="6A621992" w14:textId="77777777" w:rsidR="00623FEA" w:rsidRPr="00182BCB" w:rsidRDefault="00623FEA" w:rsidP="00623FEA">
            <w:pPr>
              <w:spacing w:after="0" w:line="240" w:lineRule="auto"/>
              <w:jc w:val="center"/>
              <w:rPr>
                <w:b/>
              </w:rPr>
            </w:pPr>
            <w:r w:rsidRPr="00182BCB">
              <w:rPr>
                <w:b/>
              </w:rPr>
              <w:t>Controls for Managing Risk</w:t>
            </w:r>
          </w:p>
        </w:tc>
        <w:tc>
          <w:tcPr>
            <w:tcW w:w="1985" w:type="dxa"/>
          </w:tcPr>
          <w:p w14:paraId="507BDCFD" w14:textId="77777777" w:rsidR="00623FEA" w:rsidRPr="00182BCB" w:rsidRDefault="00623FEA" w:rsidP="00623FEA">
            <w:pPr>
              <w:spacing w:after="0" w:line="240" w:lineRule="auto"/>
              <w:jc w:val="center"/>
              <w:rPr>
                <w:b/>
              </w:rPr>
            </w:pPr>
            <w:r w:rsidRPr="00182BCB">
              <w:rPr>
                <w:b/>
              </w:rPr>
              <w:t>Remaining Risk</w:t>
            </w:r>
          </w:p>
        </w:tc>
      </w:tr>
      <w:tr w:rsidR="00623FEA" w:rsidRPr="00CA452F" w14:paraId="7275DF67" w14:textId="77777777" w:rsidTr="00623FEA">
        <w:tc>
          <w:tcPr>
            <w:tcW w:w="3085" w:type="dxa"/>
          </w:tcPr>
          <w:p w14:paraId="4F854466" w14:textId="77777777" w:rsidR="00623FEA" w:rsidRPr="007F2777" w:rsidRDefault="00623FEA" w:rsidP="00623FEA">
            <w:pPr>
              <w:spacing w:after="0" w:line="240" w:lineRule="auto"/>
              <w:rPr>
                <w:b/>
              </w:rPr>
            </w:pPr>
          </w:p>
          <w:p w14:paraId="469DE67B" w14:textId="77777777" w:rsidR="00623FEA" w:rsidRPr="007F2777" w:rsidRDefault="00623FEA" w:rsidP="00623FEA">
            <w:pPr>
              <w:spacing w:after="0" w:line="240" w:lineRule="auto"/>
              <w:rPr>
                <w:b/>
              </w:rPr>
            </w:pPr>
            <w:r w:rsidRPr="007F2777">
              <w:rPr>
                <w:b/>
              </w:rPr>
              <w:t>GENERAL and LEGISLATIVE</w:t>
            </w:r>
          </w:p>
          <w:p w14:paraId="329FC5F7" w14:textId="77777777" w:rsidR="00623FEA" w:rsidRPr="007F2777" w:rsidRDefault="00623FEA" w:rsidP="00623FEA">
            <w:pPr>
              <w:spacing w:after="0" w:line="240" w:lineRule="auto"/>
              <w:rPr>
                <w:b/>
              </w:rPr>
            </w:pPr>
          </w:p>
        </w:tc>
        <w:tc>
          <w:tcPr>
            <w:tcW w:w="10206" w:type="dxa"/>
          </w:tcPr>
          <w:p w14:paraId="367A60EF" w14:textId="77777777" w:rsidR="00623FEA" w:rsidRPr="00542AB9" w:rsidRDefault="00623FEA" w:rsidP="00623FEA">
            <w:pPr>
              <w:spacing w:after="0" w:line="240" w:lineRule="auto"/>
              <w:rPr>
                <w:i/>
              </w:rPr>
            </w:pPr>
            <w:r w:rsidRPr="00542AB9">
              <w:rPr>
                <w:i/>
              </w:rPr>
              <w:t xml:space="preserve">These issues are covered in </w:t>
            </w:r>
            <w:r>
              <w:rPr>
                <w:i/>
              </w:rPr>
              <w:t xml:space="preserve">initial </w:t>
            </w:r>
            <w:r w:rsidRPr="00542AB9">
              <w:rPr>
                <w:i/>
              </w:rPr>
              <w:t xml:space="preserve">staff training and continuing professional development and in the training of undergraduate and postgraduate </w:t>
            </w:r>
            <w:r>
              <w:rPr>
                <w:i/>
              </w:rPr>
              <w:t>students</w:t>
            </w:r>
            <w:r w:rsidRPr="00542AB9">
              <w:rPr>
                <w:i/>
              </w:rPr>
              <w:t xml:space="preserve"> who support our activities as ‘</w:t>
            </w:r>
            <w:r>
              <w:rPr>
                <w:i/>
              </w:rPr>
              <w:t>Liverpool</w:t>
            </w:r>
            <w:r w:rsidRPr="00542AB9">
              <w:rPr>
                <w:i/>
              </w:rPr>
              <w:t xml:space="preserve"> Advocates’.</w:t>
            </w:r>
          </w:p>
        </w:tc>
        <w:tc>
          <w:tcPr>
            <w:tcW w:w="1985" w:type="dxa"/>
          </w:tcPr>
          <w:p w14:paraId="0FE58040" w14:textId="77777777" w:rsidR="00623FEA" w:rsidRPr="007F2777" w:rsidRDefault="00623FEA" w:rsidP="00623FEA">
            <w:pPr>
              <w:spacing w:after="0" w:line="240" w:lineRule="auto"/>
            </w:pPr>
          </w:p>
        </w:tc>
      </w:tr>
      <w:tr w:rsidR="00623FEA" w:rsidRPr="00CA452F" w14:paraId="1D44AC53" w14:textId="77777777" w:rsidTr="00623FEA">
        <w:tc>
          <w:tcPr>
            <w:tcW w:w="3085" w:type="dxa"/>
          </w:tcPr>
          <w:p w14:paraId="2F086F8D" w14:textId="77777777" w:rsidR="00623FEA" w:rsidRPr="00CA452F" w:rsidRDefault="00623FEA" w:rsidP="00623FEA">
            <w:pPr>
              <w:spacing w:after="0" w:line="240" w:lineRule="auto"/>
            </w:pPr>
            <w:r w:rsidRPr="00CA452F">
              <w:t>Child Protection</w:t>
            </w:r>
            <w:r>
              <w:t xml:space="preserve"> and Safeguarding </w:t>
            </w:r>
          </w:p>
        </w:tc>
        <w:tc>
          <w:tcPr>
            <w:tcW w:w="10206" w:type="dxa"/>
          </w:tcPr>
          <w:p w14:paraId="71AC34E2" w14:textId="77777777" w:rsidR="00623FEA" w:rsidRPr="00CA452F" w:rsidRDefault="00623FEA" w:rsidP="00623FEA">
            <w:pPr>
              <w:spacing w:after="0" w:line="240" w:lineRule="auto"/>
            </w:pPr>
            <w:r w:rsidRPr="00CA452F">
              <w:t xml:space="preserve">Attending </w:t>
            </w:r>
            <w:r>
              <w:t>young people</w:t>
            </w:r>
            <w:r w:rsidRPr="00CA452F">
              <w:t xml:space="preserve"> will </w:t>
            </w:r>
            <w:r w:rsidRPr="000A75BE">
              <w:rPr>
                <w:u w:val="single"/>
              </w:rPr>
              <w:t>not</w:t>
            </w:r>
            <w:r w:rsidRPr="00CA452F">
              <w:t xml:space="preserve"> be left unaccompanied during the program</w:t>
            </w:r>
            <w:r>
              <w:t>me</w:t>
            </w:r>
            <w:r w:rsidRPr="00CA452F">
              <w:t xml:space="preserve"> of activities and </w:t>
            </w:r>
            <w:r>
              <w:t>University of Liverpool staff or trained Liverpool A</w:t>
            </w:r>
            <w:r w:rsidRPr="00CA452F">
              <w:t xml:space="preserve">dvocates </w:t>
            </w:r>
            <w:r>
              <w:t>will be present throughout the duration of the activity.</w:t>
            </w:r>
          </w:p>
        </w:tc>
        <w:tc>
          <w:tcPr>
            <w:tcW w:w="1985" w:type="dxa"/>
          </w:tcPr>
          <w:p w14:paraId="7675B8EF" w14:textId="77777777" w:rsidR="00623FEA" w:rsidRPr="00CA452F" w:rsidRDefault="00623FEA" w:rsidP="00623FEA">
            <w:pPr>
              <w:spacing w:after="0" w:line="240" w:lineRule="auto"/>
            </w:pPr>
            <w:r w:rsidRPr="00CA452F">
              <w:t>Low</w:t>
            </w:r>
          </w:p>
        </w:tc>
      </w:tr>
      <w:tr w:rsidR="00623FEA" w:rsidRPr="00CA452F" w14:paraId="2C10240A" w14:textId="77777777" w:rsidTr="00623FEA">
        <w:tc>
          <w:tcPr>
            <w:tcW w:w="3085" w:type="dxa"/>
          </w:tcPr>
          <w:p w14:paraId="6E93BD99" w14:textId="77777777" w:rsidR="00623FEA" w:rsidRPr="00CA452F" w:rsidRDefault="00623FEA" w:rsidP="00623FEA">
            <w:pPr>
              <w:spacing w:after="0" w:line="240" w:lineRule="auto"/>
            </w:pPr>
            <w:r>
              <w:t>Enhanced Disclosure Barring Service (DBS) Checks</w:t>
            </w:r>
          </w:p>
        </w:tc>
        <w:tc>
          <w:tcPr>
            <w:tcW w:w="10206" w:type="dxa"/>
          </w:tcPr>
          <w:p w14:paraId="34DD816E" w14:textId="77777777" w:rsidR="00623FEA" w:rsidRPr="00284FB9" w:rsidRDefault="00623FEA" w:rsidP="00623FEA">
            <w:pPr>
              <w:spacing w:after="0" w:line="240" w:lineRule="auto"/>
              <w:rPr>
                <w:b/>
              </w:rPr>
            </w:pPr>
            <w:r>
              <w:t>All Widening Participation staff and Liverpool A</w:t>
            </w:r>
            <w:r w:rsidRPr="00CA452F">
              <w:t xml:space="preserve">dvocates will have had an enhanced </w:t>
            </w:r>
            <w:r>
              <w:t>DBS</w:t>
            </w:r>
            <w:r w:rsidRPr="00CA452F">
              <w:t xml:space="preserve"> check</w:t>
            </w:r>
            <w:r>
              <w:t xml:space="preserve"> and the University of Liverpool is continually reviewing its Safeguarding procedures in light of any new developments</w:t>
            </w:r>
            <w:r w:rsidRPr="00CA452F">
              <w:t xml:space="preserve">. </w:t>
            </w:r>
          </w:p>
          <w:p w14:paraId="30BB33B3" w14:textId="77777777" w:rsidR="00623FEA" w:rsidRPr="000A75BE" w:rsidRDefault="00623FEA" w:rsidP="00623FEA">
            <w:pPr>
              <w:spacing w:after="0" w:line="240" w:lineRule="auto"/>
              <w:rPr>
                <w:sz w:val="16"/>
                <w:szCs w:val="16"/>
              </w:rPr>
            </w:pPr>
          </w:p>
          <w:p w14:paraId="18BB3298" w14:textId="77777777" w:rsidR="00623FEA" w:rsidRPr="00CA452F" w:rsidRDefault="00623FEA" w:rsidP="00623FEA">
            <w:pPr>
              <w:spacing w:after="0" w:line="240" w:lineRule="auto"/>
            </w:pPr>
            <w:r w:rsidRPr="00CA452F">
              <w:t xml:space="preserve">Where possible all delivering academic staff will have a </w:t>
            </w:r>
            <w:r>
              <w:t>DBS</w:t>
            </w:r>
            <w:r w:rsidRPr="00CA452F">
              <w:t xml:space="preserve"> check</w:t>
            </w:r>
            <w:r>
              <w:t xml:space="preserve">. </w:t>
            </w:r>
            <w:r w:rsidRPr="00CA452F">
              <w:t>If this is not possible</w:t>
            </w:r>
            <w:r>
              <w:t xml:space="preserve"> they </w:t>
            </w:r>
            <w:r w:rsidRPr="00CA452F">
              <w:t>will not be per</w:t>
            </w:r>
            <w:r>
              <w:t>mitted to work with the young people on a one-to-one basis</w:t>
            </w:r>
            <w:r w:rsidRPr="00CA452F">
              <w:t>.</w:t>
            </w:r>
            <w:r>
              <w:t xml:space="preserve"> University of Liverpool staff or trained Liverpool A</w:t>
            </w:r>
            <w:r w:rsidRPr="00CA452F">
              <w:t xml:space="preserve">dvocates </w:t>
            </w:r>
            <w:r>
              <w:t>will be present throughout the duration of the activity.</w:t>
            </w:r>
          </w:p>
        </w:tc>
        <w:tc>
          <w:tcPr>
            <w:tcW w:w="1985" w:type="dxa"/>
          </w:tcPr>
          <w:p w14:paraId="6090BF84" w14:textId="77777777" w:rsidR="00623FEA" w:rsidRPr="00CA452F" w:rsidRDefault="00623FEA" w:rsidP="00623FEA">
            <w:pPr>
              <w:spacing w:after="0" w:line="240" w:lineRule="auto"/>
            </w:pPr>
            <w:r w:rsidRPr="00CA452F">
              <w:t>Low</w:t>
            </w:r>
          </w:p>
        </w:tc>
      </w:tr>
      <w:tr w:rsidR="00623FEA" w:rsidRPr="00CA452F" w14:paraId="5E34CD4D" w14:textId="77777777" w:rsidTr="00623FEA">
        <w:tc>
          <w:tcPr>
            <w:tcW w:w="3085" w:type="dxa"/>
          </w:tcPr>
          <w:p w14:paraId="02435B7E" w14:textId="77777777" w:rsidR="00623FEA" w:rsidRPr="00CA452F" w:rsidRDefault="00623FEA" w:rsidP="00623FEA">
            <w:pPr>
              <w:spacing w:after="0" w:line="240" w:lineRule="auto"/>
            </w:pPr>
            <w:r>
              <w:t xml:space="preserve">Insurance </w:t>
            </w:r>
          </w:p>
        </w:tc>
        <w:tc>
          <w:tcPr>
            <w:tcW w:w="10206" w:type="dxa"/>
          </w:tcPr>
          <w:p w14:paraId="6D19ABAA" w14:textId="77777777" w:rsidR="00623FEA" w:rsidRDefault="00623FEA" w:rsidP="00623FEA">
            <w:pPr>
              <w:spacing w:after="0" w:line="240" w:lineRule="auto"/>
            </w:pPr>
            <w:r>
              <w:t xml:space="preserve">We have made provision that the University of Liverpool has appropriate insurance cover for this activity. </w:t>
            </w:r>
            <w:r w:rsidRPr="00A26411">
              <w:rPr>
                <w:b/>
              </w:rPr>
              <w:t>Details of the insurance cover are available on request</w:t>
            </w:r>
            <w:r>
              <w:rPr>
                <w:b/>
              </w:rPr>
              <w:t>.</w:t>
            </w:r>
          </w:p>
        </w:tc>
        <w:tc>
          <w:tcPr>
            <w:tcW w:w="1985" w:type="dxa"/>
          </w:tcPr>
          <w:p w14:paraId="0CDB9020" w14:textId="77777777" w:rsidR="00623FEA" w:rsidRDefault="00623FEA" w:rsidP="00623FEA">
            <w:pPr>
              <w:spacing w:after="0" w:line="240" w:lineRule="auto"/>
            </w:pPr>
            <w:r>
              <w:t>Low</w:t>
            </w:r>
          </w:p>
        </w:tc>
      </w:tr>
      <w:tr w:rsidR="00623FEA" w:rsidRPr="00CA452F" w14:paraId="706C8251" w14:textId="77777777" w:rsidTr="00623FEA">
        <w:tc>
          <w:tcPr>
            <w:tcW w:w="3085" w:type="dxa"/>
          </w:tcPr>
          <w:p w14:paraId="2AB4ED39" w14:textId="77777777" w:rsidR="00623FEA" w:rsidRDefault="00623FEA" w:rsidP="00623FEA">
            <w:pPr>
              <w:spacing w:after="0" w:line="240" w:lineRule="auto"/>
            </w:pPr>
            <w:r>
              <w:t>Data protection</w:t>
            </w:r>
          </w:p>
          <w:p w14:paraId="79FD6CE9" w14:textId="77777777" w:rsidR="00623FEA" w:rsidRPr="00CA452F" w:rsidRDefault="00623FEA" w:rsidP="00623FEA">
            <w:pPr>
              <w:spacing w:after="0" w:line="240" w:lineRule="auto"/>
            </w:pPr>
          </w:p>
        </w:tc>
        <w:tc>
          <w:tcPr>
            <w:tcW w:w="10206" w:type="dxa"/>
          </w:tcPr>
          <w:p w14:paraId="0A48123F" w14:textId="77777777" w:rsidR="00623FEA" w:rsidRDefault="00623FEA" w:rsidP="00623FEA">
            <w:pPr>
              <w:spacing w:after="0" w:line="240" w:lineRule="auto"/>
            </w:pPr>
            <w:r w:rsidRPr="00007B3F">
              <w:t xml:space="preserve">In order to use personal data, the University must comply with all relevant UK data protection legislation. As of 25th May 2018, this means the General Data Protection Regulation (GDPR) and the Data Protection Act 2018 (DPA). </w:t>
            </w:r>
            <w:r>
              <w:t xml:space="preserve">We have set up a system for collecting and safely storing data which complies with this legislation. As outlined on our application forms and in our privacy notice, personal data may be used for the long-term tracking of participants’ educational and career outcomes through the ‘HEAT’ to ensure effectiveness and impact of our activities. View our Privacy Notice here: </w:t>
            </w:r>
            <w:hyperlink r:id="rId52" w:history="1">
              <w:r w:rsidRPr="008A2A72">
                <w:rPr>
                  <w:rStyle w:val="Hyperlink"/>
                </w:rPr>
                <w:t>https://www.liverpool.ac.uk/legal/data_protection/privacy-notices/widening-participation-and-outreach/</w:t>
              </w:r>
            </w:hyperlink>
          </w:p>
        </w:tc>
        <w:tc>
          <w:tcPr>
            <w:tcW w:w="1985" w:type="dxa"/>
          </w:tcPr>
          <w:p w14:paraId="09F0A812" w14:textId="77777777" w:rsidR="00623FEA" w:rsidRDefault="00623FEA" w:rsidP="00623FEA">
            <w:pPr>
              <w:spacing w:after="0" w:line="240" w:lineRule="auto"/>
            </w:pPr>
            <w:r>
              <w:lastRenderedPageBreak/>
              <w:t>Low</w:t>
            </w:r>
          </w:p>
        </w:tc>
      </w:tr>
      <w:tr w:rsidR="00623FEA" w:rsidRPr="00CA452F" w14:paraId="7BE7D145" w14:textId="77777777" w:rsidTr="00623FEA">
        <w:tc>
          <w:tcPr>
            <w:tcW w:w="3085" w:type="dxa"/>
          </w:tcPr>
          <w:p w14:paraId="0DD05E15" w14:textId="77777777" w:rsidR="00623FEA" w:rsidRPr="00CA452F" w:rsidRDefault="00623FEA" w:rsidP="00623FEA">
            <w:pPr>
              <w:spacing w:after="0" w:line="240" w:lineRule="auto"/>
            </w:pPr>
            <w:r>
              <w:t>Fire, a</w:t>
            </w:r>
            <w:r w:rsidRPr="00CA452F">
              <w:t>ccident</w:t>
            </w:r>
            <w:r>
              <w:t xml:space="preserve"> or emergency and First Aid</w:t>
            </w:r>
          </w:p>
        </w:tc>
        <w:tc>
          <w:tcPr>
            <w:tcW w:w="10206" w:type="dxa"/>
          </w:tcPr>
          <w:p w14:paraId="0DB5FA76" w14:textId="77777777" w:rsidR="00623FEA" w:rsidRPr="00CA452F" w:rsidRDefault="00623FEA" w:rsidP="00623FEA">
            <w:pPr>
              <w:spacing w:after="0" w:line="240" w:lineRule="auto"/>
              <w:rPr>
                <w:b/>
              </w:rPr>
            </w:pPr>
            <w:r>
              <w:t>An</w:t>
            </w:r>
            <w:r w:rsidRPr="00CA452F">
              <w:t xml:space="preserve"> </w:t>
            </w:r>
            <w:r w:rsidRPr="005908E4">
              <w:rPr>
                <w:b/>
              </w:rPr>
              <w:t>Emergency Action Plan</w:t>
            </w:r>
            <w:r>
              <w:t xml:space="preserve"> has been developed to keep the group safe in the event of fire, accident or emergency. Staff and learners will be briefed accordingly at the start of the activity, including being given a full</w:t>
            </w:r>
            <w:r>
              <w:rPr>
                <w:b/>
              </w:rPr>
              <w:t xml:space="preserve"> expla</w:t>
            </w:r>
            <w:r w:rsidRPr="00CA452F">
              <w:rPr>
                <w:b/>
              </w:rPr>
              <w:t>n</w:t>
            </w:r>
            <w:r>
              <w:rPr>
                <w:b/>
              </w:rPr>
              <w:t>ation of</w:t>
            </w:r>
            <w:r w:rsidRPr="00CA452F">
              <w:rPr>
                <w:b/>
              </w:rPr>
              <w:t xml:space="preserve"> fire procedures:</w:t>
            </w:r>
          </w:p>
          <w:p w14:paraId="19564880" w14:textId="77777777" w:rsidR="00623FEA" w:rsidRPr="00CA452F" w:rsidRDefault="00623FEA" w:rsidP="00623FEA">
            <w:pPr>
              <w:pStyle w:val="ListParagraph"/>
              <w:numPr>
                <w:ilvl w:val="0"/>
                <w:numId w:val="28"/>
              </w:numPr>
              <w:spacing w:after="0" w:line="240" w:lineRule="auto"/>
            </w:pPr>
            <w:r w:rsidRPr="00CA452F">
              <w:t>All fire exits are clearly marked</w:t>
            </w:r>
            <w:r>
              <w:t>.</w:t>
            </w:r>
          </w:p>
          <w:p w14:paraId="1E2822DB" w14:textId="77777777" w:rsidR="00623FEA" w:rsidRPr="00CA452F" w:rsidRDefault="00623FEA" w:rsidP="00623FEA">
            <w:pPr>
              <w:pStyle w:val="ListParagraph"/>
              <w:numPr>
                <w:ilvl w:val="0"/>
                <w:numId w:val="28"/>
              </w:numPr>
              <w:spacing w:after="0" w:line="240" w:lineRule="auto"/>
            </w:pPr>
            <w:r>
              <w:t xml:space="preserve">If the alarm sounds the Group </w:t>
            </w:r>
            <w:r w:rsidRPr="00CA452F">
              <w:t>are to walk quietly without stopping to pick up bags or coats.</w:t>
            </w:r>
          </w:p>
          <w:p w14:paraId="04CDE28F" w14:textId="77777777" w:rsidR="00623FEA" w:rsidRPr="00CA452F" w:rsidRDefault="00623FEA" w:rsidP="00623FEA">
            <w:pPr>
              <w:pStyle w:val="ListParagraph"/>
              <w:numPr>
                <w:ilvl w:val="0"/>
                <w:numId w:val="28"/>
              </w:numPr>
              <w:spacing w:after="0" w:line="240" w:lineRule="auto"/>
            </w:pPr>
            <w:r>
              <w:t>The G</w:t>
            </w:r>
            <w:r w:rsidRPr="00CA452F">
              <w:t>roup will be led to the nearest exit and assemble in the designated place.</w:t>
            </w:r>
          </w:p>
          <w:p w14:paraId="697947DC" w14:textId="77777777" w:rsidR="00623FEA" w:rsidRDefault="00623FEA" w:rsidP="00623FEA">
            <w:pPr>
              <w:numPr>
                <w:ilvl w:val="0"/>
                <w:numId w:val="28"/>
              </w:numPr>
              <w:spacing w:after="0" w:line="240" w:lineRule="auto"/>
            </w:pPr>
            <w:r>
              <w:t>Liverpool Advocates will head count the G</w:t>
            </w:r>
            <w:r w:rsidRPr="00CA452F">
              <w:t>roup a</w:t>
            </w:r>
            <w:r>
              <w:t>nd advise the Group L</w:t>
            </w:r>
            <w:r w:rsidRPr="00CA452F">
              <w:t>eader</w:t>
            </w:r>
            <w:r>
              <w:t>.</w:t>
            </w:r>
          </w:p>
          <w:p w14:paraId="6CC6C0CD" w14:textId="77777777" w:rsidR="00623FEA" w:rsidRDefault="00623FEA" w:rsidP="00623FEA">
            <w:pPr>
              <w:spacing w:after="0" w:line="240" w:lineRule="auto"/>
            </w:pPr>
            <w:r>
              <w:t>Whether the activity is taking place on campus, at the Halls of Residence or off-site, First Aid trained staff are available throughout the duration of activities.</w:t>
            </w:r>
          </w:p>
          <w:p w14:paraId="1FDF584F" w14:textId="77777777" w:rsidR="00623FEA" w:rsidRDefault="00623FEA" w:rsidP="00623FEA">
            <w:pPr>
              <w:spacing w:after="0" w:line="240" w:lineRule="auto"/>
            </w:pPr>
            <w:r>
              <w:t>A system is in place for reporting and investigating accidents and ‘near misses.</w:t>
            </w:r>
          </w:p>
          <w:p w14:paraId="564B8E76" w14:textId="77777777" w:rsidR="00623FEA" w:rsidRPr="00377004" w:rsidRDefault="00623FEA" w:rsidP="00623FEA">
            <w:pPr>
              <w:spacing w:after="0" w:line="240" w:lineRule="auto"/>
              <w:rPr>
                <w:b/>
              </w:rPr>
            </w:pPr>
            <w:r w:rsidRPr="00377004">
              <w:rPr>
                <w:b/>
              </w:rPr>
              <w:t>A copy of the Emergency Action Plan is available on request.</w:t>
            </w:r>
          </w:p>
        </w:tc>
        <w:tc>
          <w:tcPr>
            <w:tcW w:w="1985" w:type="dxa"/>
          </w:tcPr>
          <w:p w14:paraId="2BA534D0" w14:textId="77777777" w:rsidR="00623FEA" w:rsidRPr="00CA452F" w:rsidRDefault="00623FEA" w:rsidP="00623FEA">
            <w:pPr>
              <w:spacing w:after="0" w:line="240" w:lineRule="auto"/>
            </w:pPr>
            <w:r>
              <w:t>Low</w:t>
            </w:r>
          </w:p>
        </w:tc>
      </w:tr>
      <w:tr w:rsidR="00623FEA" w:rsidRPr="00CA452F" w14:paraId="49A367F9" w14:textId="77777777" w:rsidTr="00623FEA">
        <w:tc>
          <w:tcPr>
            <w:tcW w:w="3085" w:type="dxa"/>
          </w:tcPr>
          <w:p w14:paraId="07544FBD" w14:textId="77777777" w:rsidR="00623FEA" w:rsidRPr="00CA452F" w:rsidRDefault="00623FEA" w:rsidP="00623FEA">
            <w:pPr>
              <w:spacing w:after="0" w:line="240" w:lineRule="auto"/>
            </w:pPr>
            <w:r>
              <w:t>Additional and medical n</w:t>
            </w:r>
            <w:r w:rsidRPr="00CA452F">
              <w:t>eeds</w:t>
            </w:r>
          </w:p>
        </w:tc>
        <w:tc>
          <w:tcPr>
            <w:tcW w:w="10206" w:type="dxa"/>
          </w:tcPr>
          <w:p w14:paraId="4883A8F4" w14:textId="77777777" w:rsidR="00623FEA" w:rsidRPr="00CA452F" w:rsidRDefault="00623FEA" w:rsidP="00623FEA">
            <w:pPr>
              <w:spacing w:after="0" w:line="240" w:lineRule="auto"/>
            </w:pPr>
            <w:r>
              <w:t>Details of additional/medical needs are obtained from young people/parents/guardians/the school in advance of any activity so that we can ensure such needs are met.  W</w:t>
            </w:r>
            <w:r w:rsidRPr="00CA452F">
              <w:t xml:space="preserve">here necessary </w:t>
            </w:r>
            <w:r>
              <w:t>University of Liverpool staff will contact parents/guardians/c</w:t>
            </w:r>
            <w:r w:rsidRPr="00CA452F">
              <w:t xml:space="preserve">arers to discuss </w:t>
            </w:r>
            <w:r>
              <w:t xml:space="preserve">any </w:t>
            </w:r>
            <w:r w:rsidRPr="00CA452F">
              <w:t>potential is</w:t>
            </w:r>
            <w:r>
              <w:t>sues and ensure that individual needs are met. If the young person requires medication we will advise parents/guardians that sufficient medication for the duration of the event should</w:t>
            </w:r>
            <w:r w:rsidRPr="00CA452F">
              <w:t xml:space="preserve"> be pro</w:t>
            </w:r>
            <w:r>
              <w:t xml:space="preserve">vided </w:t>
            </w:r>
            <w:r w:rsidRPr="00CA452F">
              <w:t>and held by young perso</w:t>
            </w:r>
            <w:r>
              <w:t>n/or a member of staff. The Group L</w:t>
            </w:r>
            <w:r w:rsidRPr="00CA452F">
              <w:t xml:space="preserve">eader will inform </w:t>
            </w:r>
            <w:r>
              <w:t>staff running the activity of any additional or medical needs</w:t>
            </w:r>
            <w:r w:rsidRPr="00CA452F">
              <w:t xml:space="preserve"> within the group. </w:t>
            </w:r>
          </w:p>
        </w:tc>
        <w:tc>
          <w:tcPr>
            <w:tcW w:w="1985" w:type="dxa"/>
          </w:tcPr>
          <w:p w14:paraId="7DF56151" w14:textId="77777777" w:rsidR="00623FEA" w:rsidRPr="00CA452F" w:rsidRDefault="00623FEA" w:rsidP="00623FEA">
            <w:pPr>
              <w:spacing w:after="0" w:line="240" w:lineRule="auto"/>
            </w:pPr>
            <w:r w:rsidRPr="00CA452F">
              <w:t>Low</w:t>
            </w:r>
          </w:p>
        </w:tc>
      </w:tr>
      <w:tr w:rsidR="00623FEA" w:rsidRPr="00CA452F" w14:paraId="0415BB82" w14:textId="77777777" w:rsidTr="00623FEA">
        <w:tc>
          <w:tcPr>
            <w:tcW w:w="3085" w:type="dxa"/>
          </w:tcPr>
          <w:p w14:paraId="1CD88590" w14:textId="77777777" w:rsidR="00623FEA" w:rsidRDefault="00623FEA" w:rsidP="00623FEA">
            <w:pPr>
              <w:spacing w:after="0" w:line="240" w:lineRule="auto"/>
            </w:pPr>
            <w:r>
              <w:t>Special educational needs (SEN)</w:t>
            </w:r>
          </w:p>
        </w:tc>
        <w:tc>
          <w:tcPr>
            <w:tcW w:w="10206" w:type="dxa"/>
          </w:tcPr>
          <w:p w14:paraId="3988B171" w14:textId="77777777" w:rsidR="00623FEA" w:rsidRPr="00CA452F" w:rsidRDefault="00623FEA" w:rsidP="00623FEA">
            <w:pPr>
              <w:spacing w:after="0" w:line="240" w:lineRule="auto"/>
            </w:pPr>
            <w:r>
              <w:t>Details of SEN are obtained from young people/parents/guardians/the school in advance of any activity so that we can ensure such needs are met.</w:t>
            </w:r>
          </w:p>
        </w:tc>
        <w:tc>
          <w:tcPr>
            <w:tcW w:w="1985" w:type="dxa"/>
          </w:tcPr>
          <w:p w14:paraId="4C0C0482" w14:textId="77777777" w:rsidR="00623FEA" w:rsidRPr="00CA452F" w:rsidRDefault="00623FEA" w:rsidP="00623FEA">
            <w:pPr>
              <w:spacing w:after="0" w:line="240" w:lineRule="auto"/>
            </w:pPr>
            <w:r>
              <w:t>Low</w:t>
            </w:r>
          </w:p>
        </w:tc>
      </w:tr>
      <w:tr w:rsidR="00623FEA" w:rsidRPr="00CA452F" w14:paraId="4CEB06CA" w14:textId="77777777" w:rsidTr="00623FEA">
        <w:tc>
          <w:tcPr>
            <w:tcW w:w="3085" w:type="dxa"/>
          </w:tcPr>
          <w:p w14:paraId="50C71A41" w14:textId="77777777" w:rsidR="00623FEA" w:rsidRPr="00CA452F" w:rsidRDefault="00623FEA" w:rsidP="00623FEA">
            <w:pPr>
              <w:spacing w:after="0" w:line="240" w:lineRule="auto"/>
            </w:pPr>
            <w:r>
              <w:t xml:space="preserve">Allergies and asthma </w:t>
            </w:r>
          </w:p>
        </w:tc>
        <w:tc>
          <w:tcPr>
            <w:tcW w:w="10206" w:type="dxa"/>
          </w:tcPr>
          <w:p w14:paraId="01471A04" w14:textId="77777777" w:rsidR="00623FEA" w:rsidRPr="00CA452F" w:rsidRDefault="00623FEA" w:rsidP="00623FEA">
            <w:pPr>
              <w:spacing w:after="0" w:line="240" w:lineRule="auto"/>
            </w:pPr>
            <w:r>
              <w:t>Details of allergies/asthma are obtained from young people/parents/guardians/the school in advance of any activity so that we can ensure that young people are not exposed to substances/situations liable to be harmful to their health. The Group Leader will call the parents/guardians of any young person suffering from severe asthma/allergies to discuss the appropriate management of their condition.</w:t>
            </w:r>
          </w:p>
        </w:tc>
        <w:tc>
          <w:tcPr>
            <w:tcW w:w="1985" w:type="dxa"/>
          </w:tcPr>
          <w:p w14:paraId="1FBDBC3C" w14:textId="77777777" w:rsidR="00623FEA" w:rsidRPr="00CA452F" w:rsidRDefault="00623FEA" w:rsidP="00623FEA">
            <w:pPr>
              <w:spacing w:after="0" w:line="240" w:lineRule="auto"/>
            </w:pPr>
            <w:r w:rsidRPr="00CA452F">
              <w:t>Low</w:t>
            </w:r>
          </w:p>
        </w:tc>
      </w:tr>
      <w:tr w:rsidR="00623FEA" w:rsidRPr="00CA452F" w14:paraId="1037BE19" w14:textId="77777777" w:rsidTr="00623FEA">
        <w:tc>
          <w:tcPr>
            <w:tcW w:w="3085" w:type="dxa"/>
            <w:shd w:val="clear" w:color="auto" w:fill="auto"/>
          </w:tcPr>
          <w:p w14:paraId="6F70532D" w14:textId="41F7DFFD" w:rsidR="00623FEA" w:rsidRPr="009527BF" w:rsidRDefault="00623FEA" w:rsidP="00623FEA">
            <w:r w:rsidRPr="009527BF">
              <w:t>Infectious disease/or suspected infectio</w:t>
            </w:r>
            <w:r>
              <w:t xml:space="preserve">us disease </w:t>
            </w:r>
          </w:p>
        </w:tc>
        <w:tc>
          <w:tcPr>
            <w:tcW w:w="10206" w:type="dxa"/>
            <w:shd w:val="clear" w:color="auto" w:fill="auto"/>
          </w:tcPr>
          <w:p w14:paraId="4333DB23" w14:textId="77777777" w:rsidR="00623FEA" w:rsidRDefault="00623FEA" w:rsidP="00623FEA">
            <w:r w:rsidRPr="009527BF">
              <w:t>In the event that a member of staff suspects that a young person attending the event has an infectious disease we will contact Student Health and/or NHS Direct</w:t>
            </w:r>
            <w:r>
              <w:t xml:space="preserve"> 111</w:t>
            </w:r>
            <w:r w:rsidRPr="009527BF">
              <w:t xml:space="preserve"> for further advice immediately. If staff/the project manager feels that a young person is in imminent danger or has a complicating medical condition</w:t>
            </w:r>
            <w:r>
              <w:t>,</w:t>
            </w:r>
            <w:r w:rsidRPr="009527BF">
              <w:t xml:space="preserve"> 999 will be called. </w:t>
            </w:r>
            <w:r>
              <w:t xml:space="preserve">Public Health England </w:t>
            </w:r>
            <w:r w:rsidRPr="009527BF">
              <w:t xml:space="preserve">would be </w:t>
            </w:r>
            <w:r w:rsidRPr="009527BF">
              <w:lastRenderedPageBreak/>
              <w:t xml:space="preserve">notified (by medical staff) on confirmed diagnosis of an applicable disease and they would advise us on managing the situation to minimise risk both for infected individuals and the rest of the </w:t>
            </w:r>
            <w:r w:rsidRPr="00A80B4E">
              <w:t>group. The Head of Student Services will be notified.</w:t>
            </w:r>
          </w:p>
          <w:p w14:paraId="3063AD9F" w14:textId="61F653C0" w:rsidR="00623FEA" w:rsidRPr="00377004" w:rsidRDefault="00623FEA" w:rsidP="00623FEA">
            <w:pPr>
              <w:rPr>
                <w:b/>
              </w:rPr>
            </w:pPr>
          </w:p>
        </w:tc>
        <w:tc>
          <w:tcPr>
            <w:tcW w:w="1985" w:type="dxa"/>
            <w:shd w:val="clear" w:color="auto" w:fill="auto"/>
          </w:tcPr>
          <w:p w14:paraId="7B088087" w14:textId="77777777" w:rsidR="00623FEA" w:rsidRPr="002E3893" w:rsidRDefault="00623FEA" w:rsidP="00623FEA">
            <w:pPr>
              <w:rPr>
                <w:b/>
              </w:rPr>
            </w:pPr>
            <w:r>
              <w:rPr>
                <w:b/>
              </w:rPr>
              <w:lastRenderedPageBreak/>
              <w:t>Low</w:t>
            </w:r>
          </w:p>
        </w:tc>
      </w:tr>
      <w:tr w:rsidR="00623FEA" w:rsidRPr="00CA452F" w14:paraId="78FECC6A" w14:textId="77777777" w:rsidTr="00623FEA">
        <w:tc>
          <w:tcPr>
            <w:tcW w:w="3085" w:type="dxa"/>
          </w:tcPr>
          <w:p w14:paraId="45846CB8" w14:textId="77777777" w:rsidR="00623FEA" w:rsidRDefault="00623FEA" w:rsidP="00623FEA">
            <w:pPr>
              <w:spacing w:after="0" w:line="240" w:lineRule="auto"/>
            </w:pPr>
            <w:r>
              <w:t>Terrorism or bomb threat</w:t>
            </w:r>
          </w:p>
        </w:tc>
        <w:tc>
          <w:tcPr>
            <w:tcW w:w="10206" w:type="dxa"/>
          </w:tcPr>
          <w:p w14:paraId="044BAC0F" w14:textId="77777777" w:rsidR="00623FEA" w:rsidRDefault="00623FEA" w:rsidP="00623FEA">
            <w:pPr>
              <w:spacing w:after="0" w:line="240" w:lineRule="auto"/>
            </w:pPr>
            <w:r>
              <w:t xml:space="preserve">If there was a terrorist threat to campus or the city centre the young people would be sent home from the University campus or Halls of Residence immediately. If the coach/taxi company was unable to transport the young people, the University would hold the young people in a safe location on campus or at Halls. On the University campus we would liaise with campus security to ascertain a safe location to hold the group. </w:t>
            </w:r>
          </w:p>
          <w:p w14:paraId="66146D6D" w14:textId="77777777" w:rsidR="00623FEA" w:rsidRDefault="00623FEA" w:rsidP="00623FEA">
            <w:pPr>
              <w:spacing w:after="0" w:line="240" w:lineRule="auto"/>
            </w:pPr>
          </w:p>
          <w:p w14:paraId="38B6CE5B" w14:textId="77777777" w:rsidR="00623FEA" w:rsidRDefault="00623FEA" w:rsidP="00623FEA">
            <w:pPr>
              <w:spacing w:after="0" w:line="240" w:lineRule="auto"/>
            </w:pPr>
            <w:r>
              <w:t xml:space="preserve">In a critical </w:t>
            </w:r>
            <w:r w:rsidRPr="00BB1E2D">
              <w:t>emergency</w:t>
            </w:r>
            <w:r>
              <w:t xml:space="preserve"> situation, the University may not be able to access the planned transport and may have to enforce an</w:t>
            </w:r>
            <w:r w:rsidRPr="00BB1E2D">
              <w:t xml:space="preserve"> overnight stay.</w:t>
            </w:r>
            <w:r>
              <w:t xml:space="preserve"> In this instance if the Halls of Residence on campus are deemed a safe location and have capacity, the group would stay there with staff and Liverpool Advocates. </w:t>
            </w:r>
          </w:p>
          <w:p w14:paraId="58175824" w14:textId="77777777" w:rsidR="00623FEA" w:rsidRDefault="00623FEA" w:rsidP="00623FEA">
            <w:pPr>
              <w:spacing w:after="0" w:line="240" w:lineRule="auto"/>
            </w:pPr>
          </w:p>
          <w:p w14:paraId="129D4A2D" w14:textId="77777777" w:rsidR="00623FEA" w:rsidRDefault="00623FEA" w:rsidP="00623FEA">
            <w:pPr>
              <w:spacing w:after="0" w:line="240" w:lineRule="auto"/>
            </w:pPr>
            <w:r>
              <w:t xml:space="preserve">If Hall of Residence is inaccessible or if the threat is there, the group would stay in the University Sports Centre which has capacity and is located centrally. </w:t>
            </w:r>
          </w:p>
          <w:p w14:paraId="373365CF" w14:textId="77777777" w:rsidR="00623FEA" w:rsidRDefault="00623FEA" w:rsidP="00623FEA">
            <w:pPr>
              <w:spacing w:after="0" w:line="240" w:lineRule="auto"/>
            </w:pPr>
          </w:p>
          <w:p w14:paraId="49D57849" w14:textId="77777777" w:rsidR="00623FEA" w:rsidRDefault="00623FEA" w:rsidP="00623FEA">
            <w:pPr>
              <w:spacing w:after="0" w:line="240" w:lineRule="auto"/>
            </w:pPr>
            <w:r>
              <w:t>The University has the means to pay for any changes to transport or accommodation and the event organiser has a University credit card which can be used to purchase alternative services.</w:t>
            </w:r>
          </w:p>
          <w:p w14:paraId="1D746A4E" w14:textId="77777777" w:rsidR="00623FEA" w:rsidRDefault="00623FEA" w:rsidP="00623FEA">
            <w:pPr>
              <w:spacing w:after="0" w:line="240" w:lineRule="auto"/>
            </w:pPr>
          </w:p>
          <w:p w14:paraId="161EE763" w14:textId="77777777" w:rsidR="00623FEA" w:rsidRDefault="00623FEA" w:rsidP="00623FEA">
            <w:pPr>
              <w:spacing w:after="0" w:line="240" w:lineRule="auto"/>
            </w:pPr>
            <w:r>
              <w:t xml:space="preserve">Parents and/or teachers have office and mobile telephone numbers to contact the Widening Participation Team during the event.  If parents/carers want to collect their child and it is safe to do so, we will facilitate this by organising a safe place. </w:t>
            </w:r>
          </w:p>
          <w:p w14:paraId="3A9F8B85" w14:textId="77777777" w:rsidR="00623FEA" w:rsidRDefault="00623FEA" w:rsidP="00623FEA">
            <w:pPr>
              <w:spacing w:after="0" w:line="240" w:lineRule="auto"/>
            </w:pPr>
          </w:p>
          <w:p w14:paraId="15B83CE5" w14:textId="77777777" w:rsidR="00623FEA" w:rsidRDefault="00623FEA" w:rsidP="00623FEA">
            <w:pPr>
              <w:spacing w:after="0" w:line="240" w:lineRule="auto"/>
            </w:pPr>
            <w:r>
              <w:t>Students and staff have been advised to stay vigilant at all times throughout the event and report anything suspicious to the organiser. This will then be escalated to campus security.</w:t>
            </w:r>
          </w:p>
          <w:p w14:paraId="5804CCEB" w14:textId="77777777" w:rsidR="00623FEA" w:rsidRDefault="00623FEA" w:rsidP="00623FEA">
            <w:pPr>
              <w:spacing w:after="0" w:line="240" w:lineRule="auto"/>
            </w:pPr>
          </w:p>
          <w:p w14:paraId="4B364842" w14:textId="77777777" w:rsidR="00623FEA" w:rsidRDefault="00623FEA" w:rsidP="00623FEA">
            <w:pPr>
              <w:spacing w:after="0" w:line="240" w:lineRule="auto"/>
            </w:pPr>
            <w:r>
              <w:t xml:space="preserve">Students and staff have been advised to be aware of local and national news reports before and during the event and react quickly to any threat, ensuring good communication. The organiser and office staff in particular will be keeping abreast of any situation as it develops. </w:t>
            </w:r>
            <w:r>
              <w:lastRenderedPageBreak/>
              <w:t xml:space="preserve">Subsequently a plan B will be issued which will be communicated to all parties including teaching staff and parents which will be flexible in nature to accommodate changing situations. </w:t>
            </w:r>
          </w:p>
          <w:p w14:paraId="7C7EF399" w14:textId="77777777" w:rsidR="00623FEA" w:rsidRDefault="00623FEA" w:rsidP="00623FEA">
            <w:pPr>
              <w:spacing w:after="0" w:line="240" w:lineRule="auto"/>
            </w:pPr>
          </w:p>
          <w:p w14:paraId="2D543CCE" w14:textId="77777777" w:rsidR="00623FEA" w:rsidRDefault="00623FEA" w:rsidP="00623FEA">
            <w:pPr>
              <w:spacing w:after="0" w:line="240" w:lineRule="auto"/>
            </w:pPr>
            <w:r>
              <w:t xml:space="preserve">We will liaise with Campus security and the onsite police officer for assistance and staff/pupil ratios will be increased to ensure the safety of the young people. </w:t>
            </w:r>
          </w:p>
          <w:p w14:paraId="13AD6702" w14:textId="77777777" w:rsidR="00623FEA" w:rsidRDefault="00623FEA" w:rsidP="00623FEA">
            <w:pPr>
              <w:spacing w:after="0" w:line="240" w:lineRule="auto"/>
            </w:pPr>
          </w:p>
          <w:p w14:paraId="7E5565BB" w14:textId="77777777" w:rsidR="00623FEA" w:rsidRDefault="00623FEA" w:rsidP="00623FEA">
            <w:pPr>
              <w:spacing w:after="0" w:line="240" w:lineRule="auto"/>
            </w:pPr>
            <w:r>
              <w:t xml:space="preserve">Throughout the event, the organiser will have access to the following information which will be needed in an emergency situation: </w:t>
            </w:r>
          </w:p>
          <w:p w14:paraId="2D2CA501" w14:textId="77777777" w:rsidR="00623FEA" w:rsidRDefault="00623FEA" w:rsidP="00623FEA">
            <w:pPr>
              <w:numPr>
                <w:ilvl w:val="0"/>
                <w:numId w:val="31"/>
              </w:numPr>
              <w:spacing w:after="0" w:line="240" w:lineRule="auto"/>
            </w:pPr>
            <w:r>
              <w:t>Pupil and staff medical information</w:t>
            </w:r>
          </w:p>
          <w:p w14:paraId="24C2EAC3" w14:textId="77777777" w:rsidR="00623FEA" w:rsidRDefault="00623FEA" w:rsidP="00623FEA">
            <w:pPr>
              <w:numPr>
                <w:ilvl w:val="0"/>
                <w:numId w:val="31"/>
              </w:numPr>
              <w:spacing w:after="0" w:line="240" w:lineRule="auto"/>
            </w:pPr>
            <w:r>
              <w:t>Pupil and staff dietary requirements</w:t>
            </w:r>
          </w:p>
          <w:p w14:paraId="64B4F4AF" w14:textId="77777777" w:rsidR="00623FEA" w:rsidRDefault="00623FEA" w:rsidP="00623FEA">
            <w:pPr>
              <w:numPr>
                <w:ilvl w:val="0"/>
                <w:numId w:val="31"/>
              </w:numPr>
              <w:spacing w:after="0" w:line="240" w:lineRule="auto"/>
            </w:pPr>
            <w:r>
              <w:t xml:space="preserve">Pupil emergency contact numbers </w:t>
            </w:r>
          </w:p>
          <w:p w14:paraId="0D1BC01C" w14:textId="77777777" w:rsidR="00623FEA" w:rsidRDefault="00623FEA" w:rsidP="00623FEA">
            <w:pPr>
              <w:spacing w:after="0" w:line="240" w:lineRule="auto"/>
            </w:pPr>
          </w:p>
        </w:tc>
        <w:tc>
          <w:tcPr>
            <w:tcW w:w="1985" w:type="dxa"/>
          </w:tcPr>
          <w:p w14:paraId="7CA5A02D" w14:textId="77777777" w:rsidR="00623FEA" w:rsidRPr="00CA452F" w:rsidRDefault="00623FEA" w:rsidP="00623FEA">
            <w:pPr>
              <w:spacing w:after="0" w:line="240" w:lineRule="auto"/>
            </w:pPr>
            <w:r>
              <w:lastRenderedPageBreak/>
              <w:t>Low</w:t>
            </w:r>
          </w:p>
        </w:tc>
      </w:tr>
      <w:tr w:rsidR="00623FEA" w:rsidRPr="00CA452F" w14:paraId="36D771C1" w14:textId="77777777" w:rsidTr="00623FEA">
        <w:tc>
          <w:tcPr>
            <w:tcW w:w="3085" w:type="dxa"/>
          </w:tcPr>
          <w:p w14:paraId="61F4F844" w14:textId="77777777" w:rsidR="00623FEA" w:rsidRPr="00CA452F" w:rsidRDefault="00623FEA" w:rsidP="00623FEA">
            <w:pPr>
              <w:spacing w:after="0" w:line="240" w:lineRule="auto"/>
            </w:pPr>
            <w:r w:rsidRPr="00CA452F">
              <w:t>Dietary</w:t>
            </w:r>
            <w:r>
              <w:t xml:space="preserve"> requirements </w:t>
            </w:r>
          </w:p>
        </w:tc>
        <w:tc>
          <w:tcPr>
            <w:tcW w:w="10206" w:type="dxa"/>
          </w:tcPr>
          <w:p w14:paraId="0DE528FD" w14:textId="77777777" w:rsidR="00623FEA" w:rsidRDefault="00623FEA" w:rsidP="00623FEA">
            <w:pPr>
              <w:spacing w:after="0" w:line="240" w:lineRule="auto"/>
            </w:pPr>
            <w:r w:rsidRPr="00CA452F">
              <w:t>Dietary information including a</w:t>
            </w:r>
            <w:r>
              <w:t>llergies and religious requirements</w:t>
            </w:r>
            <w:r w:rsidRPr="00CA452F">
              <w:t xml:space="preserve"> will have been identified within the application form and all information </w:t>
            </w:r>
            <w:r>
              <w:t>will be relayed to</w:t>
            </w:r>
            <w:r w:rsidRPr="00CA452F">
              <w:t xml:space="preserve"> caterers.</w:t>
            </w:r>
          </w:p>
          <w:p w14:paraId="2B62350C" w14:textId="77777777" w:rsidR="00623FEA" w:rsidRPr="00CA452F" w:rsidRDefault="00623FEA" w:rsidP="00623FEA">
            <w:pPr>
              <w:spacing w:after="0" w:line="240" w:lineRule="auto"/>
            </w:pPr>
          </w:p>
        </w:tc>
        <w:tc>
          <w:tcPr>
            <w:tcW w:w="1985" w:type="dxa"/>
          </w:tcPr>
          <w:p w14:paraId="7199DD9B" w14:textId="77777777" w:rsidR="00623FEA" w:rsidRPr="00CA452F" w:rsidRDefault="00623FEA" w:rsidP="00623FEA">
            <w:pPr>
              <w:spacing w:after="0" w:line="240" w:lineRule="auto"/>
            </w:pPr>
            <w:r w:rsidRPr="00CA452F">
              <w:t>Low</w:t>
            </w:r>
          </w:p>
        </w:tc>
      </w:tr>
      <w:tr w:rsidR="00623FEA" w:rsidRPr="00CA452F" w14:paraId="79C1B69A" w14:textId="77777777" w:rsidTr="00623FEA">
        <w:tc>
          <w:tcPr>
            <w:tcW w:w="3085" w:type="dxa"/>
          </w:tcPr>
          <w:p w14:paraId="0233C911" w14:textId="77777777" w:rsidR="00623FEA" w:rsidRPr="00CA452F" w:rsidRDefault="00623FEA" w:rsidP="00623FEA">
            <w:pPr>
              <w:spacing w:after="0" w:line="240" w:lineRule="auto"/>
            </w:pPr>
            <w:r>
              <w:t>Provision for Religious/</w:t>
            </w:r>
            <w:r w:rsidRPr="00CA452F">
              <w:t>Cultural</w:t>
            </w:r>
            <w:r>
              <w:t xml:space="preserve"> needs</w:t>
            </w:r>
          </w:p>
        </w:tc>
        <w:tc>
          <w:tcPr>
            <w:tcW w:w="10206" w:type="dxa"/>
          </w:tcPr>
          <w:p w14:paraId="17B53D63" w14:textId="77777777" w:rsidR="00623FEA" w:rsidRPr="00CA452F" w:rsidRDefault="00623FEA" w:rsidP="00623FEA">
            <w:pPr>
              <w:spacing w:after="0" w:line="240" w:lineRule="auto"/>
            </w:pPr>
            <w:r>
              <w:t>Any religious or</w:t>
            </w:r>
            <w:r w:rsidRPr="00CA452F">
              <w:t xml:space="preserve"> cultural needs will be identified as part of the application form and every effort made to </w:t>
            </w:r>
            <w:r>
              <w:t>ensure that these needs are met.</w:t>
            </w:r>
          </w:p>
        </w:tc>
        <w:tc>
          <w:tcPr>
            <w:tcW w:w="1985" w:type="dxa"/>
          </w:tcPr>
          <w:p w14:paraId="1F00B8E4" w14:textId="77777777" w:rsidR="00623FEA" w:rsidRPr="00CA452F" w:rsidRDefault="00623FEA" w:rsidP="00623FEA">
            <w:pPr>
              <w:spacing w:after="0" w:line="240" w:lineRule="auto"/>
            </w:pPr>
            <w:r w:rsidRPr="00CA452F">
              <w:t>Low</w:t>
            </w:r>
          </w:p>
        </w:tc>
      </w:tr>
      <w:tr w:rsidR="00623FEA" w:rsidRPr="00CA452F" w14:paraId="36C8AF3F" w14:textId="77777777" w:rsidTr="00623FEA">
        <w:tc>
          <w:tcPr>
            <w:tcW w:w="3085" w:type="dxa"/>
          </w:tcPr>
          <w:p w14:paraId="17871F7E" w14:textId="77777777" w:rsidR="00623FEA" w:rsidRPr="00284FB9" w:rsidRDefault="00623FEA" w:rsidP="00623FEA">
            <w:pPr>
              <w:spacing w:after="0" w:line="240" w:lineRule="auto"/>
            </w:pPr>
            <w:r w:rsidRPr="00765788">
              <w:t>Safety of personal possessions</w:t>
            </w:r>
            <w:r>
              <w:t>/valuables</w:t>
            </w:r>
          </w:p>
        </w:tc>
        <w:tc>
          <w:tcPr>
            <w:tcW w:w="10206" w:type="dxa"/>
          </w:tcPr>
          <w:p w14:paraId="35CFEDD4" w14:textId="77777777" w:rsidR="00623FEA" w:rsidRDefault="00623FEA" w:rsidP="00623FEA">
            <w:pPr>
              <w:spacing w:after="0" w:line="240" w:lineRule="auto"/>
            </w:pPr>
            <w:r>
              <w:t>Young people and their parents/guardians are advised not to bring valuable personal items onto campus or with them when they attend off-site activities. Luggage (when applicable) will be stored in a locked room.</w:t>
            </w:r>
          </w:p>
          <w:p w14:paraId="04E3BBAE" w14:textId="77777777" w:rsidR="00623FEA" w:rsidRPr="00CA452F" w:rsidRDefault="00623FEA" w:rsidP="00623FEA">
            <w:pPr>
              <w:spacing w:after="0" w:line="240" w:lineRule="auto"/>
            </w:pPr>
          </w:p>
        </w:tc>
        <w:tc>
          <w:tcPr>
            <w:tcW w:w="1985" w:type="dxa"/>
          </w:tcPr>
          <w:p w14:paraId="2FA3B7A3" w14:textId="77777777" w:rsidR="00623FEA" w:rsidRPr="00CA452F" w:rsidRDefault="00623FEA" w:rsidP="00623FEA">
            <w:pPr>
              <w:spacing w:after="0" w:line="240" w:lineRule="auto"/>
            </w:pPr>
            <w:r>
              <w:t>Low</w:t>
            </w:r>
          </w:p>
        </w:tc>
      </w:tr>
      <w:tr w:rsidR="00623FEA" w:rsidRPr="00CA452F" w14:paraId="7AFA58D5" w14:textId="77777777" w:rsidTr="00623FEA">
        <w:tc>
          <w:tcPr>
            <w:tcW w:w="3085" w:type="dxa"/>
          </w:tcPr>
          <w:p w14:paraId="4BF7E538" w14:textId="77777777" w:rsidR="00623FEA" w:rsidRDefault="00623FEA" w:rsidP="00623FEA">
            <w:pPr>
              <w:spacing w:after="0" w:line="240" w:lineRule="auto"/>
              <w:rPr>
                <w:b/>
              </w:rPr>
            </w:pPr>
            <w:r>
              <w:rPr>
                <w:b/>
              </w:rPr>
              <w:t>ENSURING SAFE BEHAVIOUR</w:t>
            </w:r>
          </w:p>
          <w:p w14:paraId="00216D50" w14:textId="77777777" w:rsidR="00623FEA" w:rsidRPr="00CA452F" w:rsidRDefault="00623FEA" w:rsidP="00623FEA">
            <w:pPr>
              <w:spacing w:after="0" w:line="240" w:lineRule="auto"/>
              <w:rPr>
                <w:b/>
              </w:rPr>
            </w:pPr>
          </w:p>
        </w:tc>
        <w:tc>
          <w:tcPr>
            <w:tcW w:w="10206" w:type="dxa"/>
          </w:tcPr>
          <w:p w14:paraId="1D6B52FB" w14:textId="77777777" w:rsidR="00623FEA" w:rsidRPr="00AD4E8E" w:rsidRDefault="00623FEA" w:rsidP="00623FEA">
            <w:pPr>
              <w:spacing w:after="0" w:line="240" w:lineRule="auto"/>
              <w:rPr>
                <w:i/>
              </w:rPr>
            </w:pPr>
            <w:r w:rsidRPr="00542AB9">
              <w:rPr>
                <w:i/>
              </w:rPr>
              <w:t xml:space="preserve">These issues are covered in </w:t>
            </w:r>
            <w:r>
              <w:rPr>
                <w:i/>
              </w:rPr>
              <w:t xml:space="preserve">initial </w:t>
            </w:r>
            <w:r w:rsidRPr="00542AB9">
              <w:rPr>
                <w:i/>
              </w:rPr>
              <w:t xml:space="preserve">staff training and continuing professional development and in the training of undergraduate and postgraduate </w:t>
            </w:r>
            <w:r>
              <w:rPr>
                <w:i/>
              </w:rPr>
              <w:t>students</w:t>
            </w:r>
            <w:r w:rsidRPr="00542AB9">
              <w:rPr>
                <w:i/>
              </w:rPr>
              <w:t xml:space="preserve"> who support our activities as ‘</w:t>
            </w:r>
            <w:r>
              <w:rPr>
                <w:i/>
              </w:rPr>
              <w:t>Liverpool</w:t>
            </w:r>
            <w:r w:rsidRPr="00542AB9">
              <w:rPr>
                <w:i/>
              </w:rPr>
              <w:t xml:space="preserve"> Advocates’.</w:t>
            </w:r>
          </w:p>
        </w:tc>
        <w:tc>
          <w:tcPr>
            <w:tcW w:w="1985" w:type="dxa"/>
          </w:tcPr>
          <w:p w14:paraId="395B3483" w14:textId="77777777" w:rsidR="00623FEA" w:rsidRPr="00CA452F" w:rsidRDefault="00623FEA" w:rsidP="00623FEA">
            <w:pPr>
              <w:spacing w:after="0" w:line="240" w:lineRule="auto"/>
            </w:pPr>
          </w:p>
        </w:tc>
      </w:tr>
      <w:tr w:rsidR="00623FEA" w:rsidRPr="00CA452F" w14:paraId="1961AB57" w14:textId="77777777" w:rsidTr="00623FEA">
        <w:tc>
          <w:tcPr>
            <w:tcW w:w="3085" w:type="dxa"/>
          </w:tcPr>
          <w:p w14:paraId="712EDC03" w14:textId="77777777" w:rsidR="00623FEA" w:rsidRPr="00876BFC" w:rsidRDefault="00623FEA" w:rsidP="00623FEA">
            <w:pPr>
              <w:spacing w:after="0" w:line="240" w:lineRule="auto"/>
            </w:pPr>
            <w:r w:rsidRPr="00876BFC">
              <w:t>Use of University IT equipment and Internet</w:t>
            </w:r>
          </w:p>
          <w:p w14:paraId="2DBB4A04" w14:textId="77777777" w:rsidR="00623FEA" w:rsidRPr="00876BFC" w:rsidRDefault="00623FEA" w:rsidP="00623FEA">
            <w:pPr>
              <w:spacing w:after="0" w:line="240" w:lineRule="auto"/>
            </w:pPr>
          </w:p>
          <w:p w14:paraId="051336BA" w14:textId="77777777" w:rsidR="00623FEA" w:rsidRPr="00876BFC" w:rsidRDefault="00623FEA" w:rsidP="00623FEA">
            <w:pPr>
              <w:spacing w:after="0" w:line="240" w:lineRule="auto"/>
            </w:pPr>
          </w:p>
        </w:tc>
        <w:tc>
          <w:tcPr>
            <w:tcW w:w="10206" w:type="dxa"/>
          </w:tcPr>
          <w:p w14:paraId="4D2724AF" w14:textId="77777777" w:rsidR="00623FEA" w:rsidRPr="00876BFC" w:rsidRDefault="00623FEA" w:rsidP="00623FEA">
            <w:pPr>
              <w:spacing w:after="0" w:line="240" w:lineRule="auto"/>
            </w:pPr>
            <w:r w:rsidRPr="00876BFC">
              <w:t>University IT facilities are provided primarily for the use of over 18’s.  The University has guidance on how it expects its IT and internet facilities to be used.  Supervising staff and Liverpool Advocates will have a responsibility to ensure that young people using the IT facilities and internet as part of their activities/programme, do so safely and only for the purposes intended within the activity being provided.</w:t>
            </w:r>
          </w:p>
        </w:tc>
        <w:tc>
          <w:tcPr>
            <w:tcW w:w="1985" w:type="dxa"/>
          </w:tcPr>
          <w:p w14:paraId="71B7205E" w14:textId="77777777" w:rsidR="00623FEA" w:rsidRPr="00CA452F" w:rsidRDefault="00623FEA" w:rsidP="00623FEA">
            <w:pPr>
              <w:spacing w:after="0" w:line="240" w:lineRule="auto"/>
            </w:pPr>
            <w:r>
              <w:t>Low</w:t>
            </w:r>
          </w:p>
        </w:tc>
      </w:tr>
      <w:tr w:rsidR="00623FEA" w:rsidRPr="00CA452F" w14:paraId="572F7314" w14:textId="77777777" w:rsidTr="00623FEA">
        <w:tc>
          <w:tcPr>
            <w:tcW w:w="3085" w:type="dxa"/>
          </w:tcPr>
          <w:p w14:paraId="52F6DF61" w14:textId="77777777" w:rsidR="00623FEA" w:rsidRPr="00CA452F" w:rsidRDefault="00623FEA" w:rsidP="00623FEA">
            <w:pPr>
              <w:spacing w:after="0" w:line="240" w:lineRule="auto"/>
            </w:pPr>
            <w:r>
              <w:lastRenderedPageBreak/>
              <w:t>Unruly b</w:t>
            </w:r>
            <w:r w:rsidRPr="00CA452F">
              <w:t>ehaviour</w:t>
            </w:r>
            <w:r>
              <w:t>, smoking and the use of alcohol and illegal substances</w:t>
            </w:r>
          </w:p>
        </w:tc>
        <w:tc>
          <w:tcPr>
            <w:tcW w:w="10206" w:type="dxa"/>
          </w:tcPr>
          <w:p w14:paraId="63E45D9C" w14:textId="77777777" w:rsidR="00623FEA" w:rsidRDefault="00623FEA" w:rsidP="00623FEA">
            <w:pPr>
              <w:spacing w:after="0" w:line="240" w:lineRule="auto"/>
            </w:pPr>
            <w:r w:rsidRPr="00CA452F">
              <w:t xml:space="preserve">Attending </w:t>
            </w:r>
            <w:r>
              <w:t>young people</w:t>
            </w:r>
            <w:r w:rsidRPr="00CA452F">
              <w:t xml:space="preserve"> </w:t>
            </w:r>
            <w:r>
              <w:t xml:space="preserve">and their parents/guardians </w:t>
            </w:r>
            <w:r w:rsidRPr="00CA452F">
              <w:t>wi</w:t>
            </w:r>
            <w:r>
              <w:t xml:space="preserve">ll have signed a </w:t>
            </w:r>
            <w:r w:rsidRPr="00D74813">
              <w:rPr>
                <w:b/>
              </w:rPr>
              <w:t xml:space="preserve">Code of </w:t>
            </w:r>
            <w:r>
              <w:rPr>
                <w:b/>
              </w:rPr>
              <w:t xml:space="preserve">Expected </w:t>
            </w:r>
            <w:r w:rsidRPr="00D74813">
              <w:rPr>
                <w:b/>
              </w:rPr>
              <w:t xml:space="preserve">Behaviour </w:t>
            </w:r>
            <w:r w:rsidRPr="00260F90">
              <w:t>as part of the application form</w:t>
            </w:r>
            <w:r>
              <w:rPr>
                <w:b/>
              </w:rPr>
              <w:t xml:space="preserve"> </w:t>
            </w:r>
            <w:r w:rsidRPr="00CA452F">
              <w:t xml:space="preserve">that outlines acceptable behaviour and </w:t>
            </w:r>
            <w:r>
              <w:t>the penalties for noncompliance. The possession or use of alcohol or illegal substances is strictly prohibited.</w:t>
            </w:r>
          </w:p>
          <w:p w14:paraId="4AE80D8D" w14:textId="77777777" w:rsidR="00623FEA" w:rsidRPr="00CA452F" w:rsidRDefault="00623FEA" w:rsidP="00623FEA">
            <w:pPr>
              <w:spacing w:after="0" w:line="240" w:lineRule="auto"/>
            </w:pPr>
            <w:r>
              <w:t>Arrangements have been made for removing young people from the activity in the event of serious misbehaviour. These arrangements will be communicated to young people and parents/guardians in advance of the activity.</w:t>
            </w:r>
          </w:p>
        </w:tc>
        <w:tc>
          <w:tcPr>
            <w:tcW w:w="1985" w:type="dxa"/>
          </w:tcPr>
          <w:p w14:paraId="435CB8EF" w14:textId="77777777" w:rsidR="00623FEA" w:rsidRPr="00CA452F" w:rsidRDefault="00623FEA" w:rsidP="00623FEA">
            <w:pPr>
              <w:spacing w:after="0" w:line="240" w:lineRule="auto"/>
            </w:pPr>
            <w:r w:rsidRPr="00CA452F">
              <w:t>Low</w:t>
            </w:r>
          </w:p>
        </w:tc>
      </w:tr>
      <w:tr w:rsidR="00623FEA" w:rsidRPr="00CA452F" w14:paraId="1EC267DA" w14:textId="77777777" w:rsidTr="00623FEA">
        <w:tc>
          <w:tcPr>
            <w:tcW w:w="3085" w:type="dxa"/>
          </w:tcPr>
          <w:p w14:paraId="525EA054" w14:textId="77777777" w:rsidR="00623FEA" w:rsidRDefault="00623FEA" w:rsidP="00623FEA">
            <w:pPr>
              <w:spacing w:after="0" w:line="240" w:lineRule="auto"/>
            </w:pPr>
            <w:r>
              <w:t>General health and safety</w:t>
            </w:r>
          </w:p>
        </w:tc>
        <w:tc>
          <w:tcPr>
            <w:tcW w:w="10206" w:type="dxa"/>
          </w:tcPr>
          <w:p w14:paraId="13399D18" w14:textId="77777777" w:rsidR="00623FEA" w:rsidRDefault="00623FEA" w:rsidP="00623FEA">
            <w:pPr>
              <w:spacing w:after="0" w:line="240" w:lineRule="auto"/>
            </w:pPr>
            <w:r>
              <w:t>Staff and Liverpool Advocates will ensure that young people follow instructions, are not left unaccompanied and understand that they are not allowed to leave the activity unless for a valid reason, such as illness.</w:t>
            </w:r>
          </w:p>
          <w:p w14:paraId="244C6EBF" w14:textId="77777777" w:rsidR="00623FEA" w:rsidRPr="00CA452F" w:rsidRDefault="00623FEA" w:rsidP="00623FEA">
            <w:pPr>
              <w:spacing w:after="0" w:line="240" w:lineRule="auto"/>
            </w:pPr>
            <w:r>
              <w:t>Liverpool</w:t>
            </w:r>
            <w:r w:rsidRPr="00CA452F">
              <w:t xml:space="preserve"> Advocates will have gr</w:t>
            </w:r>
            <w:r>
              <w:t>oup lists and will stress the importance of health and safety while taking part in all activities.</w:t>
            </w:r>
            <w:r w:rsidRPr="00CA452F">
              <w:t xml:space="preserve"> </w:t>
            </w:r>
            <w:r>
              <w:t>H</w:t>
            </w:r>
            <w:r w:rsidRPr="00CA452F">
              <w:t xml:space="preserve">ead counts </w:t>
            </w:r>
            <w:r>
              <w:t>will be made at numerous points throughout the duration of the event.</w:t>
            </w:r>
          </w:p>
        </w:tc>
        <w:tc>
          <w:tcPr>
            <w:tcW w:w="1985" w:type="dxa"/>
          </w:tcPr>
          <w:p w14:paraId="234164BD" w14:textId="77777777" w:rsidR="00623FEA" w:rsidRPr="00CA452F" w:rsidRDefault="00623FEA" w:rsidP="00623FEA">
            <w:pPr>
              <w:spacing w:after="0" w:line="240" w:lineRule="auto"/>
            </w:pPr>
            <w:r w:rsidRPr="00CA452F">
              <w:t>Low</w:t>
            </w:r>
          </w:p>
        </w:tc>
      </w:tr>
      <w:tr w:rsidR="00623FEA" w:rsidRPr="00CA452F" w14:paraId="4A1DEECC" w14:textId="77777777" w:rsidTr="00623FEA">
        <w:tc>
          <w:tcPr>
            <w:tcW w:w="3085" w:type="dxa"/>
          </w:tcPr>
          <w:p w14:paraId="2316CAB9" w14:textId="77777777" w:rsidR="00623FEA" w:rsidRPr="00CA452F" w:rsidRDefault="00623FEA" w:rsidP="00623FEA">
            <w:pPr>
              <w:spacing w:after="0" w:line="240" w:lineRule="auto"/>
            </w:pPr>
            <w:r>
              <w:t>Injury whilst on campus (including walking to and from activities) or taking part in activities</w:t>
            </w:r>
          </w:p>
        </w:tc>
        <w:tc>
          <w:tcPr>
            <w:tcW w:w="10206" w:type="dxa"/>
          </w:tcPr>
          <w:p w14:paraId="3C6BDB59" w14:textId="77777777" w:rsidR="00623FEA" w:rsidRPr="00CA452F" w:rsidRDefault="00623FEA" w:rsidP="00623FEA">
            <w:pPr>
              <w:spacing w:after="0" w:line="240" w:lineRule="auto"/>
            </w:pPr>
            <w:r w:rsidRPr="00CA452F">
              <w:t xml:space="preserve">First Aid trained </w:t>
            </w:r>
            <w:r>
              <w:t xml:space="preserve">staff will be </w:t>
            </w:r>
            <w:r w:rsidRPr="00CA452F">
              <w:t>available</w:t>
            </w:r>
            <w:r>
              <w:t xml:space="preserve"> at all times, 24 hours a day</w:t>
            </w:r>
            <w:r w:rsidRPr="00CA452F">
              <w:t>. Staff supervi</w:t>
            </w:r>
            <w:r>
              <w:t>sion roles will be stressed in pre-activity</w:t>
            </w:r>
            <w:r w:rsidRPr="00CA452F">
              <w:t xml:space="preserve"> briefing</w:t>
            </w:r>
            <w:r>
              <w:t>, to ensure young people do not endanger themselves. Staff to ensure that young people take particular care with staircases and doors.</w:t>
            </w:r>
          </w:p>
        </w:tc>
        <w:tc>
          <w:tcPr>
            <w:tcW w:w="1985" w:type="dxa"/>
          </w:tcPr>
          <w:p w14:paraId="10CAAB65" w14:textId="77777777" w:rsidR="00623FEA" w:rsidRPr="00CA452F" w:rsidRDefault="00623FEA" w:rsidP="00623FEA">
            <w:pPr>
              <w:spacing w:after="0" w:line="240" w:lineRule="auto"/>
            </w:pPr>
            <w:r w:rsidRPr="00CA452F">
              <w:t>Low</w:t>
            </w:r>
          </w:p>
        </w:tc>
      </w:tr>
      <w:tr w:rsidR="00623FEA" w:rsidRPr="00CA452F" w14:paraId="3FE64170" w14:textId="77777777" w:rsidTr="00623FEA">
        <w:tc>
          <w:tcPr>
            <w:tcW w:w="3085" w:type="dxa"/>
          </w:tcPr>
          <w:p w14:paraId="795EEF48" w14:textId="77777777" w:rsidR="00623FEA" w:rsidRPr="00CA452F" w:rsidRDefault="00623FEA" w:rsidP="00623FEA">
            <w:pPr>
              <w:spacing w:after="0" w:line="240" w:lineRule="auto"/>
            </w:pPr>
            <w:r>
              <w:t>Injury or accident during academic s</w:t>
            </w:r>
            <w:r w:rsidRPr="00CA452F">
              <w:t>essions</w:t>
            </w:r>
          </w:p>
        </w:tc>
        <w:tc>
          <w:tcPr>
            <w:tcW w:w="10206" w:type="dxa"/>
          </w:tcPr>
          <w:p w14:paraId="4A0EA1EE" w14:textId="77777777" w:rsidR="00623FEA" w:rsidRPr="00CA452F" w:rsidRDefault="00623FEA" w:rsidP="00623FEA">
            <w:pPr>
              <w:spacing w:after="0" w:line="240" w:lineRule="auto"/>
            </w:pPr>
            <w:r>
              <w:t>Where needed</w:t>
            </w:r>
            <w:r w:rsidRPr="00CA452F">
              <w:t xml:space="preserve"> </w:t>
            </w:r>
            <w:r>
              <w:t xml:space="preserve">(such as for the use of specialist equipment or chemical substances in science sessions) </w:t>
            </w:r>
            <w:r w:rsidRPr="00CA452F">
              <w:t xml:space="preserve">academics will conduct </w:t>
            </w:r>
            <w:r>
              <w:t>an additional risk assessment of their sessions and advise Group Leader of any potential hazards</w:t>
            </w:r>
            <w:r w:rsidRPr="00CA452F">
              <w:t xml:space="preserve"> or points to consider.</w:t>
            </w:r>
            <w:r>
              <w:t xml:space="preserve"> </w:t>
            </w:r>
            <w:r w:rsidRPr="002F6D20">
              <w:rPr>
                <w:b/>
              </w:rPr>
              <w:t>Additional risk assessments will be attached where required.</w:t>
            </w:r>
          </w:p>
        </w:tc>
        <w:tc>
          <w:tcPr>
            <w:tcW w:w="1985" w:type="dxa"/>
          </w:tcPr>
          <w:p w14:paraId="2E66FC35" w14:textId="77777777" w:rsidR="00623FEA" w:rsidRPr="00CA452F" w:rsidRDefault="00623FEA" w:rsidP="00623FEA">
            <w:pPr>
              <w:spacing w:after="0" w:line="240" w:lineRule="auto"/>
            </w:pPr>
            <w:r w:rsidRPr="00CA452F">
              <w:t>Low</w:t>
            </w:r>
          </w:p>
        </w:tc>
      </w:tr>
      <w:tr w:rsidR="00623FEA" w:rsidRPr="00CA452F" w14:paraId="2BD8EFA7" w14:textId="77777777" w:rsidTr="00623FEA">
        <w:tc>
          <w:tcPr>
            <w:tcW w:w="3085" w:type="dxa"/>
          </w:tcPr>
          <w:p w14:paraId="7F694AC3" w14:textId="77777777" w:rsidR="00623FEA" w:rsidRPr="00CA452F" w:rsidRDefault="00623FEA" w:rsidP="00623FEA">
            <w:pPr>
              <w:spacing w:after="0" w:line="240" w:lineRule="auto"/>
            </w:pPr>
            <w:r>
              <w:t>Injury f</w:t>
            </w:r>
            <w:r w:rsidRPr="00CA452F">
              <w:t>rom traffic</w:t>
            </w:r>
            <w:r>
              <w:t xml:space="preserve"> </w:t>
            </w:r>
          </w:p>
        </w:tc>
        <w:tc>
          <w:tcPr>
            <w:tcW w:w="10206" w:type="dxa"/>
          </w:tcPr>
          <w:p w14:paraId="05661C52" w14:textId="77777777" w:rsidR="00623FEA" w:rsidRPr="00CA452F" w:rsidRDefault="00623FEA" w:rsidP="00623FEA">
            <w:pPr>
              <w:spacing w:after="0" w:line="240" w:lineRule="auto"/>
            </w:pPr>
            <w:r w:rsidRPr="00CA452F">
              <w:t xml:space="preserve">Young people will be supervised </w:t>
            </w:r>
            <w:r>
              <w:t xml:space="preserve">at all times when crossing </w:t>
            </w:r>
            <w:r w:rsidRPr="00CA452F">
              <w:t>roads. Designated pedes</w:t>
            </w:r>
            <w:r>
              <w:t xml:space="preserve">trian crossings </w:t>
            </w:r>
            <w:r w:rsidRPr="00CA452F">
              <w:t>will be used</w:t>
            </w:r>
            <w:r>
              <w:t xml:space="preserve"> whenever possible</w:t>
            </w:r>
            <w:r w:rsidRPr="00CA452F">
              <w:t>. When off campus (at Halls</w:t>
            </w:r>
            <w:r>
              <w:t xml:space="preserve"> or off-site</w:t>
            </w:r>
            <w:r w:rsidRPr="00CA452F">
              <w:t>)</w:t>
            </w:r>
            <w:r>
              <w:t xml:space="preserve"> young people</w:t>
            </w:r>
            <w:r w:rsidRPr="00CA452F">
              <w:t xml:space="preserve"> will use pedestrian crossings accompanied by </w:t>
            </w:r>
            <w:r>
              <w:t>Staff or Liverpool</w:t>
            </w:r>
            <w:r w:rsidRPr="00CA452F">
              <w:t xml:space="preserve"> </w:t>
            </w:r>
            <w:r>
              <w:t>A</w:t>
            </w:r>
            <w:r w:rsidRPr="00CA452F">
              <w:t>dvocates.</w:t>
            </w:r>
          </w:p>
        </w:tc>
        <w:tc>
          <w:tcPr>
            <w:tcW w:w="1985" w:type="dxa"/>
          </w:tcPr>
          <w:p w14:paraId="39592478" w14:textId="77777777" w:rsidR="00623FEA" w:rsidRPr="00CA452F" w:rsidRDefault="00623FEA" w:rsidP="00623FEA">
            <w:pPr>
              <w:spacing w:after="0" w:line="240" w:lineRule="auto"/>
            </w:pPr>
            <w:r>
              <w:t>Low</w:t>
            </w:r>
          </w:p>
        </w:tc>
      </w:tr>
    </w:tbl>
    <w:p w14:paraId="3C6EAE43" w14:textId="77777777" w:rsidR="00623FEA" w:rsidRDefault="00623FEA" w:rsidP="00623FEA">
      <w:pPr>
        <w:tabs>
          <w:tab w:val="left" w:pos="1042"/>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9285"/>
        <w:gridCol w:w="1837"/>
      </w:tblGrid>
      <w:tr w:rsidR="00623FEA" w:rsidRPr="00CA452F" w14:paraId="123625E0" w14:textId="77777777" w:rsidTr="00623FEA">
        <w:tc>
          <w:tcPr>
            <w:tcW w:w="3080" w:type="dxa"/>
          </w:tcPr>
          <w:p w14:paraId="7D201CF3" w14:textId="77777777" w:rsidR="00623FEA" w:rsidRPr="00CA452F" w:rsidRDefault="00623FEA" w:rsidP="00623FEA">
            <w:pPr>
              <w:spacing w:after="0" w:line="240" w:lineRule="auto"/>
              <w:rPr>
                <w:b/>
              </w:rPr>
            </w:pPr>
            <w:r w:rsidRPr="00CA452F">
              <w:rPr>
                <w:b/>
              </w:rPr>
              <w:t xml:space="preserve">OFFSITE </w:t>
            </w:r>
            <w:r>
              <w:rPr>
                <w:b/>
              </w:rPr>
              <w:t>ACTIVITIES</w:t>
            </w:r>
          </w:p>
        </w:tc>
        <w:tc>
          <w:tcPr>
            <w:tcW w:w="10211" w:type="dxa"/>
          </w:tcPr>
          <w:p w14:paraId="54038399" w14:textId="77777777" w:rsidR="00623FEA" w:rsidRPr="00CA452F" w:rsidRDefault="00623FEA" w:rsidP="00623FEA">
            <w:pPr>
              <w:spacing w:after="0" w:line="240" w:lineRule="auto"/>
            </w:pPr>
            <w:r w:rsidRPr="00542AB9">
              <w:rPr>
                <w:i/>
              </w:rPr>
              <w:t xml:space="preserve">These issues are covered in </w:t>
            </w:r>
            <w:r>
              <w:rPr>
                <w:i/>
              </w:rPr>
              <w:t xml:space="preserve">initial </w:t>
            </w:r>
            <w:r w:rsidRPr="00542AB9">
              <w:rPr>
                <w:i/>
              </w:rPr>
              <w:t xml:space="preserve">staff training and continuing professional development and in the training of undergraduate and postgraduate </w:t>
            </w:r>
            <w:r>
              <w:rPr>
                <w:i/>
              </w:rPr>
              <w:t>students</w:t>
            </w:r>
            <w:r w:rsidRPr="00542AB9">
              <w:rPr>
                <w:i/>
              </w:rPr>
              <w:t xml:space="preserve"> who support our activities as ‘</w:t>
            </w:r>
            <w:r>
              <w:rPr>
                <w:i/>
              </w:rPr>
              <w:t>Liverpool</w:t>
            </w:r>
            <w:r w:rsidRPr="00542AB9">
              <w:rPr>
                <w:i/>
              </w:rPr>
              <w:t xml:space="preserve"> Advocates’.</w:t>
            </w:r>
          </w:p>
        </w:tc>
        <w:tc>
          <w:tcPr>
            <w:tcW w:w="1985" w:type="dxa"/>
          </w:tcPr>
          <w:p w14:paraId="25DC5F06" w14:textId="77777777" w:rsidR="00623FEA" w:rsidRPr="00CA452F" w:rsidRDefault="00623FEA" w:rsidP="00623FEA">
            <w:pPr>
              <w:spacing w:after="0" w:line="240" w:lineRule="auto"/>
            </w:pPr>
          </w:p>
        </w:tc>
      </w:tr>
      <w:tr w:rsidR="00623FEA" w:rsidRPr="00CA452F" w14:paraId="1C50C63E" w14:textId="77777777" w:rsidTr="00623FEA">
        <w:tc>
          <w:tcPr>
            <w:tcW w:w="3080" w:type="dxa"/>
          </w:tcPr>
          <w:p w14:paraId="4257BACC" w14:textId="77777777" w:rsidR="00623FEA" w:rsidRDefault="00623FEA" w:rsidP="00623FEA">
            <w:pPr>
              <w:spacing w:after="0" w:line="240" w:lineRule="auto"/>
            </w:pPr>
            <w:r>
              <w:t>Off-site visits including outward bounds</w:t>
            </w:r>
          </w:p>
        </w:tc>
        <w:tc>
          <w:tcPr>
            <w:tcW w:w="10211" w:type="dxa"/>
          </w:tcPr>
          <w:p w14:paraId="3AA5F555" w14:textId="77777777" w:rsidR="00623FEA" w:rsidRPr="00CA452F" w:rsidRDefault="00623FEA" w:rsidP="00623FEA">
            <w:pPr>
              <w:spacing w:after="0" w:line="240" w:lineRule="auto"/>
            </w:pPr>
            <w:r>
              <w:t xml:space="preserve">Additional risk assessments will be sought from providers of off-site activities. </w:t>
            </w:r>
            <w:r w:rsidRPr="00542AB9">
              <w:rPr>
                <w:b/>
              </w:rPr>
              <w:t>These will be attached when applicable.</w:t>
            </w:r>
          </w:p>
        </w:tc>
        <w:tc>
          <w:tcPr>
            <w:tcW w:w="1985" w:type="dxa"/>
          </w:tcPr>
          <w:p w14:paraId="0BC193D3" w14:textId="77777777" w:rsidR="00623FEA" w:rsidRDefault="00623FEA" w:rsidP="00623FEA">
            <w:pPr>
              <w:spacing w:after="0" w:line="240" w:lineRule="auto"/>
            </w:pPr>
            <w:r>
              <w:t>Low</w:t>
            </w:r>
          </w:p>
        </w:tc>
      </w:tr>
    </w:tbl>
    <w:p w14:paraId="61D20207" w14:textId="77777777" w:rsidR="00623FEA" w:rsidRDefault="00623FEA" w:rsidP="00623FEA">
      <w:pPr>
        <w:ind w:left="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9191"/>
        <w:gridCol w:w="1809"/>
      </w:tblGrid>
      <w:tr w:rsidR="00623FEA" w:rsidRPr="00CA452F" w14:paraId="0F615130" w14:textId="77777777" w:rsidTr="00623FEA">
        <w:tc>
          <w:tcPr>
            <w:tcW w:w="3085" w:type="dxa"/>
          </w:tcPr>
          <w:p w14:paraId="50A4A7A6" w14:textId="77777777" w:rsidR="00623FEA" w:rsidRPr="00CA452F" w:rsidRDefault="00623FEA" w:rsidP="00623FEA">
            <w:pPr>
              <w:spacing w:after="0" w:line="240" w:lineRule="auto"/>
              <w:rPr>
                <w:b/>
              </w:rPr>
            </w:pPr>
            <w:r w:rsidRPr="00CA452F">
              <w:rPr>
                <w:b/>
              </w:rPr>
              <w:lastRenderedPageBreak/>
              <w:t>TRANSPORT AND MOVEMENT</w:t>
            </w:r>
          </w:p>
        </w:tc>
        <w:tc>
          <w:tcPr>
            <w:tcW w:w="10206" w:type="dxa"/>
          </w:tcPr>
          <w:p w14:paraId="57C074BA" w14:textId="77777777" w:rsidR="00623FEA" w:rsidRPr="009A2DAA" w:rsidRDefault="00623FEA" w:rsidP="00623FEA">
            <w:pPr>
              <w:spacing w:after="0" w:line="240" w:lineRule="auto"/>
              <w:rPr>
                <w:i/>
              </w:rPr>
            </w:pPr>
            <w:r w:rsidRPr="009A2DAA">
              <w:rPr>
                <w:i/>
              </w:rPr>
              <w:t xml:space="preserve">The details below are applicable </w:t>
            </w:r>
            <w:r w:rsidRPr="00497D00">
              <w:rPr>
                <w:i/>
                <w:u w:val="single"/>
              </w:rPr>
              <w:t>only</w:t>
            </w:r>
            <w:r w:rsidRPr="009A2DAA">
              <w:rPr>
                <w:i/>
              </w:rPr>
              <w:t xml:space="preserve"> if the University of Liverpool is responsible for </w:t>
            </w:r>
            <w:r>
              <w:rPr>
                <w:i/>
              </w:rPr>
              <w:t xml:space="preserve">arranging transport to and from an activity. They are </w:t>
            </w:r>
            <w:r w:rsidRPr="00497D00">
              <w:rPr>
                <w:i/>
                <w:u w:val="single"/>
              </w:rPr>
              <w:t>not</w:t>
            </w:r>
            <w:r>
              <w:rPr>
                <w:i/>
              </w:rPr>
              <w:t xml:space="preserve"> applicable if the school/local authority or parents/guardians are making the transport arrangements.</w:t>
            </w:r>
          </w:p>
        </w:tc>
        <w:tc>
          <w:tcPr>
            <w:tcW w:w="1985" w:type="dxa"/>
          </w:tcPr>
          <w:p w14:paraId="0D4AF338" w14:textId="77777777" w:rsidR="00623FEA" w:rsidRPr="00CA452F" w:rsidRDefault="00623FEA" w:rsidP="00623FEA">
            <w:pPr>
              <w:spacing w:after="0" w:line="240" w:lineRule="auto"/>
            </w:pPr>
          </w:p>
        </w:tc>
      </w:tr>
      <w:tr w:rsidR="00623FEA" w:rsidRPr="00CA452F" w14:paraId="553F374A" w14:textId="77777777" w:rsidTr="00623FEA">
        <w:tc>
          <w:tcPr>
            <w:tcW w:w="3085" w:type="dxa"/>
          </w:tcPr>
          <w:p w14:paraId="23744780" w14:textId="77777777" w:rsidR="00623FEA" w:rsidRDefault="00623FEA" w:rsidP="00623FEA">
            <w:pPr>
              <w:spacing w:after="0" w:line="240" w:lineRule="auto"/>
            </w:pPr>
            <w:r>
              <w:t>Responsibility for young people while on transport to and from activities</w:t>
            </w:r>
          </w:p>
        </w:tc>
        <w:tc>
          <w:tcPr>
            <w:tcW w:w="10206" w:type="dxa"/>
          </w:tcPr>
          <w:p w14:paraId="3EE7C1A8" w14:textId="77777777" w:rsidR="00623FEA" w:rsidRDefault="00623FEA" w:rsidP="00623FEA">
            <w:pPr>
              <w:spacing w:after="0"/>
            </w:pPr>
            <w:r w:rsidRPr="00C1683A">
              <w:t xml:space="preserve">The University of Liverpool is </w:t>
            </w:r>
            <w:r w:rsidRPr="00C1683A">
              <w:rPr>
                <w:u w:val="single"/>
              </w:rPr>
              <w:t>not</w:t>
            </w:r>
            <w:r w:rsidRPr="00C1683A">
              <w:t xml:space="preserve"> liable for young people travelling to and from the University.</w:t>
            </w:r>
            <w:r>
              <w:rPr>
                <w:b/>
              </w:rPr>
              <w:t xml:space="preserve"> </w:t>
            </w:r>
            <w:r w:rsidRPr="00C1683A">
              <w:t>This liability remains with the parent/carer, guardian for all out of school activities and with the school for activities taking place within school time.</w:t>
            </w:r>
            <w:r>
              <w:t xml:space="preserve"> Copies of the Widening Participation transport policy for under-16s are sent to parents/guardians ahead of activities and parents/guardians must sign transport consent as part of the application process. </w:t>
            </w:r>
            <w:r w:rsidRPr="00D36027">
              <w:rPr>
                <w:b/>
              </w:rPr>
              <w:t>Copies of the transport policy and consent forms are available on request</w:t>
            </w:r>
            <w:r>
              <w:rPr>
                <w:b/>
              </w:rPr>
              <w:t xml:space="preserve"> from the Group Leader</w:t>
            </w:r>
            <w:r w:rsidRPr="00D36027">
              <w:rPr>
                <w:b/>
              </w:rPr>
              <w:t>.</w:t>
            </w:r>
            <w:r>
              <w:t xml:space="preserve"> </w:t>
            </w:r>
            <w:r w:rsidRPr="00C1683A">
              <w:t xml:space="preserve">The </w:t>
            </w:r>
            <w:r>
              <w:t>Widening Participation</w:t>
            </w:r>
            <w:r w:rsidRPr="00C1683A">
              <w:t xml:space="preserve"> Team will make </w:t>
            </w:r>
            <w:r>
              <w:t xml:space="preserve">every </w:t>
            </w:r>
            <w:r w:rsidRPr="00C1683A">
              <w:t>reasonable provision to ensure that:</w:t>
            </w:r>
          </w:p>
          <w:p w14:paraId="5BFD20CC" w14:textId="77777777" w:rsidR="00623FEA" w:rsidRPr="00C1683A" w:rsidRDefault="00623FEA" w:rsidP="00623FEA">
            <w:pPr>
              <w:numPr>
                <w:ilvl w:val="0"/>
                <w:numId w:val="30"/>
              </w:numPr>
              <w:spacing w:after="0" w:line="276" w:lineRule="auto"/>
            </w:pPr>
            <w:r w:rsidRPr="00C1683A">
              <w:t>Young people travel to and from activities as safely as possible</w:t>
            </w:r>
            <w:r>
              <w:t>.</w:t>
            </w:r>
          </w:p>
          <w:p w14:paraId="18E018FD" w14:textId="77777777" w:rsidR="00623FEA" w:rsidRPr="00C1683A" w:rsidRDefault="00623FEA" w:rsidP="00623FEA">
            <w:pPr>
              <w:pStyle w:val="ListParagraph"/>
              <w:numPr>
                <w:ilvl w:val="0"/>
                <w:numId w:val="29"/>
              </w:numPr>
              <w:spacing w:after="0" w:line="276" w:lineRule="auto"/>
            </w:pPr>
            <w:r w:rsidRPr="00C1683A">
              <w:t>Every young person has an equal opportunity to access activities, regardless of their geographical location</w:t>
            </w:r>
            <w:r>
              <w:t>.</w:t>
            </w:r>
          </w:p>
          <w:p w14:paraId="682B6472" w14:textId="77777777" w:rsidR="00623FEA" w:rsidRPr="00C1683A" w:rsidRDefault="00623FEA" w:rsidP="00623FEA">
            <w:pPr>
              <w:pStyle w:val="ListParagraph"/>
              <w:numPr>
                <w:ilvl w:val="0"/>
                <w:numId w:val="29"/>
              </w:numPr>
              <w:spacing w:after="0" w:line="276" w:lineRule="auto"/>
            </w:pPr>
            <w:r w:rsidRPr="00C1683A">
              <w:t>Every young person has equal opportunity to access ac</w:t>
            </w:r>
            <w:r>
              <w:t>tivities, regardless of</w:t>
            </w:r>
            <w:r w:rsidRPr="00C1683A">
              <w:t xml:space="preserve"> disability</w:t>
            </w:r>
            <w:r>
              <w:t>.</w:t>
            </w:r>
          </w:p>
          <w:p w14:paraId="63B94EA4" w14:textId="77777777" w:rsidR="00623FEA" w:rsidRPr="00824405" w:rsidRDefault="00623FEA" w:rsidP="00623FEA">
            <w:pPr>
              <w:spacing w:after="0"/>
            </w:pPr>
            <w:r w:rsidRPr="00C1683A">
              <w:t>An individual assessment of a young person’s transport needs will be undertaken and will be reviewed should circumstances change.</w:t>
            </w:r>
          </w:p>
        </w:tc>
        <w:tc>
          <w:tcPr>
            <w:tcW w:w="1985" w:type="dxa"/>
          </w:tcPr>
          <w:p w14:paraId="570AD2A0" w14:textId="77777777" w:rsidR="00623FEA" w:rsidRPr="00CA452F" w:rsidRDefault="00623FEA" w:rsidP="00623FEA">
            <w:pPr>
              <w:spacing w:after="0" w:line="240" w:lineRule="auto"/>
            </w:pPr>
            <w:r>
              <w:t>Low</w:t>
            </w:r>
          </w:p>
        </w:tc>
      </w:tr>
      <w:tr w:rsidR="00623FEA" w:rsidRPr="00CA452F" w14:paraId="40A960F1" w14:textId="77777777" w:rsidTr="00623FEA">
        <w:tc>
          <w:tcPr>
            <w:tcW w:w="3085" w:type="dxa"/>
          </w:tcPr>
          <w:p w14:paraId="7538F2B0" w14:textId="77777777" w:rsidR="00623FEA" w:rsidRPr="00CA452F" w:rsidRDefault="00623FEA" w:rsidP="00623FEA">
            <w:pPr>
              <w:spacing w:after="0" w:line="240" w:lineRule="auto"/>
            </w:pPr>
            <w:r>
              <w:t xml:space="preserve">Safe handover points </w:t>
            </w:r>
          </w:p>
        </w:tc>
        <w:tc>
          <w:tcPr>
            <w:tcW w:w="10206" w:type="dxa"/>
          </w:tcPr>
          <w:p w14:paraId="24C33DDB" w14:textId="77777777" w:rsidR="00623FEA" w:rsidRPr="00824405" w:rsidRDefault="00623FEA" w:rsidP="00623FEA">
            <w:pPr>
              <w:rPr>
                <w:b/>
              </w:rPr>
            </w:pPr>
            <w:r w:rsidRPr="00C1683A">
              <w:t xml:space="preserve">The University of Liverpool </w:t>
            </w:r>
            <w:r w:rsidRPr="00C1683A">
              <w:rPr>
                <w:u w:val="single"/>
              </w:rPr>
              <w:t>is</w:t>
            </w:r>
            <w:r w:rsidRPr="00C1683A">
              <w:t xml:space="preserve"> liable for the safety of young people from when they arrive at a given drop off point (usually on campus) at a given time, until they depart, during which time the young person will be supervised at all times.</w:t>
            </w:r>
            <w:r>
              <w:rPr>
                <w:b/>
              </w:rPr>
              <w:t xml:space="preserve"> </w:t>
            </w:r>
            <w:r>
              <w:t xml:space="preserve">Arrangements for safe pick-up and drop-off points have been made and communicated in advance of the activity to young people and their parents. In </w:t>
            </w:r>
            <w:r w:rsidRPr="00C1683A">
              <w:t>all cases pick-ups and drop-offs will be made from either home or school, unless otherwise agr</w:t>
            </w:r>
            <w:r>
              <w:t>eed in advance by parents/guardians</w:t>
            </w:r>
            <w:r w:rsidRPr="00C1683A">
              <w:t xml:space="preserve"> or the school.</w:t>
            </w:r>
            <w:r>
              <w:t xml:space="preserve"> Whenever possible these arrangements are confirmed in writing.</w:t>
            </w:r>
          </w:p>
        </w:tc>
        <w:tc>
          <w:tcPr>
            <w:tcW w:w="1985" w:type="dxa"/>
          </w:tcPr>
          <w:p w14:paraId="7128AE08" w14:textId="77777777" w:rsidR="00623FEA" w:rsidRPr="00CA452F" w:rsidRDefault="00623FEA" w:rsidP="00623FEA">
            <w:pPr>
              <w:spacing w:after="0" w:line="240" w:lineRule="auto"/>
            </w:pPr>
            <w:r>
              <w:t>Low</w:t>
            </w:r>
          </w:p>
        </w:tc>
      </w:tr>
      <w:tr w:rsidR="00623FEA" w:rsidRPr="00CA452F" w14:paraId="2E9300EB" w14:textId="77777777" w:rsidTr="00623FEA">
        <w:tc>
          <w:tcPr>
            <w:tcW w:w="3085" w:type="dxa"/>
          </w:tcPr>
          <w:p w14:paraId="3CF8D717" w14:textId="77777777" w:rsidR="00623FEA" w:rsidRPr="00CA452F" w:rsidRDefault="00623FEA" w:rsidP="00623FEA">
            <w:pPr>
              <w:spacing w:after="0" w:line="240" w:lineRule="auto"/>
            </w:pPr>
            <w:r>
              <w:t>Safe behaviour (coaches/buses and mini buses)</w:t>
            </w:r>
          </w:p>
        </w:tc>
        <w:tc>
          <w:tcPr>
            <w:tcW w:w="10206" w:type="dxa"/>
          </w:tcPr>
          <w:p w14:paraId="31606985" w14:textId="77777777" w:rsidR="00623FEA" w:rsidRDefault="00623FEA" w:rsidP="00623FEA">
            <w:pPr>
              <w:spacing w:after="0" w:line="240" w:lineRule="auto"/>
            </w:pPr>
            <w:r>
              <w:t>Liverpool</w:t>
            </w:r>
            <w:r w:rsidRPr="00CA452F">
              <w:t xml:space="preserve"> Ad</w:t>
            </w:r>
            <w:r>
              <w:t>vocates will be present on coaches, buses and mini-buses</w:t>
            </w:r>
            <w:r w:rsidRPr="00CA452F">
              <w:t xml:space="preserve"> to ensure safety and count </w:t>
            </w:r>
            <w:r>
              <w:t>young people</w:t>
            </w:r>
            <w:r w:rsidRPr="00CA452F">
              <w:t xml:space="preserve"> on</w:t>
            </w:r>
            <w:r>
              <w:t xml:space="preserve"> and off. They will phone any young person who has not arrived at the pick-up point</w:t>
            </w:r>
            <w:r w:rsidRPr="00CA452F">
              <w:t xml:space="preserve"> to ensure they are genuinely not attending and that parents</w:t>
            </w:r>
            <w:r>
              <w:t>/guardians/the school (term time only)</w:t>
            </w:r>
            <w:r w:rsidRPr="00CA452F">
              <w:t xml:space="preserve"> are aware of this.</w:t>
            </w:r>
          </w:p>
          <w:p w14:paraId="5ABCD6D3" w14:textId="77777777" w:rsidR="00623FEA" w:rsidRDefault="00623FEA" w:rsidP="00623FEA">
            <w:pPr>
              <w:spacing w:after="0" w:line="240" w:lineRule="auto"/>
            </w:pPr>
            <w:r>
              <w:lastRenderedPageBreak/>
              <w:t>In advance of the activity young people</w:t>
            </w:r>
            <w:r w:rsidRPr="00CA452F">
              <w:t xml:space="preserve"> will have sig</w:t>
            </w:r>
            <w:r>
              <w:t>ned the code of conduct and are expected to take responsibility for</w:t>
            </w:r>
            <w:r w:rsidRPr="00CA452F">
              <w:t xml:space="preserve"> their </w:t>
            </w:r>
            <w:r>
              <w:t>own responsible</w:t>
            </w:r>
            <w:r w:rsidRPr="00CA452F">
              <w:t xml:space="preserve"> behaviour.</w:t>
            </w:r>
            <w:r>
              <w:t xml:space="preserve"> </w:t>
            </w:r>
          </w:p>
          <w:p w14:paraId="198A4FBF" w14:textId="77777777" w:rsidR="00623FEA" w:rsidRPr="00CA452F" w:rsidRDefault="00623FEA" w:rsidP="00623FEA">
            <w:pPr>
              <w:spacing w:after="0" w:line="240" w:lineRule="auto"/>
            </w:pPr>
            <w:r w:rsidRPr="00CA452F">
              <w:t>In line wi</w:t>
            </w:r>
            <w:r>
              <w:t>th the Widening Participation t</w:t>
            </w:r>
            <w:r w:rsidRPr="00CA452F">
              <w:t>ransport policy for Under-16s all coaches will be fitted</w:t>
            </w:r>
            <w:r>
              <w:t xml:space="preserve"> with seatbelts and Liverpool A</w:t>
            </w:r>
            <w:r w:rsidRPr="00CA452F">
              <w:t>dvocates will ensure they are used.</w:t>
            </w:r>
          </w:p>
          <w:p w14:paraId="6A2205DC" w14:textId="77777777" w:rsidR="00623FEA" w:rsidRDefault="00623FEA" w:rsidP="00623FEA">
            <w:pPr>
              <w:spacing w:after="0" w:line="240" w:lineRule="auto"/>
            </w:pPr>
            <w:r>
              <w:t>Coach companies are issued with a driver’s code of conduct.</w:t>
            </w:r>
          </w:p>
          <w:p w14:paraId="3647C0F5" w14:textId="77777777" w:rsidR="00623FEA" w:rsidRPr="00CA452F" w:rsidRDefault="00623FEA" w:rsidP="00623FEA">
            <w:pPr>
              <w:spacing w:after="0" w:line="240" w:lineRule="auto"/>
            </w:pPr>
            <w:r w:rsidRPr="00D36027">
              <w:rPr>
                <w:b/>
              </w:rPr>
              <w:t xml:space="preserve">Both codes of conduct </w:t>
            </w:r>
            <w:r>
              <w:rPr>
                <w:b/>
              </w:rPr>
              <w:t xml:space="preserve">are </w:t>
            </w:r>
            <w:r w:rsidRPr="00D36027">
              <w:rPr>
                <w:b/>
              </w:rPr>
              <w:t>available on request.</w:t>
            </w:r>
          </w:p>
        </w:tc>
        <w:tc>
          <w:tcPr>
            <w:tcW w:w="1985" w:type="dxa"/>
          </w:tcPr>
          <w:p w14:paraId="79C25064" w14:textId="77777777" w:rsidR="00623FEA" w:rsidRPr="00CA452F" w:rsidRDefault="00623FEA" w:rsidP="00623FEA">
            <w:pPr>
              <w:spacing w:after="0" w:line="240" w:lineRule="auto"/>
            </w:pPr>
            <w:r w:rsidRPr="00CA452F">
              <w:lastRenderedPageBreak/>
              <w:t>Low</w:t>
            </w:r>
          </w:p>
        </w:tc>
      </w:tr>
      <w:tr w:rsidR="00623FEA" w:rsidRPr="00CA452F" w14:paraId="6209DB88" w14:textId="77777777" w:rsidTr="00623FEA">
        <w:tc>
          <w:tcPr>
            <w:tcW w:w="3085" w:type="dxa"/>
          </w:tcPr>
          <w:p w14:paraId="5897031F" w14:textId="77777777" w:rsidR="00623FEA" w:rsidRPr="00CA452F" w:rsidRDefault="00623FEA" w:rsidP="00623FEA">
            <w:pPr>
              <w:spacing w:after="0" w:line="240" w:lineRule="auto"/>
            </w:pPr>
            <w:r>
              <w:t>Injury whilst e</w:t>
            </w:r>
            <w:r w:rsidRPr="00CA452F">
              <w:t>mbarking</w:t>
            </w:r>
            <w:r>
              <w:t>/disembarking (coaches/buses and mini buses)</w:t>
            </w:r>
          </w:p>
        </w:tc>
        <w:tc>
          <w:tcPr>
            <w:tcW w:w="10206" w:type="dxa"/>
          </w:tcPr>
          <w:p w14:paraId="345FAE9A" w14:textId="77777777" w:rsidR="00623FEA" w:rsidRPr="00CA452F" w:rsidRDefault="00623FEA" w:rsidP="00623FEA">
            <w:pPr>
              <w:spacing w:after="0" w:line="240" w:lineRule="auto"/>
            </w:pPr>
            <w:r w:rsidRPr="00CA452F">
              <w:t>Staff</w:t>
            </w:r>
            <w:r>
              <w:t>/Liverpool advocate</w:t>
            </w:r>
            <w:r w:rsidRPr="00CA452F">
              <w:t xml:space="preserve"> supervision at embarking and disembarking points to ensure this is done so in a safe manner</w:t>
            </w:r>
            <w:r>
              <w:t>.</w:t>
            </w:r>
          </w:p>
        </w:tc>
        <w:tc>
          <w:tcPr>
            <w:tcW w:w="1985" w:type="dxa"/>
          </w:tcPr>
          <w:p w14:paraId="55BA2AD4" w14:textId="77777777" w:rsidR="00623FEA" w:rsidRPr="00CA452F" w:rsidRDefault="00623FEA" w:rsidP="00623FEA">
            <w:pPr>
              <w:spacing w:after="0" w:line="240" w:lineRule="auto"/>
            </w:pPr>
            <w:r w:rsidRPr="00CA452F">
              <w:t>Low</w:t>
            </w:r>
          </w:p>
        </w:tc>
      </w:tr>
      <w:tr w:rsidR="00623FEA" w:rsidRPr="00CA452F" w14:paraId="7881A2AA" w14:textId="77777777" w:rsidTr="00623FEA">
        <w:tc>
          <w:tcPr>
            <w:tcW w:w="3085" w:type="dxa"/>
          </w:tcPr>
          <w:p w14:paraId="2F37EC6A" w14:textId="77777777" w:rsidR="00623FEA" w:rsidRDefault="00623FEA" w:rsidP="00623FEA">
            <w:pPr>
              <w:spacing w:after="0" w:line="240" w:lineRule="auto"/>
            </w:pPr>
            <w:r>
              <w:t>Safe behaviour (taxis)</w:t>
            </w:r>
          </w:p>
        </w:tc>
        <w:tc>
          <w:tcPr>
            <w:tcW w:w="10206" w:type="dxa"/>
          </w:tcPr>
          <w:p w14:paraId="0F756997" w14:textId="77777777" w:rsidR="00623FEA" w:rsidRDefault="00623FEA" w:rsidP="00623FEA">
            <w:pPr>
              <w:spacing w:after="0" w:line="240" w:lineRule="auto"/>
            </w:pPr>
            <w:r>
              <w:t>In advance of the activity young people</w:t>
            </w:r>
            <w:r w:rsidRPr="00CA452F">
              <w:t xml:space="preserve"> will have sig</w:t>
            </w:r>
            <w:r>
              <w:t>ned the code of conduct and are expected to take responsibility for</w:t>
            </w:r>
            <w:r w:rsidRPr="00CA452F">
              <w:t xml:space="preserve"> their </w:t>
            </w:r>
            <w:r>
              <w:t>own responsible</w:t>
            </w:r>
            <w:r w:rsidRPr="00CA452F">
              <w:t xml:space="preserve"> behaviour.</w:t>
            </w:r>
            <w:r>
              <w:t xml:space="preserve"> They are asked to wear seatbelts.</w:t>
            </w:r>
          </w:p>
          <w:p w14:paraId="2660797C" w14:textId="77777777" w:rsidR="00623FEA" w:rsidRDefault="00623FEA" w:rsidP="00623FEA">
            <w:pPr>
              <w:spacing w:after="0" w:line="240" w:lineRule="auto"/>
            </w:pPr>
            <w:r>
              <w:t>Taxi companies are issued with a driver’s code of conduct.</w:t>
            </w:r>
          </w:p>
          <w:p w14:paraId="5E21434A" w14:textId="77777777" w:rsidR="00623FEA" w:rsidRPr="00D36027" w:rsidRDefault="00623FEA" w:rsidP="00623FEA">
            <w:pPr>
              <w:spacing w:after="0" w:line="240" w:lineRule="auto"/>
              <w:rPr>
                <w:b/>
              </w:rPr>
            </w:pPr>
            <w:r w:rsidRPr="00D36027">
              <w:rPr>
                <w:b/>
              </w:rPr>
              <w:t>Both codes of conduct available on request.</w:t>
            </w:r>
          </w:p>
        </w:tc>
        <w:tc>
          <w:tcPr>
            <w:tcW w:w="1985" w:type="dxa"/>
          </w:tcPr>
          <w:p w14:paraId="3D1F6565" w14:textId="77777777" w:rsidR="00623FEA" w:rsidRPr="00CA452F" w:rsidRDefault="00623FEA" w:rsidP="00623FEA">
            <w:pPr>
              <w:spacing w:after="0" w:line="240" w:lineRule="auto"/>
            </w:pPr>
            <w:r>
              <w:t>Low</w:t>
            </w:r>
          </w:p>
        </w:tc>
      </w:tr>
      <w:tr w:rsidR="00623FEA" w:rsidRPr="00CA452F" w14:paraId="1131201E" w14:textId="77777777" w:rsidTr="00623FEA">
        <w:tc>
          <w:tcPr>
            <w:tcW w:w="3085" w:type="dxa"/>
          </w:tcPr>
          <w:p w14:paraId="204A3ED5" w14:textId="77777777" w:rsidR="00623FEA" w:rsidRPr="00CA452F" w:rsidRDefault="00623FEA" w:rsidP="00623FEA">
            <w:pPr>
              <w:spacing w:after="0" w:line="240" w:lineRule="auto"/>
            </w:pPr>
            <w:r>
              <w:t xml:space="preserve">Enhanced Disclosure Barring Service (DBS) Check for taxi drivers </w:t>
            </w:r>
          </w:p>
        </w:tc>
        <w:tc>
          <w:tcPr>
            <w:tcW w:w="10206" w:type="dxa"/>
          </w:tcPr>
          <w:p w14:paraId="5B593A95" w14:textId="77777777" w:rsidR="00623FEA" w:rsidRPr="00CA452F" w:rsidRDefault="00623FEA" w:rsidP="00623FEA">
            <w:pPr>
              <w:spacing w:after="0" w:line="240" w:lineRule="auto"/>
            </w:pPr>
            <w:r>
              <w:t>Any student being picked up or dropped off by</w:t>
            </w:r>
            <w:r w:rsidRPr="00CA452F">
              <w:t xml:space="preserve"> taxi will be using </w:t>
            </w:r>
            <w:r>
              <w:t>an approved taxi company where all drivers have an</w:t>
            </w:r>
            <w:r w:rsidRPr="00CA452F">
              <w:t xml:space="preserve"> </w:t>
            </w:r>
            <w:r>
              <w:t xml:space="preserve">Enhanced Disclosure Barring Service (DBS) Check. </w:t>
            </w:r>
          </w:p>
        </w:tc>
        <w:tc>
          <w:tcPr>
            <w:tcW w:w="1985" w:type="dxa"/>
          </w:tcPr>
          <w:p w14:paraId="092951BB" w14:textId="77777777" w:rsidR="00623FEA" w:rsidRPr="00CA452F" w:rsidRDefault="00623FEA" w:rsidP="00623FEA">
            <w:pPr>
              <w:spacing w:after="0" w:line="240" w:lineRule="auto"/>
            </w:pPr>
            <w:r w:rsidRPr="00CA452F">
              <w:t>Low</w:t>
            </w:r>
          </w:p>
        </w:tc>
      </w:tr>
    </w:tbl>
    <w:p w14:paraId="24A9E6AF" w14:textId="77777777" w:rsidR="00623FEA" w:rsidRDefault="00623FEA" w:rsidP="00623FEA">
      <w:pPr>
        <w:rPr>
          <w:b/>
        </w:rPr>
      </w:pPr>
    </w:p>
    <w:p w14:paraId="25037B80" w14:textId="77777777" w:rsidR="00623FEA" w:rsidRPr="00F579BE" w:rsidRDefault="00623FEA" w:rsidP="00623FEA">
      <w:pPr>
        <w:rPr>
          <w:b/>
          <w:sz w:val="32"/>
          <w:u w:val="single"/>
        </w:rPr>
      </w:pPr>
      <w:r w:rsidRPr="00F579BE">
        <w:rPr>
          <w:b/>
          <w:sz w:val="32"/>
          <w:u w:val="single"/>
        </w:rPr>
        <w:t>ONLINE ACTIVITIES</w:t>
      </w:r>
    </w:p>
    <w:p w14:paraId="11A5B29F" w14:textId="77777777" w:rsidR="00623FEA" w:rsidRDefault="00623FEA" w:rsidP="00623FEA">
      <w:pPr>
        <w:autoSpaceDE w:val="0"/>
        <w:autoSpaceDN w:val="0"/>
        <w:adjustRightInd w:val="0"/>
        <w:spacing w:after="0" w:line="240" w:lineRule="auto"/>
        <w:jc w:val="both"/>
        <w:rPr>
          <w:rFonts w:cs="Cambria"/>
          <w:bCs/>
        </w:rPr>
      </w:pPr>
    </w:p>
    <w:p w14:paraId="1CC23E6D" w14:textId="77777777" w:rsidR="00623FEA" w:rsidRDefault="00623FEA" w:rsidP="00623FEA">
      <w:pPr>
        <w:autoSpaceDE w:val="0"/>
        <w:autoSpaceDN w:val="0"/>
        <w:adjustRightInd w:val="0"/>
        <w:spacing w:after="0" w:line="240" w:lineRule="auto"/>
        <w:jc w:val="both"/>
        <w:rPr>
          <w:rFonts w:cs="Cambria"/>
          <w:bCs/>
        </w:rPr>
      </w:pPr>
      <w:r>
        <w:rPr>
          <w:rFonts w:cs="Cambria"/>
          <w:bCs/>
        </w:rPr>
        <w:t xml:space="preserve">The University has purchased a license for online platform ‘Zoom’ which will be the preferred online platform for Widening Participation and Outreach team online activity.   The WPO Safeguarding Procedure appendix A2 </w:t>
      </w:r>
      <w:r>
        <w:t>was written with specific reference to online activities including, but not limited to, online platforms e.g., Zoom, instant messaging/chat, live videos/webinars and mentoring.</w:t>
      </w:r>
      <w:r w:rsidRPr="0085616E">
        <w:rPr>
          <w:rFonts w:cs="Cambria"/>
          <w:bCs/>
        </w:rPr>
        <w:t xml:space="preserve"> </w:t>
      </w:r>
    </w:p>
    <w:p w14:paraId="62E1AC12" w14:textId="77777777" w:rsidR="00623FEA" w:rsidRDefault="00623FEA" w:rsidP="00623FEA">
      <w:pPr>
        <w:autoSpaceDE w:val="0"/>
        <w:autoSpaceDN w:val="0"/>
        <w:adjustRightInd w:val="0"/>
        <w:spacing w:after="0" w:line="240" w:lineRule="auto"/>
        <w:jc w:val="both"/>
        <w:rPr>
          <w:rFonts w:cs="Cambria"/>
          <w:bCs/>
        </w:rPr>
      </w:pPr>
    </w:p>
    <w:p w14:paraId="06930B87" w14:textId="77777777" w:rsidR="00623FEA" w:rsidRDefault="00623FEA" w:rsidP="00623FEA">
      <w:pPr>
        <w:autoSpaceDE w:val="0"/>
        <w:autoSpaceDN w:val="0"/>
        <w:adjustRightInd w:val="0"/>
        <w:spacing w:after="0" w:line="240" w:lineRule="auto"/>
        <w:jc w:val="both"/>
      </w:pPr>
      <w:r>
        <w:t xml:space="preserve">The procedure is designed to provide Widening Participation and Outreach team staff and Liverpool Advocates, and other University staff working with the WPO team, with guidance to ensure that they adhere to the University’s policy on the Safeguarding of </w:t>
      </w:r>
      <w:r w:rsidRPr="00F902E0">
        <w:t>Children, Young People and Vulnerable Adults</w:t>
      </w:r>
      <w:r>
        <w:t xml:space="preserve"> and the WPO Safeguarding Reporting Procedures</w:t>
      </w:r>
      <w:r w:rsidRPr="00F902E0">
        <w:t>.</w:t>
      </w:r>
      <w:r>
        <w:t xml:space="preserve"> </w:t>
      </w:r>
    </w:p>
    <w:p w14:paraId="522DFD7A" w14:textId="77777777" w:rsidR="00623FEA" w:rsidRDefault="00623FEA" w:rsidP="00623FEA">
      <w:pPr>
        <w:autoSpaceDE w:val="0"/>
        <w:autoSpaceDN w:val="0"/>
        <w:adjustRightInd w:val="0"/>
        <w:spacing w:after="0" w:line="240" w:lineRule="auto"/>
        <w:jc w:val="both"/>
        <w:rPr>
          <w:highlight w:val="yellow"/>
        </w:rPr>
      </w:pPr>
    </w:p>
    <w:p w14:paraId="49621D71" w14:textId="33E42D5E" w:rsidR="00623FEA" w:rsidRDefault="00623FEA" w:rsidP="00623FEA">
      <w:pPr>
        <w:autoSpaceDE w:val="0"/>
        <w:autoSpaceDN w:val="0"/>
        <w:adjustRightInd w:val="0"/>
        <w:spacing w:after="0" w:line="240" w:lineRule="auto"/>
        <w:jc w:val="both"/>
      </w:pPr>
      <w:r w:rsidRPr="0082042B">
        <w:t xml:space="preserve">With the rapid growth of online activity for young people, </w:t>
      </w:r>
      <w:r>
        <w:t>i</w:t>
      </w:r>
      <w:r w:rsidRPr="0082042B">
        <w:t xml:space="preserve">t is especially important for parents and carers to be aware of what their children are being asked to do online, including the sites they will </w:t>
      </w:r>
      <w:r>
        <w:t xml:space="preserve">be </w:t>
      </w:r>
      <w:r w:rsidRPr="0082042B">
        <w:t>asked to access</w:t>
      </w:r>
      <w:r>
        <w:t>,</w:t>
      </w:r>
      <w:r w:rsidRPr="0082042B">
        <w:t xml:space="preserve"> and to be clear who from the University their child is going to be interacting with online.</w:t>
      </w:r>
    </w:p>
    <w:p w14:paraId="54105603" w14:textId="77777777" w:rsidR="00623FEA" w:rsidRPr="00437EC4" w:rsidRDefault="00623FEA" w:rsidP="00623FEA">
      <w:pPr>
        <w:autoSpaceDE w:val="0"/>
        <w:autoSpaceDN w:val="0"/>
        <w:adjustRightInd w:val="0"/>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9512"/>
        <w:gridCol w:w="1759"/>
      </w:tblGrid>
      <w:tr w:rsidR="00623FEA" w:rsidRPr="004B4F63" w14:paraId="478B94F0" w14:textId="77777777" w:rsidTr="00623FEA">
        <w:tc>
          <w:tcPr>
            <w:tcW w:w="3085" w:type="dxa"/>
            <w:shd w:val="clear" w:color="auto" w:fill="auto"/>
          </w:tcPr>
          <w:p w14:paraId="11C08264" w14:textId="77777777" w:rsidR="00623FEA" w:rsidRPr="004B4F63" w:rsidRDefault="00623FEA" w:rsidP="00623FEA">
            <w:pPr>
              <w:rPr>
                <w:b/>
              </w:rPr>
            </w:pPr>
            <w:r w:rsidRPr="004B4F63">
              <w:rPr>
                <w:b/>
              </w:rPr>
              <w:t xml:space="preserve">ONLINE </w:t>
            </w:r>
            <w:r>
              <w:rPr>
                <w:b/>
              </w:rPr>
              <w:t>ACTIVITY</w:t>
            </w:r>
            <w:r w:rsidRPr="004B4F63">
              <w:rPr>
                <w:b/>
              </w:rPr>
              <w:t xml:space="preserve"> (General)</w:t>
            </w:r>
          </w:p>
        </w:tc>
        <w:tc>
          <w:tcPr>
            <w:tcW w:w="10348" w:type="dxa"/>
            <w:shd w:val="clear" w:color="auto" w:fill="auto"/>
          </w:tcPr>
          <w:p w14:paraId="2156ECE1" w14:textId="77777777" w:rsidR="00623FEA" w:rsidRDefault="00623FEA" w:rsidP="00623FEA">
            <w:pPr>
              <w:rPr>
                <w:bCs/>
                <w:i/>
                <w:iCs/>
              </w:rPr>
            </w:pPr>
            <w:r w:rsidRPr="004B4F63">
              <w:rPr>
                <w:bCs/>
                <w:i/>
                <w:iCs/>
              </w:rPr>
              <w:t>Below sets out the general precautions put in place for this. It should be noted that in some cases, i.e. work with Care Experienced students, or other equally vulnerable groups, additional measures may also be put in place</w:t>
            </w:r>
            <w:r>
              <w:rPr>
                <w:bCs/>
                <w:i/>
                <w:iCs/>
              </w:rPr>
              <w:t>, and l</w:t>
            </w:r>
            <w:r w:rsidRPr="004B4F63">
              <w:rPr>
                <w:bCs/>
                <w:i/>
                <w:iCs/>
              </w:rPr>
              <w:t xml:space="preserve">ikewise, if requested by </w:t>
            </w:r>
            <w:r>
              <w:rPr>
                <w:bCs/>
                <w:i/>
                <w:iCs/>
              </w:rPr>
              <w:t>a</w:t>
            </w:r>
            <w:r w:rsidRPr="004B4F63">
              <w:rPr>
                <w:bCs/>
                <w:i/>
                <w:iCs/>
              </w:rPr>
              <w:t xml:space="preserve"> stakeholder. </w:t>
            </w:r>
            <w:r>
              <w:rPr>
                <w:bCs/>
                <w:i/>
                <w:iCs/>
              </w:rPr>
              <w:t>The exact details of measures may differ between projects depending on the exact platforms used and can be found in individual Risk Assessments.</w:t>
            </w:r>
          </w:p>
          <w:p w14:paraId="1ECA3035" w14:textId="77777777" w:rsidR="00623FEA" w:rsidRPr="004B4F63" w:rsidRDefault="00623FEA" w:rsidP="00623FEA">
            <w:pPr>
              <w:rPr>
                <w:bCs/>
                <w:i/>
                <w:iCs/>
              </w:rPr>
            </w:pPr>
            <w:r>
              <w:rPr>
                <w:bCs/>
                <w:i/>
                <w:iCs/>
              </w:rPr>
              <w:t>This section of the risk assessment is designed for use with Year 9 – Year 11 pupils (i.e. 14 – 16-year olds). In addition, it may be used with younger age groups for activities supervised by the educational/community provider hosting an event at which the University is speaking/facilitating.</w:t>
            </w:r>
          </w:p>
        </w:tc>
        <w:tc>
          <w:tcPr>
            <w:tcW w:w="2181" w:type="dxa"/>
            <w:shd w:val="clear" w:color="auto" w:fill="auto"/>
          </w:tcPr>
          <w:p w14:paraId="4DA82B22" w14:textId="77777777" w:rsidR="00623FEA" w:rsidRPr="004B4F63" w:rsidRDefault="00623FEA" w:rsidP="00623FEA">
            <w:pPr>
              <w:rPr>
                <w:b/>
              </w:rPr>
            </w:pPr>
          </w:p>
        </w:tc>
      </w:tr>
      <w:tr w:rsidR="00623FEA" w:rsidRPr="004B4F63" w14:paraId="52BA9F27"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0DD9001" w14:textId="77777777" w:rsidR="00623FEA" w:rsidRPr="004B4F63" w:rsidRDefault="00623FEA" w:rsidP="00623FEA">
            <w:pPr>
              <w:rPr>
                <w:b/>
              </w:rPr>
            </w:pPr>
            <w:r>
              <w:t xml:space="preserve">Disclosure and Barring Service (DBS) Check </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5EEA67E1" w14:textId="77777777" w:rsidR="00623FEA" w:rsidRPr="004B4F63" w:rsidRDefault="00623FEA" w:rsidP="00623FEA">
            <w:pPr>
              <w:rPr>
                <w:b/>
              </w:rPr>
            </w:pPr>
            <w:r>
              <w:t>All Widening Participation staff and Liverpool Advocates engaging in online outreach will have received full training, have an enhanced DBS check, and completed certified online safeguarding training.</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61A003B2" w14:textId="77777777" w:rsidR="00623FEA" w:rsidRPr="004B4F63" w:rsidRDefault="00623FEA" w:rsidP="00623FEA">
            <w:pPr>
              <w:rPr>
                <w:b/>
              </w:rPr>
            </w:pPr>
            <w:r>
              <w:t>Low</w:t>
            </w:r>
          </w:p>
        </w:tc>
      </w:tr>
      <w:tr w:rsidR="00623FEA" w:rsidRPr="004B4F63" w14:paraId="16B2C44D"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C786CB0" w14:textId="77777777" w:rsidR="00623FEA" w:rsidRPr="004B4F63" w:rsidRDefault="00623FEA" w:rsidP="00623FEA">
            <w:pPr>
              <w:rPr>
                <w:b/>
              </w:rPr>
            </w:pPr>
            <w:r>
              <w:t>Liverpool A</w:t>
            </w:r>
            <w:r w:rsidRPr="004B4F63">
              <w:t>dvocate briefing</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12EE8DC2" w14:textId="77777777" w:rsidR="00623FEA" w:rsidRDefault="00623FEA" w:rsidP="00623FEA">
            <w:pPr>
              <w:pStyle w:val="BodyText2"/>
              <w:rPr>
                <w:rFonts w:ascii="Calibri" w:hAnsi="Calibri" w:cs="Arial"/>
                <w:sz w:val="22"/>
                <w:szCs w:val="22"/>
              </w:rPr>
            </w:pPr>
            <w:r>
              <w:rPr>
                <w:rFonts w:ascii="Calibri" w:hAnsi="Calibri" w:cs="Arial"/>
                <w:sz w:val="22"/>
                <w:szCs w:val="22"/>
              </w:rPr>
              <w:t>Liverpool</w:t>
            </w:r>
            <w:r w:rsidRPr="004B4F63">
              <w:rPr>
                <w:rFonts w:ascii="Calibri" w:hAnsi="Calibri" w:cs="Arial"/>
                <w:sz w:val="22"/>
                <w:szCs w:val="22"/>
              </w:rPr>
              <w:t xml:space="preserve"> </w:t>
            </w:r>
            <w:r>
              <w:rPr>
                <w:rFonts w:ascii="Calibri" w:hAnsi="Calibri" w:cs="Arial"/>
                <w:sz w:val="22"/>
                <w:szCs w:val="22"/>
              </w:rPr>
              <w:t>A</w:t>
            </w:r>
            <w:r w:rsidRPr="004B4F63">
              <w:rPr>
                <w:rFonts w:ascii="Calibri" w:hAnsi="Calibri" w:cs="Arial"/>
                <w:sz w:val="22"/>
                <w:szCs w:val="22"/>
              </w:rPr>
              <w:t>dvocates to be briefed prior to programme commencing.  Briefing should include any identified risks and risk controls in place as well as stressing good practi</w:t>
            </w:r>
            <w:r>
              <w:rPr>
                <w:rFonts w:ascii="Calibri" w:hAnsi="Calibri" w:cs="Arial"/>
                <w:sz w:val="22"/>
                <w:szCs w:val="22"/>
              </w:rPr>
              <w:t>c</w:t>
            </w:r>
            <w:r w:rsidRPr="004B4F63">
              <w:rPr>
                <w:rFonts w:ascii="Calibri" w:hAnsi="Calibri" w:cs="Arial"/>
                <w:sz w:val="22"/>
                <w:szCs w:val="22"/>
              </w:rPr>
              <w:t xml:space="preserve">e from the </w:t>
            </w:r>
            <w:r>
              <w:rPr>
                <w:rFonts w:ascii="Calibri" w:hAnsi="Calibri" w:cs="Arial"/>
                <w:sz w:val="22"/>
                <w:szCs w:val="22"/>
              </w:rPr>
              <w:t>Liverpool</w:t>
            </w:r>
            <w:r w:rsidRPr="004B4F63">
              <w:rPr>
                <w:rFonts w:ascii="Calibri" w:hAnsi="Calibri" w:cs="Arial"/>
                <w:sz w:val="22"/>
                <w:szCs w:val="22"/>
              </w:rPr>
              <w:t xml:space="preserve"> </w:t>
            </w:r>
            <w:r>
              <w:rPr>
                <w:rFonts w:ascii="Calibri" w:hAnsi="Calibri" w:cs="Arial"/>
                <w:sz w:val="22"/>
                <w:szCs w:val="22"/>
              </w:rPr>
              <w:t>A</w:t>
            </w:r>
            <w:r w:rsidRPr="004B4F63">
              <w:rPr>
                <w:rFonts w:ascii="Calibri" w:hAnsi="Calibri" w:cs="Arial"/>
                <w:sz w:val="22"/>
                <w:szCs w:val="22"/>
              </w:rPr>
              <w:t>dvocate training.</w:t>
            </w:r>
          </w:p>
          <w:p w14:paraId="64C0FB94" w14:textId="77777777" w:rsidR="00623FEA" w:rsidRPr="004B4F63" w:rsidRDefault="00623FEA" w:rsidP="00623FEA">
            <w:pPr>
              <w:pStyle w:val="BodyText2"/>
              <w:rPr>
                <w:rFonts w:ascii="Calibri" w:hAnsi="Calibri" w:cs="Arial"/>
                <w:sz w:val="22"/>
                <w:szCs w:val="22"/>
              </w:rPr>
            </w:pPr>
          </w:p>
          <w:p w14:paraId="5A804E21" w14:textId="77777777" w:rsidR="00623FEA" w:rsidRPr="004B4F63" w:rsidRDefault="00623FEA" w:rsidP="00623FEA">
            <w:pPr>
              <w:rPr>
                <w:b/>
              </w:rPr>
            </w:pPr>
            <w:r>
              <w:t>Liverpool</w:t>
            </w:r>
            <w:r w:rsidRPr="004B4F63">
              <w:t xml:space="preserve"> </w:t>
            </w:r>
            <w:r>
              <w:t>A</w:t>
            </w:r>
            <w:r w:rsidRPr="004B4F63">
              <w:t>dvocate training will highlight the signs of abuse/neglect that may be visible in a virtual setting.</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07424160" w14:textId="77777777" w:rsidR="00623FEA" w:rsidRPr="004B4F63" w:rsidRDefault="00623FEA" w:rsidP="00623FEA">
            <w:pPr>
              <w:pStyle w:val="BodyText2"/>
              <w:rPr>
                <w:rFonts w:ascii="Calibri" w:hAnsi="Calibri" w:cs="Arial"/>
                <w:sz w:val="22"/>
                <w:szCs w:val="24"/>
              </w:rPr>
            </w:pPr>
            <w:r w:rsidRPr="004B4F63">
              <w:rPr>
                <w:rFonts w:ascii="Calibri" w:hAnsi="Calibri" w:cs="Arial"/>
                <w:sz w:val="22"/>
                <w:szCs w:val="24"/>
              </w:rPr>
              <w:t>Low</w:t>
            </w:r>
          </w:p>
          <w:p w14:paraId="13D2BD3F" w14:textId="77777777" w:rsidR="00623FEA" w:rsidRPr="004B4F63" w:rsidRDefault="00623FEA" w:rsidP="00623FEA">
            <w:pPr>
              <w:rPr>
                <w:b/>
              </w:rPr>
            </w:pPr>
          </w:p>
        </w:tc>
      </w:tr>
      <w:tr w:rsidR="00623FEA" w:rsidRPr="004B4F63" w14:paraId="4AA6D3A3"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3216A1B" w14:textId="77777777" w:rsidR="00623FEA" w:rsidRPr="004B4F63" w:rsidRDefault="00623FEA" w:rsidP="00623FEA">
            <w:pPr>
              <w:rPr>
                <w:b/>
              </w:rPr>
            </w:pPr>
            <w:r w:rsidRPr="004B4F63">
              <w:t>Safeguarding Communications (Mentee)</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13F06720" w14:textId="77777777" w:rsidR="00623FEA" w:rsidRPr="004B4F63" w:rsidRDefault="00623FEA" w:rsidP="00623FEA">
            <w:pPr>
              <w:pStyle w:val="BodyText2"/>
              <w:rPr>
                <w:rFonts w:ascii="Calibri" w:hAnsi="Calibri" w:cs="Arial"/>
                <w:sz w:val="22"/>
                <w:szCs w:val="22"/>
              </w:rPr>
            </w:pPr>
            <w:r w:rsidRPr="004B4F63">
              <w:rPr>
                <w:rFonts w:ascii="Calibri" w:hAnsi="Calibri" w:cs="Arial"/>
                <w:sz w:val="22"/>
                <w:szCs w:val="22"/>
              </w:rPr>
              <w:t xml:space="preserve">In advance of any online programmes, mentees and parents/carers will have had the delivery methods outlined to them, with the opportunity to opt out if they do not feel comfortable with the online delivery method. They may still engage in an asynchronous programme. </w:t>
            </w:r>
          </w:p>
          <w:p w14:paraId="08B0FDE3" w14:textId="77777777" w:rsidR="00623FEA" w:rsidRPr="004B4F63" w:rsidRDefault="00623FEA" w:rsidP="00623FEA">
            <w:pPr>
              <w:pStyle w:val="BodyText2"/>
              <w:rPr>
                <w:rFonts w:ascii="Calibri" w:hAnsi="Calibri" w:cs="Arial"/>
                <w:sz w:val="22"/>
                <w:szCs w:val="22"/>
              </w:rPr>
            </w:pPr>
          </w:p>
          <w:p w14:paraId="090896FB" w14:textId="77777777" w:rsidR="00623FEA" w:rsidRPr="004B4F63" w:rsidRDefault="00623FEA" w:rsidP="00623FEA">
            <w:pPr>
              <w:rPr>
                <w:b/>
              </w:rPr>
            </w:pPr>
            <w:r w:rsidRPr="004B4F63">
              <w:t>As standard practice, the young person will have received a second University of Liverpool contact, with whom they/parents/carers can raise issues and concerns regarding the conduct of an online session or speaker.</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2994C06D" w14:textId="77777777" w:rsidR="00623FEA" w:rsidRPr="004B4F63" w:rsidRDefault="00623FEA" w:rsidP="00623FEA">
            <w:pPr>
              <w:rPr>
                <w:b/>
              </w:rPr>
            </w:pPr>
            <w:r w:rsidRPr="004B4F63">
              <w:rPr>
                <w:szCs w:val="24"/>
              </w:rPr>
              <w:t>Low</w:t>
            </w:r>
          </w:p>
        </w:tc>
      </w:tr>
      <w:tr w:rsidR="00623FEA" w:rsidRPr="004B4F63" w14:paraId="47E17AFB"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D11FD56" w14:textId="77777777" w:rsidR="00623FEA" w:rsidRPr="004B4F63" w:rsidRDefault="00623FEA" w:rsidP="00623FEA">
            <w:pPr>
              <w:rPr>
                <w:b/>
              </w:rPr>
            </w:pPr>
            <w:r w:rsidRPr="004B4F63">
              <w:t>Safeguarding Communications (Mentor)</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630C660" w14:textId="77777777" w:rsidR="00623FEA" w:rsidRPr="004B4F63" w:rsidRDefault="00623FEA" w:rsidP="00623FEA">
            <w:pPr>
              <w:rPr>
                <w:b/>
              </w:rPr>
            </w:pPr>
            <w:r w:rsidRPr="004B4F63">
              <w:t>In advance of any online programmes, all mentors will be familiar with the Safeguarding reporting chain, detailing where and when to escalate a potential safeguarding or child protection</w:t>
            </w:r>
            <w:r>
              <w:t xml:space="preserve"> concern.</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08372DB7" w14:textId="77777777" w:rsidR="00623FEA" w:rsidRPr="004B4F63" w:rsidRDefault="00623FEA" w:rsidP="00623FEA">
            <w:pPr>
              <w:rPr>
                <w:b/>
              </w:rPr>
            </w:pPr>
            <w:r w:rsidRPr="004B4F63">
              <w:rPr>
                <w:szCs w:val="24"/>
              </w:rPr>
              <w:t>Low</w:t>
            </w:r>
          </w:p>
        </w:tc>
      </w:tr>
      <w:tr w:rsidR="00623FEA" w:rsidRPr="004B4F63" w14:paraId="73C1FBBF"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037BD2F" w14:textId="77777777" w:rsidR="00623FEA" w:rsidRDefault="00623FEA" w:rsidP="00623FEA">
            <w:pPr>
              <w:rPr>
                <w:b/>
              </w:rPr>
            </w:pPr>
            <w:r w:rsidRPr="004B4F63">
              <w:rPr>
                <w:b/>
              </w:rPr>
              <w:lastRenderedPageBreak/>
              <w:t xml:space="preserve">ONLINE </w:t>
            </w:r>
            <w:r>
              <w:rPr>
                <w:b/>
              </w:rPr>
              <w:t>ACTIVITY</w:t>
            </w:r>
            <w:r w:rsidRPr="004B4F63">
              <w:rPr>
                <w:b/>
              </w:rPr>
              <w:t xml:space="preserve">: </w:t>
            </w:r>
          </w:p>
          <w:p w14:paraId="65619148" w14:textId="77777777" w:rsidR="00623FEA" w:rsidRPr="004B4F63" w:rsidRDefault="00623FEA" w:rsidP="00623FEA">
            <w:pPr>
              <w:rPr>
                <w:b/>
              </w:rPr>
            </w:pPr>
            <w:r w:rsidRPr="004B4F63">
              <w:rPr>
                <w:b/>
              </w:rPr>
              <w:t>Non-Interactive Live Stream</w:t>
            </w:r>
          </w:p>
          <w:p w14:paraId="6B0F75DC" w14:textId="77777777" w:rsidR="00623FEA" w:rsidRPr="004B4F63" w:rsidRDefault="00623FEA" w:rsidP="00623FEA">
            <w:r>
              <w:t xml:space="preserve">Child Protection and Safeguarding </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4B2958AE" w14:textId="77777777" w:rsidR="00623FEA" w:rsidRDefault="00623FEA" w:rsidP="00623FEA">
            <w:pPr>
              <w:spacing w:after="0" w:line="240" w:lineRule="auto"/>
            </w:pPr>
            <w:r>
              <w:t>In advance of all online outreach activities, Parents/Carers will have been informed of the purpose and method of the online engagement. Signed consent and code of conduct forms will have been received (can form part of a wider application form).</w:t>
            </w:r>
          </w:p>
          <w:p w14:paraId="0C3BEA73" w14:textId="77777777" w:rsidR="00623FEA" w:rsidRPr="004B4F63" w:rsidRDefault="00623FEA" w:rsidP="00623FEA">
            <w:pPr>
              <w:spacing w:after="0" w:line="240" w:lineRule="auto"/>
              <w:rPr>
                <w:color w:val="FF0000"/>
              </w:rPr>
            </w:pPr>
          </w:p>
          <w:p w14:paraId="719DEC15" w14:textId="77777777" w:rsidR="00623FEA" w:rsidRPr="00C66E9B" w:rsidRDefault="00623FEA" w:rsidP="00623FEA">
            <w:pPr>
              <w:spacing w:after="0" w:line="240" w:lineRule="auto"/>
              <w:rPr>
                <w:b/>
                <w:bCs/>
              </w:rPr>
            </w:pPr>
            <w:r w:rsidRPr="00C66E9B">
              <w:rPr>
                <w:b/>
                <w:bCs/>
              </w:rPr>
              <w:t>Post 16 Activities:</w:t>
            </w:r>
          </w:p>
          <w:p w14:paraId="5276C535" w14:textId="77777777" w:rsidR="00623FEA" w:rsidRPr="004B4F63" w:rsidRDefault="00623FEA" w:rsidP="00623FEA">
            <w:r w:rsidRPr="00C66E9B">
              <w:t xml:space="preserve">Sessions will take place though a recognised platform, such as (but </w:t>
            </w:r>
            <w:r>
              <w:t xml:space="preserve">not </w:t>
            </w:r>
            <w:r w:rsidRPr="00C66E9B">
              <w:t>limited to) Zoom (preferred), Microsoft Team, Google Classrooms using a University account unless requested (i.e. using a school account at the request of the school).</w:t>
            </w:r>
            <w:r w:rsidRPr="00C66E9B">
              <w:rPr>
                <w:color w:val="FF0000"/>
              </w:rPr>
              <w:t xml:space="preserve"> </w:t>
            </w:r>
            <w:r w:rsidRPr="00C66E9B">
              <w:t xml:space="preserve">The session will be recorded and retained for 60 days in case of safeguarding allegations and to allow dissemination to non-attendees. Attendees will be informed </w:t>
            </w:r>
            <w:r>
              <w:t xml:space="preserve">that </w:t>
            </w:r>
            <w:r w:rsidRPr="00C66E9B">
              <w:t>recording is taking place and given the opportunity to leave.</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31786B88" w14:textId="77777777" w:rsidR="00623FEA" w:rsidRPr="004B4F63" w:rsidRDefault="00623FEA" w:rsidP="00623FEA">
            <w:pPr>
              <w:rPr>
                <w:szCs w:val="24"/>
              </w:rPr>
            </w:pPr>
            <w:r>
              <w:t>Low</w:t>
            </w:r>
          </w:p>
        </w:tc>
      </w:tr>
      <w:tr w:rsidR="00623FEA" w:rsidRPr="004B4F63" w14:paraId="38398348"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3E3C931" w14:textId="77777777" w:rsidR="00623FEA" w:rsidRPr="004B4F63" w:rsidRDefault="00623FEA" w:rsidP="00623FEA">
            <w:r w:rsidRPr="006D3F0D">
              <w:t>GDPR</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4AA51EB" w14:textId="77777777" w:rsidR="00623FEA" w:rsidRPr="006D3F0D" w:rsidRDefault="00623FEA" w:rsidP="00623FEA">
            <w:pPr>
              <w:spacing w:after="0" w:line="240" w:lineRule="auto"/>
            </w:pPr>
            <w:r w:rsidRPr="006D3F0D">
              <w:t>Session leads will have familiarised themselves with the platform in advance to ensure smooth running.</w:t>
            </w:r>
          </w:p>
          <w:p w14:paraId="15155441" w14:textId="77777777" w:rsidR="00623FEA" w:rsidRPr="006D3F0D" w:rsidRDefault="00623FEA" w:rsidP="00623FEA">
            <w:pPr>
              <w:spacing w:after="0" w:line="240" w:lineRule="auto"/>
            </w:pPr>
            <w:r w:rsidRPr="006D3F0D">
              <w:t xml:space="preserve">Each session requires a minimum of 2 DBS checked </w:t>
            </w:r>
            <w:r>
              <w:t>Staff or Liverpool Advocates.</w:t>
            </w:r>
          </w:p>
          <w:p w14:paraId="6E4DF7B6" w14:textId="77777777" w:rsidR="00623FEA" w:rsidRPr="006D3F0D" w:rsidRDefault="00623FEA" w:rsidP="00623FEA">
            <w:pPr>
              <w:spacing w:after="0" w:line="240" w:lineRule="auto"/>
            </w:pPr>
            <w:r w:rsidRPr="006D3F0D">
              <w:t xml:space="preserve">Session </w:t>
            </w:r>
            <w:r>
              <w:t>L</w:t>
            </w:r>
            <w:r w:rsidRPr="006D3F0D">
              <w:t>eads will have followed the guidance on securing your Zoom Meeting</w:t>
            </w:r>
            <w:r>
              <w:t xml:space="preserve"> </w:t>
            </w:r>
            <w:hyperlink r:id="rId53" w:history="1">
              <w:r w:rsidRPr="00CF2309">
                <w:rPr>
                  <w:rStyle w:val="Hyperlink"/>
                </w:rPr>
                <w:t>https://zoom.us/docs/doc/Securing%20Your%20Zoom%20Meetings.pdf</w:t>
              </w:r>
            </w:hyperlink>
            <w:r>
              <w:rPr>
                <w:color w:val="FF0000"/>
              </w:rPr>
              <w:t>.</w:t>
            </w:r>
            <w:r w:rsidRPr="004B4F63">
              <w:rPr>
                <w:color w:val="FF0000"/>
              </w:rPr>
              <w:t xml:space="preserve"> </w:t>
            </w:r>
            <w:r w:rsidRPr="006D3F0D">
              <w:t>This clearly outlines the steps to anonymise participants and control participant access.</w:t>
            </w:r>
          </w:p>
          <w:p w14:paraId="4024E080" w14:textId="77777777" w:rsidR="00623FEA" w:rsidRPr="006D3F0D" w:rsidRDefault="00623FEA" w:rsidP="00623FEA">
            <w:pPr>
              <w:spacing w:after="0" w:line="240" w:lineRule="auto"/>
            </w:pPr>
          </w:p>
          <w:p w14:paraId="61C5712E" w14:textId="77777777" w:rsidR="00623FEA" w:rsidRPr="004B4F63" w:rsidRDefault="00623FEA" w:rsidP="00623FEA">
            <w:r w:rsidRPr="006D3F0D">
              <w:t>Delivery staff will use the access feature as a means to taking a register.</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6E93D404" w14:textId="77777777" w:rsidR="00623FEA" w:rsidRPr="004B4F63" w:rsidRDefault="00623FEA" w:rsidP="00623FEA">
            <w:pPr>
              <w:rPr>
                <w:szCs w:val="24"/>
              </w:rPr>
            </w:pPr>
            <w:r w:rsidRPr="006D3F0D">
              <w:t>Low</w:t>
            </w:r>
          </w:p>
        </w:tc>
      </w:tr>
      <w:tr w:rsidR="00623FEA" w:rsidRPr="004B4F63" w14:paraId="64F0CB2B"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16E354E" w14:textId="77777777" w:rsidR="00623FEA" w:rsidRPr="004B4F63" w:rsidRDefault="00623FEA" w:rsidP="00623FEA">
            <w:r>
              <w:t>Presentation</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4BFFA423" w14:textId="77777777" w:rsidR="00623FEA" w:rsidRPr="004B4F63" w:rsidRDefault="00623FEA" w:rsidP="00623FEA">
            <w:r>
              <w:t>Delivery staff will use a neutral background and encourage participants to do the same.</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2948B266" w14:textId="77777777" w:rsidR="00623FEA" w:rsidRPr="004B4F63" w:rsidRDefault="00623FEA" w:rsidP="00623FEA">
            <w:pPr>
              <w:rPr>
                <w:szCs w:val="24"/>
              </w:rPr>
            </w:pPr>
            <w:r>
              <w:t>Low</w:t>
            </w:r>
          </w:p>
        </w:tc>
      </w:tr>
      <w:tr w:rsidR="00623FEA" w:rsidRPr="004B4F63" w14:paraId="52031DF5"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4AF21D7" w14:textId="77777777" w:rsidR="00623FEA" w:rsidRPr="004B4F63" w:rsidRDefault="00623FEA" w:rsidP="00623FEA">
            <w:r>
              <w:t>Safeguarding Concerns</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4DB1FA30" w14:textId="77777777" w:rsidR="00623FEA" w:rsidRDefault="00623FEA" w:rsidP="00623FEA">
            <w:pPr>
              <w:spacing w:after="0" w:line="240" w:lineRule="auto"/>
            </w:pPr>
            <w:r>
              <w:t>As stressed in the GENERAL risk assessment:</w:t>
            </w:r>
          </w:p>
          <w:p w14:paraId="3FD7EF69" w14:textId="77777777" w:rsidR="00623FEA" w:rsidRDefault="00623FEA" w:rsidP="00623FEA">
            <w:pPr>
              <w:spacing w:after="0" w:line="240" w:lineRule="auto"/>
            </w:pPr>
            <w:r>
              <w:t>Staff: will be aware of the reporting processes if they have concerns, or receive a disclosure</w:t>
            </w:r>
          </w:p>
          <w:p w14:paraId="5A085F2B" w14:textId="77777777" w:rsidR="00623FEA" w:rsidRDefault="00623FEA" w:rsidP="00623FEA">
            <w:r>
              <w:t>Students: will have a second set of contact details within the University/programme to raise concerns regarding a member of staff following an event.</w:t>
            </w:r>
          </w:p>
          <w:p w14:paraId="0E37CE2A" w14:textId="77777777" w:rsidR="00623FEA" w:rsidRPr="004B4F63" w:rsidRDefault="00623FEA" w:rsidP="00623FEA"/>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0DECD70F" w14:textId="77777777" w:rsidR="00623FEA" w:rsidRPr="004B4F63" w:rsidRDefault="00623FEA" w:rsidP="00623FEA">
            <w:pPr>
              <w:rPr>
                <w:szCs w:val="24"/>
              </w:rPr>
            </w:pPr>
            <w:r>
              <w:rPr>
                <w:szCs w:val="24"/>
              </w:rPr>
              <w:t>Low</w:t>
            </w:r>
          </w:p>
        </w:tc>
      </w:tr>
      <w:tr w:rsidR="00623FEA" w:rsidRPr="004B4F63" w14:paraId="5AC05F5B"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CA13318" w14:textId="77777777" w:rsidR="00623FEA" w:rsidRDefault="00623FEA" w:rsidP="00623FEA">
            <w:pPr>
              <w:rPr>
                <w:b/>
              </w:rPr>
            </w:pPr>
            <w:r w:rsidRPr="004B4F63">
              <w:rPr>
                <w:b/>
              </w:rPr>
              <w:t xml:space="preserve">ONLINE </w:t>
            </w:r>
            <w:r>
              <w:rPr>
                <w:b/>
              </w:rPr>
              <w:t>ACTIVITY</w:t>
            </w:r>
            <w:r w:rsidRPr="004B4F63">
              <w:rPr>
                <w:b/>
              </w:rPr>
              <w:t xml:space="preserve">: </w:t>
            </w:r>
          </w:p>
          <w:p w14:paraId="2F31F98F" w14:textId="77777777" w:rsidR="00623FEA" w:rsidRPr="004B4F63" w:rsidRDefault="00623FEA" w:rsidP="00623FEA">
            <w:pPr>
              <w:rPr>
                <w:b/>
              </w:rPr>
            </w:pPr>
            <w:r w:rsidRPr="004B4F63">
              <w:rPr>
                <w:b/>
              </w:rPr>
              <w:t>Interactive Live Stream</w:t>
            </w:r>
          </w:p>
          <w:p w14:paraId="2B3FB49F" w14:textId="77777777" w:rsidR="00623FEA" w:rsidRDefault="00623FEA" w:rsidP="00623FEA">
            <w:r>
              <w:t xml:space="preserve">Child Protection and Safeguarding </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46011127" w14:textId="77777777" w:rsidR="00623FEA" w:rsidRPr="00C66E9B" w:rsidRDefault="00623FEA" w:rsidP="00623FEA">
            <w:pPr>
              <w:spacing w:after="0" w:line="240" w:lineRule="auto"/>
            </w:pPr>
            <w:r w:rsidRPr="00C66E9B">
              <w:t xml:space="preserve">In advance of all online outreach activities, Parents/Carers will have been informed of the purpose and method of the online engagement. Signed consent and code of conduct forms will have been received (can form part of a wider application form) </w:t>
            </w:r>
          </w:p>
          <w:p w14:paraId="31FBD365" w14:textId="77777777" w:rsidR="00623FEA" w:rsidRDefault="00623FEA" w:rsidP="00623FEA">
            <w:pPr>
              <w:spacing w:after="0" w:line="240" w:lineRule="auto"/>
              <w:rPr>
                <w:color w:val="FF0000"/>
              </w:rPr>
            </w:pPr>
          </w:p>
          <w:p w14:paraId="24E99572" w14:textId="77777777" w:rsidR="00623FEA" w:rsidRPr="00C66E9B" w:rsidRDefault="00623FEA" w:rsidP="00623FEA">
            <w:pPr>
              <w:spacing w:after="0" w:line="240" w:lineRule="auto"/>
              <w:rPr>
                <w:color w:val="FF0000"/>
              </w:rPr>
            </w:pPr>
          </w:p>
          <w:p w14:paraId="30170265" w14:textId="77777777" w:rsidR="00623FEA" w:rsidRPr="00C66E9B" w:rsidRDefault="00623FEA" w:rsidP="00623FEA">
            <w:pPr>
              <w:spacing w:after="0" w:line="240" w:lineRule="auto"/>
              <w:rPr>
                <w:b/>
                <w:bCs/>
              </w:rPr>
            </w:pPr>
            <w:r w:rsidRPr="00C66E9B">
              <w:rPr>
                <w:b/>
                <w:bCs/>
              </w:rPr>
              <w:t>Post 16 Activities:</w:t>
            </w:r>
          </w:p>
          <w:p w14:paraId="7DC39735" w14:textId="77777777" w:rsidR="00623FEA" w:rsidRPr="00C66E9B" w:rsidRDefault="00623FEA" w:rsidP="00623FEA">
            <w:pPr>
              <w:spacing w:after="0" w:line="240" w:lineRule="auto"/>
              <w:rPr>
                <w:color w:val="FF0000"/>
              </w:rPr>
            </w:pPr>
            <w:r w:rsidRPr="00C66E9B">
              <w:lastRenderedPageBreak/>
              <w:t>Sessions will take place though a recognised platform, such as (but</w:t>
            </w:r>
            <w:r>
              <w:t xml:space="preserve"> not</w:t>
            </w:r>
            <w:r w:rsidRPr="00C66E9B">
              <w:t xml:space="preserve"> limited to) Zoom (preferred), Microsoft Team, Google Classrooms using a University account unless requested (i.e. using a third party at the request of the school). The session may be recorded and retained for up to 60 days in case of safeguarding allegations and to allow dissemination to non-attendees. Attendees will be informed of the recording and given the opportunity to leave.</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538CC723" w14:textId="77777777" w:rsidR="00623FEA" w:rsidRPr="004B4F63" w:rsidRDefault="00623FEA" w:rsidP="00623FEA">
            <w:pPr>
              <w:rPr>
                <w:szCs w:val="24"/>
              </w:rPr>
            </w:pPr>
            <w:r>
              <w:lastRenderedPageBreak/>
              <w:t>Low</w:t>
            </w:r>
          </w:p>
        </w:tc>
      </w:tr>
      <w:tr w:rsidR="00623FEA" w:rsidRPr="004B4F63" w14:paraId="3F2071BC"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1171781" w14:textId="77777777" w:rsidR="00623FEA" w:rsidRPr="006D3F0D" w:rsidRDefault="00623FEA" w:rsidP="00623FEA">
            <w:r w:rsidRPr="006D3F0D">
              <w:t>GDPR</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DED637E" w14:textId="77777777" w:rsidR="00623FEA" w:rsidRPr="00C66E9B" w:rsidRDefault="00623FEA" w:rsidP="00623FEA">
            <w:pPr>
              <w:spacing w:after="0" w:line="240" w:lineRule="auto"/>
            </w:pPr>
            <w:r w:rsidRPr="00C66E9B">
              <w:t>Session leads will have familiarised themselves with the platform in advance to ensure smooth running.</w:t>
            </w:r>
          </w:p>
          <w:p w14:paraId="670E9204" w14:textId="77777777" w:rsidR="00623FEA" w:rsidRPr="00C66E9B" w:rsidRDefault="00623FEA" w:rsidP="00623FEA">
            <w:pPr>
              <w:spacing w:after="0" w:line="240" w:lineRule="auto"/>
            </w:pPr>
            <w:r w:rsidRPr="00C66E9B">
              <w:t>Each session requires a minimum of 2 DBS checked staff.</w:t>
            </w:r>
          </w:p>
          <w:p w14:paraId="35049AF7" w14:textId="77777777" w:rsidR="00623FEA" w:rsidRPr="00C66E9B" w:rsidRDefault="00623FEA" w:rsidP="00623FEA">
            <w:pPr>
              <w:spacing w:after="0" w:line="240" w:lineRule="auto"/>
              <w:rPr>
                <w:color w:val="FF0000"/>
              </w:rPr>
            </w:pPr>
            <w:r w:rsidRPr="00C66E9B">
              <w:t xml:space="preserve">Session leads will have followed the guidance on securing your Zoom Meeting: </w:t>
            </w:r>
            <w:hyperlink r:id="rId54" w:history="1">
              <w:r w:rsidRPr="00C66E9B">
                <w:rPr>
                  <w:color w:val="0000FF"/>
                  <w:u w:val="single"/>
                </w:rPr>
                <w:t>https://zoom.us/docs/doc/Securing%20Your%20Zoom%20Meetings.pdf</w:t>
              </w:r>
            </w:hyperlink>
            <w:r w:rsidRPr="00C66E9B">
              <w:rPr>
                <w:color w:val="FF0000"/>
              </w:rPr>
              <w:t xml:space="preserve">. </w:t>
            </w:r>
          </w:p>
          <w:p w14:paraId="0CB9C4B5" w14:textId="77777777" w:rsidR="00623FEA" w:rsidRPr="00C66E9B" w:rsidRDefault="00623FEA" w:rsidP="00623FEA">
            <w:pPr>
              <w:spacing w:after="0" w:line="240" w:lineRule="auto"/>
              <w:rPr>
                <w:color w:val="FF0000"/>
              </w:rPr>
            </w:pPr>
          </w:p>
          <w:p w14:paraId="4DBC1876" w14:textId="77777777" w:rsidR="00623FEA" w:rsidRPr="00C66E9B" w:rsidRDefault="00623FEA" w:rsidP="00623FEA">
            <w:pPr>
              <w:spacing w:after="0" w:line="240" w:lineRule="auto"/>
            </w:pPr>
            <w:r w:rsidRPr="00C66E9B">
              <w:t>This clearly outlines the steps to anonymise participants and control participant access.</w:t>
            </w:r>
          </w:p>
          <w:p w14:paraId="4403565C" w14:textId="77777777" w:rsidR="00623FEA" w:rsidRPr="00C66E9B" w:rsidRDefault="00623FEA" w:rsidP="00623FEA">
            <w:pPr>
              <w:spacing w:after="0" w:line="240" w:lineRule="auto"/>
              <w:rPr>
                <w:color w:val="FF0000"/>
              </w:rPr>
            </w:pPr>
          </w:p>
          <w:p w14:paraId="4F14EC0D" w14:textId="77777777" w:rsidR="00623FEA" w:rsidRPr="00C66E9B" w:rsidRDefault="00623FEA" w:rsidP="00623FEA">
            <w:pPr>
              <w:spacing w:after="0" w:line="240" w:lineRule="auto"/>
            </w:pPr>
            <w:r w:rsidRPr="00C66E9B">
              <w:t>Delivery staff will use the access feature as a means to taking a register.</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70B08663" w14:textId="77777777" w:rsidR="00623FEA" w:rsidRPr="004B4F63" w:rsidRDefault="00623FEA" w:rsidP="00623FEA">
            <w:pPr>
              <w:rPr>
                <w:szCs w:val="24"/>
              </w:rPr>
            </w:pPr>
            <w:r w:rsidRPr="006D3F0D">
              <w:t>Low</w:t>
            </w:r>
          </w:p>
        </w:tc>
      </w:tr>
      <w:tr w:rsidR="00623FEA" w:rsidRPr="004B4F63" w14:paraId="06AADE3D"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AB8172E" w14:textId="77777777" w:rsidR="00623FEA" w:rsidRDefault="00623FEA" w:rsidP="00623FEA">
            <w:r>
              <w:t>Presentation</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635E3067" w14:textId="77777777" w:rsidR="00623FEA" w:rsidRDefault="00623FEA" w:rsidP="00623FEA">
            <w:pPr>
              <w:spacing w:after="0" w:line="240" w:lineRule="auto"/>
            </w:pPr>
            <w:r>
              <w:t>Delivery staff will use a neutral background and encourage participants to do the same.</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2F73C074" w14:textId="77777777" w:rsidR="00623FEA" w:rsidRPr="004B4F63" w:rsidRDefault="00623FEA" w:rsidP="00623FEA">
            <w:pPr>
              <w:rPr>
                <w:szCs w:val="24"/>
              </w:rPr>
            </w:pPr>
            <w:r>
              <w:t>Low</w:t>
            </w:r>
          </w:p>
        </w:tc>
      </w:tr>
      <w:tr w:rsidR="00623FEA" w:rsidRPr="004B4F63" w14:paraId="4D7A9670"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41C7132" w14:textId="77777777" w:rsidR="00623FEA" w:rsidRDefault="00623FEA" w:rsidP="00623FEA">
            <w:r>
              <w:t>Session Management</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22F7D5B" w14:textId="77777777" w:rsidR="00623FEA" w:rsidRDefault="00623FEA" w:rsidP="00623FEA">
            <w:pPr>
              <w:spacing w:after="0" w:line="240" w:lineRule="auto"/>
            </w:pPr>
            <w:r>
              <w:t>Delivery staff will monitor live chat and other interactions between participants with a view to warn and remove if they feel the code of conduct has been breached.</w:t>
            </w:r>
          </w:p>
          <w:p w14:paraId="62E8DF01" w14:textId="77777777" w:rsidR="00623FEA" w:rsidRDefault="00623FEA" w:rsidP="00623FEA">
            <w:pPr>
              <w:spacing w:after="0" w:line="240" w:lineRule="auto"/>
            </w:pPr>
          </w:p>
          <w:p w14:paraId="1AC00621" w14:textId="77777777" w:rsidR="00623FEA" w:rsidRDefault="00623FEA" w:rsidP="00623FEA">
            <w:pPr>
              <w:spacing w:after="0" w:line="240" w:lineRule="auto"/>
            </w:pPr>
            <w:r>
              <w:t>Delivery staff will avoid one-to-one video/chat and will terminate the session if this happens accidentally.</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53B7CE85" w14:textId="77777777" w:rsidR="00623FEA" w:rsidRPr="004B4F63" w:rsidRDefault="00623FEA" w:rsidP="00623FEA">
            <w:pPr>
              <w:rPr>
                <w:szCs w:val="24"/>
              </w:rPr>
            </w:pPr>
            <w:r>
              <w:t>Low</w:t>
            </w:r>
          </w:p>
        </w:tc>
      </w:tr>
      <w:tr w:rsidR="00623FEA" w:rsidRPr="004B4F63" w14:paraId="69544AA5"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2EA2385" w14:textId="77777777" w:rsidR="00623FEA" w:rsidRDefault="00623FEA" w:rsidP="00623FEA">
            <w:r>
              <w:t>Safeguarding Concerns</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1B61A78B" w14:textId="77777777" w:rsidR="00623FEA" w:rsidRDefault="00623FEA" w:rsidP="00623FEA">
            <w:pPr>
              <w:spacing w:after="0" w:line="240" w:lineRule="auto"/>
            </w:pPr>
            <w:r>
              <w:t>As stressed in the GENERAL section:</w:t>
            </w:r>
          </w:p>
          <w:p w14:paraId="0C654DA6" w14:textId="77777777" w:rsidR="00623FEA" w:rsidRDefault="00623FEA" w:rsidP="00623FEA">
            <w:pPr>
              <w:spacing w:after="0" w:line="240" w:lineRule="auto"/>
            </w:pPr>
            <w:r>
              <w:t>Staff: will be aware of the reporting processes if they have concerns, or receive a disclosure</w:t>
            </w:r>
          </w:p>
          <w:p w14:paraId="25609E17" w14:textId="77777777" w:rsidR="00623FEA" w:rsidRDefault="00623FEA" w:rsidP="00623FEA">
            <w:pPr>
              <w:spacing w:after="0" w:line="240" w:lineRule="auto"/>
            </w:pPr>
            <w:r>
              <w:t>Students: will have a second set of contact details within the university/programme to raise concerns regarding a member of staff following an event.</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069DA875" w14:textId="77777777" w:rsidR="00623FEA" w:rsidRPr="004B4F63" w:rsidRDefault="00623FEA" w:rsidP="00623FEA">
            <w:pPr>
              <w:rPr>
                <w:szCs w:val="24"/>
              </w:rPr>
            </w:pPr>
            <w:r>
              <w:t>Low</w:t>
            </w:r>
          </w:p>
        </w:tc>
      </w:tr>
      <w:tr w:rsidR="00623FEA" w:rsidRPr="004B4F63" w14:paraId="4BFF80A0"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1C09A58" w14:textId="77777777" w:rsidR="00623FEA" w:rsidRPr="004B4F63" w:rsidRDefault="00623FEA" w:rsidP="00623FEA">
            <w:pPr>
              <w:rPr>
                <w:b/>
              </w:rPr>
            </w:pPr>
            <w:r w:rsidRPr="004B4F63">
              <w:rPr>
                <w:b/>
              </w:rPr>
              <w:t xml:space="preserve">ONLINE </w:t>
            </w:r>
            <w:r>
              <w:rPr>
                <w:b/>
              </w:rPr>
              <w:t>ACTIVITY</w:t>
            </w:r>
            <w:r w:rsidRPr="004B4F63">
              <w:rPr>
                <w:b/>
              </w:rPr>
              <w:t>: Mentoring</w:t>
            </w:r>
          </w:p>
          <w:p w14:paraId="34EE0C38" w14:textId="77777777" w:rsidR="00623FEA" w:rsidRDefault="00623FEA" w:rsidP="00623FEA">
            <w:r>
              <w:t xml:space="preserve">Child Protection and Safeguarding </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2B57898D" w14:textId="77777777" w:rsidR="00623FEA" w:rsidRDefault="00623FEA" w:rsidP="00623FEA">
            <w:pPr>
              <w:spacing w:after="0" w:line="240" w:lineRule="auto"/>
            </w:pPr>
            <w:r>
              <w:t>In advance of all online outreach activities, Parents/Carers will have been informed of the purpose and method of the online engagement. Signed consent and code of conduct forms will have been received (can form part of a wider application form).</w:t>
            </w:r>
          </w:p>
          <w:p w14:paraId="5844AB75" w14:textId="77777777" w:rsidR="00623FEA" w:rsidRDefault="00623FEA" w:rsidP="00623FEA">
            <w:pPr>
              <w:spacing w:after="0" w:line="240" w:lineRule="auto"/>
            </w:pPr>
          </w:p>
          <w:p w14:paraId="5D727B0C" w14:textId="77777777" w:rsidR="00623FEA" w:rsidRDefault="00623FEA" w:rsidP="00623FEA">
            <w:pPr>
              <w:spacing w:after="0" w:line="240" w:lineRule="auto"/>
            </w:pPr>
            <w:r>
              <w:t>All sessions will be delivered though a recognised platform, such as (but not limited to) Zoom (preferred), Microsoft Team, Google Classrooms using a University account.</w:t>
            </w:r>
          </w:p>
          <w:p w14:paraId="0BE76982" w14:textId="77777777" w:rsidR="00623FEA" w:rsidRPr="004B4F63" w:rsidRDefault="00623FEA" w:rsidP="00623FEA">
            <w:pPr>
              <w:spacing w:after="0" w:line="240" w:lineRule="auto"/>
              <w:rPr>
                <w:color w:val="FF0000"/>
              </w:rPr>
            </w:pPr>
          </w:p>
          <w:p w14:paraId="47C75427" w14:textId="77777777" w:rsidR="00623FEA" w:rsidRPr="00C66E9B" w:rsidRDefault="00623FEA" w:rsidP="00623FEA">
            <w:pPr>
              <w:spacing w:after="0" w:line="240" w:lineRule="auto"/>
              <w:rPr>
                <w:b/>
                <w:bCs/>
              </w:rPr>
            </w:pPr>
            <w:r w:rsidRPr="00C66E9B">
              <w:rPr>
                <w:b/>
                <w:bCs/>
              </w:rPr>
              <w:t>Post 16 Activities:</w:t>
            </w:r>
          </w:p>
          <w:p w14:paraId="44F43149" w14:textId="77777777" w:rsidR="00623FEA" w:rsidRPr="00C66E9B" w:rsidRDefault="00623FEA" w:rsidP="00623FEA">
            <w:pPr>
              <w:spacing w:after="0" w:line="240" w:lineRule="auto"/>
            </w:pPr>
            <w:r w:rsidRPr="00C66E9B">
              <w:lastRenderedPageBreak/>
              <w:t>One to one sessions between DBS checked students/staff are permitted adhering to the following stipulations:</w:t>
            </w:r>
          </w:p>
          <w:p w14:paraId="6713A48B" w14:textId="77777777" w:rsidR="00623FEA" w:rsidRPr="00C66E9B" w:rsidRDefault="00623FEA" w:rsidP="00623FEA">
            <w:pPr>
              <w:numPr>
                <w:ilvl w:val="0"/>
                <w:numId w:val="33"/>
              </w:numPr>
              <w:spacing w:after="0" w:line="240" w:lineRule="auto"/>
              <w:rPr>
                <w:rFonts w:eastAsia="Times New Roman"/>
              </w:rPr>
            </w:pPr>
            <w:r w:rsidRPr="00C66E9B">
              <w:rPr>
                <w:rFonts w:eastAsia="Times New Roman"/>
              </w:rPr>
              <w:t xml:space="preserve">Where young people are asked to be in school, at home with another member of their family or in a room with their door open. </w:t>
            </w:r>
          </w:p>
          <w:p w14:paraId="779C5F54" w14:textId="77777777" w:rsidR="00623FEA" w:rsidRPr="00C66E9B" w:rsidRDefault="00623FEA" w:rsidP="00623FEA">
            <w:pPr>
              <w:spacing w:after="0" w:line="240" w:lineRule="auto"/>
              <w:rPr>
                <w:rFonts w:eastAsia="Times New Roman"/>
                <w:color w:val="FF0000"/>
              </w:rPr>
            </w:pPr>
          </w:p>
          <w:p w14:paraId="45021CDD" w14:textId="77777777" w:rsidR="00623FEA" w:rsidRPr="00C66E9B" w:rsidRDefault="00623FEA" w:rsidP="00623FEA">
            <w:pPr>
              <w:numPr>
                <w:ilvl w:val="0"/>
                <w:numId w:val="33"/>
              </w:numPr>
              <w:spacing w:after="0" w:line="240" w:lineRule="auto"/>
              <w:rPr>
                <w:rFonts w:eastAsia="Times New Roman"/>
              </w:rPr>
            </w:pPr>
            <w:r>
              <w:rPr>
                <w:rFonts w:eastAsia="Times New Roman"/>
              </w:rPr>
              <w:t>Liverpool Advocates (student staff)</w:t>
            </w:r>
            <w:r w:rsidRPr="00C66E9B">
              <w:rPr>
                <w:rFonts w:eastAsia="Times New Roman"/>
              </w:rPr>
              <w:t xml:space="preserve"> are asked where possible to be in an open room with a door open, either at home or on campus. </w:t>
            </w:r>
          </w:p>
          <w:p w14:paraId="7D1A3428" w14:textId="77777777" w:rsidR="00623FEA" w:rsidRPr="00C66E9B" w:rsidRDefault="00623FEA" w:rsidP="00623FEA">
            <w:pPr>
              <w:spacing w:after="0" w:line="240" w:lineRule="auto"/>
              <w:rPr>
                <w:rFonts w:eastAsia="Times New Roman"/>
              </w:rPr>
            </w:pPr>
          </w:p>
          <w:p w14:paraId="714FD59E" w14:textId="77777777" w:rsidR="00623FEA" w:rsidRPr="00C66E9B" w:rsidRDefault="00623FEA" w:rsidP="00623FEA">
            <w:pPr>
              <w:spacing w:after="0" w:line="240" w:lineRule="auto"/>
              <w:rPr>
                <w:rFonts w:eastAsia="Times New Roman"/>
              </w:rPr>
            </w:pPr>
            <w:r w:rsidRPr="00C66E9B">
              <w:rPr>
                <w:rFonts w:eastAsia="Times New Roman"/>
              </w:rPr>
              <w:t>After all sessions the mentor is required to provide detailed feedback and</w:t>
            </w:r>
            <w:r>
              <w:rPr>
                <w:rFonts w:eastAsia="Times New Roman"/>
              </w:rPr>
              <w:t xml:space="preserve"> an</w:t>
            </w:r>
            <w:r w:rsidRPr="00C66E9B">
              <w:rPr>
                <w:rFonts w:eastAsia="Times New Roman"/>
              </w:rPr>
              <w:t xml:space="preserve"> overview of the content of the session, as well as reviewing their mentee progress plans</w:t>
            </w:r>
            <w:r>
              <w:rPr>
                <w:rFonts w:eastAsia="Times New Roman"/>
              </w:rPr>
              <w:t>,</w:t>
            </w:r>
            <w:r w:rsidRPr="00C66E9B">
              <w:rPr>
                <w:rFonts w:eastAsia="Times New Roman"/>
              </w:rPr>
              <w:t xml:space="preserve"> which is updated on a shared spreadsheet. This is monitored regularly by the project team. </w:t>
            </w:r>
          </w:p>
          <w:p w14:paraId="1EC30E9A" w14:textId="77777777" w:rsidR="00623FEA" w:rsidRPr="00C66E9B" w:rsidRDefault="00623FEA" w:rsidP="00623FEA">
            <w:pPr>
              <w:spacing w:after="0" w:line="240" w:lineRule="auto"/>
              <w:rPr>
                <w:rFonts w:eastAsia="Times New Roman"/>
              </w:rPr>
            </w:pPr>
          </w:p>
          <w:p w14:paraId="3C13FBB1" w14:textId="77777777" w:rsidR="00623FEA" w:rsidRPr="00C66E9B" w:rsidRDefault="00623FEA" w:rsidP="00623FEA">
            <w:pPr>
              <w:spacing w:after="0" w:line="240" w:lineRule="auto"/>
              <w:rPr>
                <w:rFonts w:eastAsia="Times New Roman"/>
              </w:rPr>
            </w:pPr>
            <w:r w:rsidRPr="00C66E9B">
              <w:rPr>
                <w:rFonts w:eastAsia="Times New Roman"/>
              </w:rPr>
              <w:t>Mentees are also required to complete feedback surveys at the end of each term.</w:t>
            </w:r>
          </w:p>
          <w:p w14:paraId="65AB95A8" w14:textId="77777777" w:rsidR="00623FEA" w:rsidRPr="004B4F63" w:rsidRDefault="00623FEA" w:rsidP="00623FEA">
            <w:pPr>
              <w:pStyle w:val="ListParagraph"/>
              <w:spacing w:after="0" w:line="240" w:lineRule="auto"/>
              <w:ind w:left="0"/>
              <w:rPr>
                <w:rFonts w:eastAsia="Times New Roman"/>
              </w:rPr>
            </w:pPr>
            <w:r w:rsidRPr="004B4F63">
              <w:rPr>
                <w:rFonts w:eastAsia="Times New Roman"/>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02993E81" w14:textId="77777777" w:rsidR="00623FEA" w:rsidRDefault="00623FEA" w:rsidP="00623FEA">
            <w:r>
              <w:lastRenderedPageBreak/>
              <w:t>Low</w:t>
            </w:r>
          </w:p>
        </w:tc>
      </w:tr>
      <w:tr w:rsidR="00623FEA" w:rsidRPr="004B4F63" w14:paraId="79AE88C1"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3F668F3" w14:textId="77777777" w:rsidR="00623FEA" w:rsidRDefault="00623FEA" w:rsidP="00623FEA">
            <w:r>
              <w:t>Safeguarding Concerns</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F24EF32" w14:textId="77777777" w:rsidR="00623FEA" w:rsidRDefault="00623FEA" w:rsidP="00623FEA">
            <w:pPr>
              <w:spacing w:after="0" w:line="240" w:lineRule="auto"/>
            </w:pPr>
            <w:r>
              <w:t>As stressed in the GENERAL section:</w:t>
            </w:r>
          </w:p>
          <w:p w14:paraId="06F91E7E" w14:textId="77777777" w:rsidR="00623FEA" w:rsidRDefault="00623FEA" w:rsidP="00623FEA">
            <w:pPr>
              <w:spacing w:after="0" w:line="240" w:lineRule="auto"/>
            </w:pPr>
            <w:r>
              <w:t>Staff: will be aware of the reporting processes if they have concerns, or receive a disclosure.</w:t>
            </w:r>
          </w:p>
          <w:p w14:paraId="1E138CA3" w14:textId="77777777" w:rsidR="00623FEA" w:rsidRDefault="00623FEA" w:rsidP="00623FEA">
            <w:pPr>
              <w:spacing w:after="0" w:line="240" w:lineRule="auto"/>
            </w:pPr>
            <w:r>
              <w:t>Students: will have a second set of contact details within the university/programme to raise concerns regarding a member of staff following an event.</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6F06F9EA" w14:textId="77777777" w:rsidR="00623FEA" w:rsidRDefault="00623FEA" w:rsidP="00623FEA">
            <w:r>
              <w:t>Low</w:t>
            </w:r>
          </w:p>
        </w:tc>
      </w:tr>
      <w:tr w:rsidR="00623FEA" w:rsidRPr="004B4F63" w14:paraId="47D8825F"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7C152F8" w14:textId="77777777" w:rsidR="00623FEA" w:rsidRDefault="00623FEA" w:rsidP="00623FEA">
            <w:r>
              <w:t>Staff and Mentor Conduct</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E98BB81" w14:textId="77777777" w:rsidR="00623FEA" w:rsidRPr="004B4F63" w:rsidRDefault="00623FEA" w:rsidP="00623FEA">
            <w:pPr>
              <w:autoSpaceDE w:val="0"/>
              <w:autoSpaceDN w:val="0"/>
              <w:adjustRightInd w:val="0"/>
              <w:spacing w:after="0" w:line="240" w:lineRule="auto"/>
              <w:jc w:val="both"/>
              <w:rPr>
                <w:rFonts w:cs="Calibri"/>
              </w:rPr>
            </w:pPr>
            <w:r w:rsidRPr="004B4F63">
              <w:rPr>
                <w:rFonts w:cs="Calibri"/>
              </w:rPr>
              <w:t xml:space="preserve">Mentors will ensure that the session is taking place in a suitable environment. </w:t>
            </w:r>
          </w:p>
          <w:p w14:paraId="145DFB50" w14:textId="77777777" w:rsidR="00623FEA" w:rsidRPr="004B4F63" w:rsidRDefault="00623FEA" w:rsidP="00623FEA">
            <w:pPr>
              <w:autoSpaceDE w:val="0"/>
              <w:autoSpaceDN w:val="0"/>
              <w:adjustRightInd w:val="0"/>
              <w:spacing w:after="0" w:line="240" w:lineRule="auto"/>
              <w:jc w:val="both"/>
              <w:rPr>
                <w:rFonts w:cs="Calibri"/>
              </w:rPr>
            </w:pPr>
          </w:p>
          <w:p w14:paraId="747EEF6C" w14:textId="77777777" w:rsidR="00623FEA" w:rsidRPr="004B4F63" w:rsidRDefault="00623FEA" w:rsidP="00623FEA">
            <w:pPr>
              <w:autoSpaceDE w:val="0"/>
              <w:autoSpaceDN w:val="0"/>
              <w:adjustRightInd w:val="0"/>
              <w:spacing w:after="0" w:line="240" w:lineRule="auto"/>
              <w:jc w:val="both"/>
              <w:rPr>
                <w:rFonts w:cs="Calibri"/>
              </w:rPr>
            </w:pPr>
            <w:r w:rsidRPr="004B4F63">
              <w:rPr>
                <w:rFonts w:cs="Calibri"/>
              </w:rPr>
              <w:t xml:space="preserve">Mentors must ensure that all materials used for the session are age appropriate for young people and relevant to the purpose of tuition. </w:t>
            </w:r>
          </w:p>
          <w:p w14:paraId="44B3E763" w14:textId="77777777" w:rsidR="00623FEA" w:rsidRPr="004B4F63" w:rsidRDefault="00623FEA" w:rsidP="00623FEA">
            <w:pPr>
              <w:autoSpaceDE w:val="0"/>
              <w:autoSpaceDN w:val="0"/>
              <w:adjustRightInd w:val="0"/>
              <w:spacing w:after="0" w:line="240" w:lineRule="auto"/>
              <w:jc w:val="both"/>
              <w:rPr>
                <w:rFonts w:cs="Calibri"/>
              </w:rPr>
            </w:pPr>
          </w:p>
          <w:p w14:paraId="44C0A332" w14:textId="77777777" w:rsidR="00623FEA" w:rsidRDefault="00623FEA" w:rsidP="00623FEA">
            <w:pPr>
              <w:spacing w:after="0" w:line="240" w:lineRule="auto"/>
            </w:pPr>
            <w:r w:rsidRPr="004B4F63">
              <w:rPr>
                <w:rFonts w:cs="Calibri"/>
              </w:rPr>
              <w:t>Participants should be respectful of appropriate dress, the understanding and adherence to relevant boundaries such as restriction of social contact outside of the setting (including on social networking sites) and the safe use of technology</w:t>
            </w:r>
            <w:r>
              <w:rPr>
                <w:rFonts w:cs="Calibri"/>
              </w:rPr>
              <w:t>.</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2D419406" w14:textId="77777777" w:rsidR="00623FEA" w:rsidRDefault="00623FEA" w:rsidP="00623FEA">
            <w:r>
              <w:t>Low</w:t>
            </w:r>
          </w:p>
        </w:tc>
      </w:tr>
    </w:tbl>
    <w:p w14:paraId="580E4855" w14:textId="77777777" w:rsidR="00623FEA" w:rsidRDefault="00623FEA" w:rsidP="00623FEA">
      <w:pPr>
        <w:rPr>
          <w:b/>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9"/>
      </w:tblGrid>
      <w:tr w:rsidR="00623FEA" w14:paraId="7172154B" w14:textId="77777777" w:rsidTr="006A0402">
        <w:tc>
          <w:tcPr>
            <w:tcW w:w="14029" w:type="dxa"/>
          </w:tcPr>
          <w:p w14:paraId="36F9CC35" w14:textId="77777777" w:rsidR="00623FEA" w:rsidRPr="00140DAA" w:rsidRDefault="00623FEA" w:rsidP="00623FEA">
            <w:pPr>
              <w:rPr>
                <w:b/>
              </w:rPr>
            </w:pPr>
            <w:r w:rsidRPr="00BF2EDE">
              <w:rPr>
                <w:b/>
              </w:rPr>
              <w:t>For further information or queries p</w:t>
            </w:r>
            <w:r>
              <w:rPr>
                <w:b/>
              </w:rPr>
              <w:t>lease contact the Event/Project Leader:</w:t>
            </w:r>
          </w:p>
          <w:p w14:paraId="281BD33D" w14:textId="77777777" w:rsidR="00623FEA" w:rsidRPr="00E934D9" w:rsidRDefault="00623FEA" w:rsidP="00623FEA">
            <w:pPr>
              <w:spacing w:after="0"/>
            </w:pPr>
            <w:r w:rsidRPr="00E934D9">
              <w:t xml:space="preserve">Name: </w:t>
            </w:r>
          </w:p>
          <w:p w14:paraId="4E8397A9" w14:textId="77777777" w:rsidR="00623FEA" w:rsidRPr="00E934D9" w:rsidRDefault="00623FEA" w:rsidP="00623FEA">
            <w:pPr>
              <w:spacing w:after="0"/>
            </w:pPr>
            <w:r w:rsidRPr="00E934D9">
              <w:t xml:space="preserve">Role: </w:t>
            </w:r>
            <w:r>
              <w:t>Event/Group Leader</w:t>
            </w:r>
          </w:p>
          <w:p w14:paraId="295E19B2" w14:textId="77777777" w:rsidR="00623FEA" w:rsidRDefault="00623FEA" w:rsidP="00623FEA">
            <w:pPr>
              <w:spacing w:after="0"/>
            </w:pPr>
            <w:r>
              <w:t xml:space="preserve">Telephone: </w:t>
            </w:r>
          </w:p>
          <w:p w14:paraId="1A0C7957" w14:textId="77777777" w:rsidR="00623FEA" w:rsidRDefault="00623FEA" w:rsidP="00623FEA">
            <w:pPr>
              <w:spacing w:after="0"/>
            </w:pPr>
            <w:r>
              <w:t xml:space="preserve">Mobile: </w:t>
            </w:r>
          </w:p>
          <w:p w14:paraId="6B97B081" w14:textId="77777777" w:rsidR="00623FEA" w:rsidRDefault="00623FEA" w:rsidP="00623FEA">
            <w:pPr>
              <w:spacing w:after="0"/>
            </w:pPr>
            <w:r>
              <w:lastRenderedPageBreak/>
              <w:t xml:space="preserve">Email: </w:t>
            </w:r>
          </w:p>
          <w:p w14:paraId="355B4404" w14:textId="77777777" w:rsidR="00623FEA" w:rsidRDefault="00623FEA" w:rsidP="00623FEA">
            <w:pPr>
              <w:spacing w:after="0"/>
            </w:pPr>
            <w:r>
              <w:t>Address: University of Liverpool, Widening Participation &amp; Outreach, 1</w:t>
            </w:r>
            <w:r w:rsidRPr="00956E97">
              <w:rPr>
                <w:vertAlign w:val="superscript"/>
              </w:rPr>
              <w:t>st</w:t>
            </w:r>
            <w:r>
              <w:t xml:space="preserve"> Floor, Foundation Building, Brownlow Hill, Liverpool, L69 3ZX</w:t>
            </w:r>
          </w:p>
          <w:p w14:paraId="094D30BD" w14:textId="77777777" w:rsidR="00623FEA" w:rsidRPr="00E934D9" w:rsidRDefault="00623FEA" w:rsidP="00623FEA">
            <w:pPr>
              <w:spacing w:after="0"/>
            </w:pPr>
            <w:r w:rsidRPr="00E934D9">
              <w:t>Sign</w:t>
            </w:r>
            <w:r>
              <w:t>ed</w:t>
            </w:r>
            <w:r w:rsidRPr="00E934D9">
              <w:t>:</w:t>
            </w:r>
          </w:p>
          <w:p w14:paraId="7153699F" w14:textId="77777777" w:rsidR="00623FEA" w:rsidRPr="00E934D9" w:rsidRDefault="00623FEA" w:rsidP="00623FEA">
            <w:pPr>
              <w:spacing w:after="0"/>
            </w:pPr>
            <w:r w:rsidRPr="00E934D9">
              <w:t xml:space="preserve">Date: </w:t>
            </w:r>
          </w:p>
          <w:p w14:paraId="2807E3FC" w14:textId="77777777" w:rsidR="00623FEA" w:rsidRPr="007C4CE2" w:rsidRDefault="00623FEA" w:rsidP="00623FEA">
            <w:pPr>
              <w:spacing w:after="0"/>
              <w:rPr>
                <w:b/>
              </w:rPr>
            </w:pPr>
          </w:p>
          <w:p w14:paraId="51C211B0" w14:textId="77777777" w:rsidR="00623FEA" w:rsidRPr="007C4CE2" w:rsidRDefault="00623FEA" w:rsidP="00623FEA">
            <w:pPr>
              <w:spacing w:after="0"/>
              <w:rPr>
                <w:b/>
              </w:rPr>
            </w:pPr>
            <w:r w:rsidRPr="007C4CE2">
              <w:rPr>
                <w:b/>
              </w:rPr>
              <w:t>Second Contact</w:t>
            </w:r>
          </w:p>
          <w:p w14:paraId="1D2D704B" w14:textId="77777777" w:rsidR="00623FEA" w:rsidRPr="00E934D9" w:rsidRDefault="00623FEA" w:rsidP="00623FEA">
            <w:pPr>
              <w:spacing w:after="0"/>
            </w:pPr>
            <w:r w:rsidRPr="00E934D9">
              <w:t xml:space="preserve">Name: </w:t>
            </w:r>
          </w:p>
          <w:p w14:paraId="7339C18A" w14:textId="77777777" w:rsidR="00623FEA" w:rsidRPr="00E934D9" w:rsidRDefault="00623FEA" w:rsidP="00623FEA">
            <w:pPr>
              <w:spacing w:after="0"/>
            </w:pPr>
            <w:r w:rsidRPr="00E934D9">
              <w:t xml:space="preserve">Role: </w:t>
            </w:r>
          </w:p>
          <w:p w14:paraId="09C2B23D" w14:textId="77777777" w:rsidR="00623FEA" w:rsidRDefault="00623FEA" w:rsidP="00623FEA">
            <w:pPr>
              <w:spacing w:after="0"/>
            </w:pPr>
            <w:r>
              <w:t xml:space="preserve">Telephone: </w:t>
            </w:r>
          </w:p>
          <w:p w14:paraId="0D3C7F3E" w14:textId="77777777" w:rsidR="00623FEA" w:rsidRDefault="00623FEA" w:rsidP="00623FEA">
            <w:pPr>
              <w:spacing w:after="0"/>
            </w:pPr>
            <w:r>
              <w:t xml:space="preserve">Mobile: </w:t>
            </w:r>
          </w:p>
          <w:p w14:paraId="64EA2006" w14:textId="77777777" w:rsidR="00623FEA" w:rsidRDefault="00623FEA" w:rsidP="00623FEA">
            <w:pPr>
              <w:spacing w:after="0"/>
            </w:pPr>
            <w:r>
              <w:t xml:space="preserve">Email: </w:t>
            </w:r>
          </w:p>
          <w:p w14:paraId="04DB705B" w14:textId="77777777" w:rsidR="00623FEA" w:rsidRDefault="00623FEA" w:rsidP="00623FEA">
            <w:pPr>
              <w:spacing w:after="0"/>
            </w:pPr>
            <w:r>
              <w:t>Address: University of Liverpool, Widening Participation &amp; Outreach, 1</w:t>
            </w:r>
            <w:r w:rsidRPr="00956E97">
              <w:rPr>
                <w:vertAlign w:val="superscript"/>
              </w:rPr>
              <w:t>st</w:t>
            </w:r>
            <w:r>
              <w:t xml:space="preserve"> Floor, Foundation Building, Brownlow Hill, Liverpool, L69 3ZX</w:t>
            </w:r>
          </w:p>
        </w:tc>
      </w:tr>
    </w:tbl>
    <w:p w14:paraId="40A7CDF7" w14:textId="77777777" w:rsidR="00623FEA" w:rsidRPr="00CA452F" w:rsidRDefault="00623FEA" w:rsidP="00623FEA">
      <w:pPr>
        <w:rPr>
          <w:b/>
          <w:u w:val="single"/>
        </w:rPr>
      </w:pPr>
    </w:p>
    <w:p w14:paraId="00954FFB" w14:textId="77777777" w:rsidR="00623FEA" w:rsidRDefault="00623FEA">
      <w:pPr>
        <w:spacing w:after="2" w:line="259" w:lineRule="auto"/>
        <w:ind w:left="0" w:firstLine="0"/>
        <w:jc w:val="both"/>
      </w:pPr>
    </w:p>
    <w:p w14:paraId="7B29FC17" w14:textId="77777777" w:rsidR="00623FEA" w:rsidRDefault="00623FEA">
      <w:pPr>
        <w:spacing w:after="0" w:line="259" w:lineRule="auto"/>
        <w:ind w:left="0" w:firstLine="0"/>
        <w:jc w:val="both"/>
        <w:sectPr w:rsidR="00623FEA" w:rsidSect="006A0402">
          <w:headerReference w:type="even" r:id="rId55"/>
          <w:headerReference w:type="default" r:id="rId56"/>
          <w:footerReference w:type="even" r:id="rId57"/>
          <w:footerReference w:type="default" r:id="rId58"/>
          <w:headerReference w:type="first" r:id="rId59"/>
          <w:footerReference w:type="first" r:id="rId60"/>
          <w:pgSz w:w="16838" w:h="11906" w:orient="landscape"/>
          <w:pgMar w:top="2314" w:right="1670" w:bottom="945" w:left="1133" w:header="709" w:footer="720" w:gutter="0"/>
          <w:cols w:space="720"/>
        </w:sectPr>
      </w:pPr>
    </w:p>
    <w:p w14:paraId="14B8E922" w14:textId="77777777" w:rsidR="006A0402" w:rsidRDefault="006A0402" w:rsidP="006A0402">
      <w:pPr>
        <w:pStyle w:val="Heading2"/>
        <w:numPr>
          <w:ilvl w:val="0"/>
          <w:numId w:val="0"/>
        </w:numPr>
      </w:pPr>
    </w:p>
    <w:p w14:paraId="14D4763A" w14:textId="77777777" w:rsidR="006A0402" w:rsidRDefault="006A0402" w:rsidP="006A0402">
      <w:pPr>
        <w:pStyle w:val="Heading2"/>
        <w:numPr>
          <w:ilvl w:val="0"/>
          <w:numId w:val="0"/>
        </w:numPr>
      </w:pPr>
    </w:p>
    <w:p w14:paraId="35C83D60" w14:textId="77777777" w:rsidR="006A0402" w:rsidRDefault="006A0402" w:rsidP="006A0402">
      <w:pPr>
        <w:pStyle w:val="Heading2"/>
        <w:numPr>
          <w:ilvl w:val="0"/>
          <w:numId w:val="0"/>
        </w:numPr>
      </w:pPr>
    </w:p>
    <w:p w14:paraId="5DE76F74" w14:textId="77777777" w:rsidR="006A0402" w:rsidRPr="006A0402" w:rsidRDefault="006A0402" w:rsidP="006A0402"/>
    <w:p w14:paraId="12AB9E58" w14:textId="77777777" w:rsidR="00623FEA" w:rsidRDefault="00623FEA" w:rsidP="006A0402">
      <w:pPr>
        <w:pStyle w:val="Heading2"/>
        <w:numPr>
          <w:ilvl w:val="0"/>
          <w:numId w:val="0"/>
        </w:numPr>
      </w:pPr>
      <w:bookmarkStart w:id="49" w:name="_Toc114479610"/>
      <w:r w:rsidRPr="00EB54C9">
        <w:t xml:space="preserve">University of Liverpool </w:t>
      </w:r>
      <w:r>
        <w:t>Widening Participation</w:t>
      </w:r>
      <w:r w:rsidR="006A0402">
        <w:t xml:space="preserve"> Risk </w:t>
      </w:r>
      <w:r w:rsidRPr="00EB54C9">
        <w:t>Assessment</w:t>
      </w:r>
      <w:r>
        <w:t xml:space="preserve"> for Pre-16 Activities</w:t>
      </w:r>
      <w:bookmarkEnd w:id="49"/>
      <w:r>
        <w:t xml:space="preserve"> </w:t>
      </w:r>
    </w:p>
    <w:p w14:paraId="5CE64A58" w14:textId="77777777" w:rsidR="006A0402" w:rsidRPr="006A0402" w:rsidRDefault="006A0402" w:rsidP="006A040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2332"/>
      </w:tblGrid>
      <w:tr w:rsidR="00623FEA" w:rsidRPr="00CA452F" w14:paraId="06AD3B33" w14:textId="77777777" w:rsidTr="00623FEA">
        <w:tc>
          <w:tcPr>
            <w:tcW w:w="2518" w:type="dxa"/>
          </w:tcPr>
          <w:p w14:paraId="09BEEA8A" w14:textId="77777777" w:rsidR="00623FEA" w:rsidRDefault="00623FEA" w:rsidP="00623FEA">
            <w:pPr>
              <w:spacing w:after="0" w:line="240" w:lineRule="auto"/>
              <w:rPr>
                <w:b/>
                <w:sz w:val="24"/>
                <w:szCs w:val="24"/>
              </w:rPr>
            </w:pPr>
            <w:r>
              <w:rPr>
                <w:b/>
                <w:sz w:val="24"/>
                <w:szCs w:val="24"/>
              </w:rPr>
              <w:t>Name o</w:t>
            </w:r>
            <w:r w:rsidRPr="000429BD">
              <w:rPr>
                <w:b/>
                <w:sz w:val="24"/>
                <w:szCs w:val="24"/>
              </w:rPr>
              <w:t xml:space="preserve">f </w:t>
            </w:r>
            <w:r>
              <w:rPr>
                <w:b/>
                <w:sz w:val="24"/>
                <w:szCs w:val="24"/>
              </w:rPr>
              <w:t>Activity/</w:t>
            </w:r>
            <w:r w:rsidRPr="000429BD">
              <w:rPr>
                <w:b/>
                <w:sz w:val="24"/>
                <w:szCs w:val="24"/>
              </w:rPr>
              <w:t>Event</w:t>
            </w:r>
          </w:p>
          <w:p w14:paraId="7C385811" w14:textId="77777777" w:rsidR="00623FEA" w:rsidRPr="000429BD" w:rsidRDefault="00623FEA" w:rsidP="00623FEA">
            <w:pPr>
              <w:spacing w:after="0" w:line="240" w:lineRule="auto"/>
              <w:rPr>
                <w:b/>
                <w:sz w:val="24"/>
                <w:szCs w:val="24"/>
              </w:rPr>
            </w:pPr>
          </w:p>
        </w:tc>
        <w:tc>
          <w:tcPr>
            <w:tcW w:w="12332" w:type="dxa"/>
          </w:tcPr>
          <w:p w14:paraId="18977D43" w14:textId="77777777" w:rsidR="00623FEA" w:rsidRPr="000429BD" w:rsidRDefault="00623FEA" w:rsidP="00623FEA">
            <w:pPr>
              <w:spacing w:after="0" w:line="240" w:lineRule="auto"/>
              <w:rPr>
                <w:sz w:val="24"/>
                <w:szCs w:val="24"/>
              </w:rPr>
            </w:pPr>
          </w:p>
        </w:tc>
      </w:tr>
      <w:tr w:rsidR="00623FEA" w:rsidRPr="00CA452F" w14:paraId="23D3EAB2" w14:textId="77777777" w:rsidTr="00623FEA">
        <w:tc>
          <w:tcPr>
            <w:tcW w:w="2518" w:type="dxa"/>
          </w:tcPr>
          <w:p w14:paraId="3EC4CE6C" w14:textId="77777777" w:rsidR="00623FEA" w:rsidRPr="000429BD" w:rsidRDefault="00623FEA" w:rsidP="00623FEA">
            <w:pPr>
              <w:spacing w:after="0" w:line="240" w:lineRule="auto"/>
              <w:rPr>
                <w:b/>
                <w:sz w:val="24"/>
                <w:szCs w:val="24"/>
              </w:rPr>
            </w:pPr>
            <w:r w:rsidRPr="000429BD">
              <w:rPr>
                <w:b/>
                <w:sz w:val="24"/>
                <w:szCs w:val="24"/>
              </w:rPr>
              <w:t>Date</w:t>
            </w:r>
            <w:r>
              <w:rPr>
                <w:b/>
                <w:sz w:val="24"/>
                <w:szCs w:val="24"/>
              </w:rPr>
              <w:t>/</w:t>
            </w:r>
            <w:r w:rsidRPr="000429BD">
              <w:rPr>
                <w:b/>
                <w:sz w:val="24"/>
                <w:szCs w:val="24"/>
              </w:rPr>
              <w:t>s</w:t>
            </w:r>
          </w:p>
        </w:tc>
        <w:tc>
          <w:tcPr>
            <w:tcW w:w="12332" w:type="dxa"/>
          </w:tcPr>
          <w:p w14:paraId="1F2FD63C" w14:textId="77777777" w:rsidR="00623FEA" w:rsidRDefault="00623FEA" w:rsidP="00623FEA">
            <w:pPr>
              <w:spacing w:after="0" w:line="240" w:lineRule="auto"/>
              <w:rPr>
                <w:sz w:val="24"/>
                <w:szCs w:val="24"/>
              </w:rPr>
            </w:pPr>
          </w:p>
          <w:p w14:paraId="093A7CD7" w14:textId="77777777" w:rsidR="00623FEA" w:rsidRPr="000429BD" w:rsidRDefault="00623FEA" w:rsidP="00623FEA">
            <w:pPr>
              <w:spacing w:after="0" w:line="240" w:lineRule="auto"/>
              <w:rPr>
                <w:sz w:val="24"/>
                <w:szCs w:val="24"/>
              </w:rPr>
            </w:pPr>
          </w:p>
        </w:tc>
      </w:tr>
      <w:tr w:rsidR="00623FEA" w:rsidRPr="00CA452F" w14:paraId="6A0DAEDF" w14:textId="77777777" w:rsidTr="00623FEA">
        <w:tc>
          <w:tcPr>
            <w:tcW w:w="2518" w:type="dxa"/>
          </w:tcPr>
          <w:p w14:paraId="13DF770C" w14:textId="77777777" w:rsidR="00623FEA" w:rsidRPr="000429BD" w:rsidRDefault="00623FEA" w:rsidP="00623FEA">
            <w:pPr>
              <w:spacing w:after="0" w:line="240" w:lineRule="auto"/>
              <w:rPr>
                <w:b/>
                <w:sz w:val="24"/>
                <w:szCs w:val="24"/>
              </w:rPr>
            </w:pPr>
            <w:r>
              <w:rPr>
                <w:b/>
                <w:sz w:val="24"/>
                <w:szCs w:val="24"/>
              </w:rPr>
              <w:t>Details of the L</w:t>
            </w:r>
            <w:r w:rsidRPr="000429BD">
              <w:rPr>
                <w:b/>
                <w:sz w:val="24"/>
                <w:szCs w:val="24"/>
              </w:rPr>
              <w:t>earning Activity</w:t>
            </w:r>
          </w:p>
        </w:tc>
        <w:tc>
          <w:tcPr>
            <w:tcW w:w="12332" w:type="dxa"/>
          </w:tcPr>
          <w:p w14:paraId="7EE6CCAA" w14:textId="77777777" w:rsidR="00623FEA" w:rsidRDefault="00623FEA" w:rsidP="00623FEA">
            <w:pPr>
              <w:spacing w:after="0" w:line="240" w:lineRule="auto"/>
              <w:rPr>
                <w:sz w:val="24"/>
                <w:szCs w:val="24"/>
              </w:rPr>
            </w:pPr>
          </w:p>
          <w:p w14:paraId="774696A2" w14:textId="77777777" w:rsidR="00623FEA" w:rsidRPr="000429BD" w:rsidRDefault="00623FEA" w:rsidP="00623FEA">
            <w:pPr>
              <w:spacing w:after="0" w:line="240" w:lineRule="auto"/>
              <w:rPr>
                <w:sz w:val="24"/>
                <w:szCs w:val="24"/>
              </w:rPr>
            </w:pPr>
          </w:p>
        </w:tc>
      </w:tr>
      <w:tr w:rsidR="00623FEA" w:rsidRPr="00CA452F" w14:paraId="5AF8B2BE" w14:textId="77777777" w:rsidTr="00623FEA">
        <w:tc>
          <w:tcPr>
            <w:tcW w:w="2518" w:type="dxa"/>
          </w:tcPr>
          <w:p w14:paraId="29FAA21D" w14:textId="77777777" w:rsidR="00623FEA" w:rsidRPr="000429BD" w:rsidRDefault="00623FEA" w:rsidP="00623FEA">
            <w:pPr>
              <w:spacing w:after="0" w:line="240" w:lineRule="auto"/>
              <w:rPr>
                <w:b/>
                <w:sz w:val="24"/>
                <w:szCs w:val="24"/>
              </w:rPr>
            </w:pPr>
            <w:r>
              <w:rPr>
                <w:b/>
                <w:sz w:val="24"/>
                <w:szCs w:val="24"/>
              </w:rPr>
              <w:t>Number of young people attending</w:t>
            </w:r>
          </w:p>
        </w:tc>
        <w:tc>
          <w:tcPr>
            <w:tcW w:w="12332" w:type="dxa"/>
          </w:tcPr>
          <w:p w14:paraId="0F2A0B1B" w14:textId="77777777" w:rsidR="00623FEA" w:rsidRPr="000429BD" w:rsidRDefault="00623FEA" w:rsidP="00623FEA">
            <w:pPr>
              <w:spacing w:after="0" w:line="240" w:lineRule="auto"/>
              <w:rPr>
                <w:sz w:val="24"/>
                <w:szCs w:val="24"/>
              </w:rPr>
            </w:pPr>
          </w:p>
        </w:tc>
      </w:tr>
      <w:tr w:rsidR="00623FEA" w:rsidRPr="00CA452F" w14:paraId="42D5789F" w14:textId="77777777" w:rsidTr="00623FEA">
        <w:tc>
          <w:tcPr>
            <w:tcW w:w="2518" w:type="dxa"/>
          </w:tcPr>
          <w:p w14:paraId="11EE1C1C" w14:textId="77777777" w:rsidR="00623FEA" w:rsidRPr="000429BD" w:rsidRDefault="00623FEA" w:rsidP="00623FEA">
            <w:pPr>
              <w:spacing w:after="0" w:line="240" w:lineRule="auto"/>
              <w:rPr>
                <w:b/>
                <w:sz w:val="24"/>
                <w:szCs w:val="24"/>
              </w:rPr>
            </w:pPr>
            <w:r>
              <w:rPr>
                <w:b/>
                <w:sz w:val="24"/>
                <w:szCs w:val="24"/>
              </w:rPr>
              <w:t>Year g</w:t>
            </w:r>
            <w:r w:rsidRPr="000429BD">
              <w:rPr>
                <w:b/>
                <w:sz w:val="24"/>
                <w:szCs w:val="24"/>
              </w:rPr>
              <w:t>roup</w:t>
            </w:r>
          </w:p>
        </w:tc>
        <w:tc>
          <w:tcPr>
            <w:tcW w:w="12332" w:type="dxa"/>
          </w:tcPr>
          <w:p w14:paraId="76B92606" w14:textId="77777777" w:rsidR="00623FEA" w:rsidRDefault="00623FEA" w:rsidP="00623FEA">
            <w:pPr>
              <w:spacing w:after="0" w:line="240" w:lineRule="auto"/>
              <w:rPr>
                <w:sz w:val="24"/>
                <w:szCs w:val="24"/>
              </w:rPr>
            </w:pPr>
          </w:p>
          <w:p w14:paraId="37F4BBCD" w14:textId="77777777" w:rsidR="00623FEA" w:rsidRPr="000429BD" w:rsidRDefault="00623FEA" w:rsidP="00623FEA">
            <w:pPr>
              <w:spacing w:after="0" w:line="240" w:lineRule="auto"/>
              <w:rPr>
                <w:sz w:val="24"/>
                <w:szCs w:val="24"/>
              </w:rPr>
            </w:pPr>
          </w:p>
        </w:tc>
      </w:tr>
      <w:tr w:rsidR="00623FEA" w:rsidRPr="00CA452F" w14:paraId="68C87A35" w14:textId="77777777" w:rsidTr="00623FEA">
        <w:tc>
          <w:tcPr>
            <w:tcW w:w="2518" w:type="dxa"/>
          </w:tcPr>
          <w:p w14:paraId="12813ABD" w14:textId="77777777" w:rsidR="00623FEA" w:rsidRPr="000429BD" w:rsidRDefault="00623FEA" w:rsidP="00623FEA">
            <w:pPr>
              <w:spacing w:after="0" w:line="240" w:lineRule="auto"/>
              <w:rPr>
                <w:b/>
                <w:sz w:val="24"/>
                <w:szCs w:val="24"/>
              </w:rPr>
            </w:pPr>
            <w:r>
              <w:rPr>
                <w:b/>
                <w:sz w:val="24"/>
                <w:szCs w:val="24"/>
              </w:rPr>
              <w:t>Event/</w:t>
            </w:r>
            <w:r w:rsidRPr="000429BD">
              <w:rPr>
                <w:b/>
                <w:sz w:val="24"/>
                <w:szCs w:val="24"/>
              </w:rPr>
              <w:t>Group Leader</w:t>
            </w:r>
          </w:p>
        </w:tc>
        <w:tc>
          <w:tcPr>
            <w:tcW w:w="12332" w:type="dxa"/>
          </w:tcPr>
          <w:p w14:paraId="02B72960" w14:textId="77777777" w:rsidR="00623FEA" w:rsidRDefault="00623FEA" w:rsidP="00623FEA">
            <w:pPr>
              <w:spacing w:after="0" w:line="240" w:lineRule="auto"/>
              <w:rPr>
                <w:sz w:val="24"/>
                <w:szCs w:val="24"/>
              </w:rPr>
            </w:pPr>
          </w:p>
          <w:p w14:paraId="47BAEAA4" w14:textId="77777777" w:rsidR="00623FEA" w:rsidRPr="000429BD" w:rsidRDefault="00623FEA" w:rsidP="00623FEA">
            <w:pPr>
              <w:spacing w:after="0" w:line="240" w:lineRule="auto"/>
              <w:rPr>
                <w:sz w:val="24"/>
                <w:szCs w:val="24"/>
              </w:rPr>
            </w:pPr>
          </w:p>
        </w:tc>
      </w:tr>
      <w:tr w:rsidR="00623FEA" w:rsidRPr="00CA452F" w14:paraId="2AA8A571" w14:textId="77777777" w:rsidTr="00623FEA">
        <w:tc>
          <w:tcPr>
            <w:tcW w:w="2518" w:type="dxa"/>
          </w:tcPr>
          <w:p w14:paraId="6E0531EC" w14:textId="77777777" w:rsidR="00623FEA" w:rsidRPr="000429BD" w:rsidRDefault="00623FEA" w:rsidP="00623FEA">
            <w:pPr>
              <w:spacing w:after="0" w:line="240" w:lineRule="auto"/>
              <w:rPr>
                <w:b/>
                <w:sz w:val="24"/>
                <w:szCs w:val="24"/>
              </w:rPr>
            </w:pPr>
            <w:r>
              <w:rPr>
                <w:b/>
                <w:sz w:val="24"/>
                <w:szCs w:val="24"/>
              </w:rPr>
              <w:t>Other s</w:t>
            </w:r>
            <w:r w:rsidRPr="000429BD">
              <w:rPr>
                <w:b/>
                <w:sz w:val="24"/>
                <w:szCs w:val="24"/>
              </w:rPr>
              <w:t>taff</w:t>
            </w:r>
          </w:p>
        </w:tc>
        <w:tc>
          <w:tcPr>
            <w:tcW w:w="12332" w:type="dxa"/>
          </w:tcPr>
          <w:p w14:paraId="58590F70" w14:textId="77777777" w:rsidR="00623FEA" w:rsidRDefault="00623FEA" w:rsidP="00623FEA">
            <w:pPr>
              <w:spacing w:after="0" w:line="240" w:lineRule="auto"/>
              <w:rPr>
                <w:sz w:val="24"/>
                <w:szCs w:val="24"/>
              </w:rPr>
            </w:pPr>
            <w:r>
              <w:rPr>
                <w:sz w:val="24"/>
                <w:szCs w:val="24"/>
              </w:rPr>
              <w:t>Trained</w:t>
            </w:r>
            <w:r w:rsidRPr="000429BD">
              <w:rPr>
                <w:sz w:val="24"/>
                <w:szCs w:val="24"/>
              </w:rPr>
              <w:t xml:space="preserve"> University of Liverpool Advocates</w:t>
            </w:r>
            <w:r>
              <w:rPr>
                <w:sz w:val="24"/>
                <w:szCs w:val="24"/>
              </w:rPr>
              <w:t xml:space="preserve"> (all have DBS checks)</w:t>
            </w:r>
          </w:p>
          <w:p w14:paraId="6BB21A52" w14:textId="77777777" w:rsidR="00623FEA" w:rsidRPr="000429BD" w:rsidRDefault="00623FEA" w:rsidP="00623FEA">
            <w:pPr>
              <w:spacing w:after="0" w:line="240" w:lineRule="auto"/>
              <w:rPr>
                <w:sz w:val="24"/>
                <w:szCs w:val="24"/>
              </w:rPr>
            </w:pPr>
          </w:p>
        </w:tc>
      </w:tr>
      <w:tr w:rsidR="00623FEA" w:rsidRPr="00CA452F" w14:paraId="61F4617A" w14:textId="77777777" w:rsidTr="00623FEA">
        <w:tc>
          <w:tcPr>
            <w:tcW w:w="2518" w:type="dxa"/>
          </w:tcPr>
          <w:p w14:paraId="22DF9806" w14:textId="77777777" w:rsidR="00623FEA" w:rsidRPr="000429BD" w:rsidRDefault="00623FEA" w:rsidP="00623FEA">
            <w:pPr>
              <w:spacing w:after="0" w:line="240" w:lineRule="auto"/>
              <w:rPr>
                <w:b/>
                <w:sz w:val="24"/>
                <w:szCs w:val="24"/>
              </w:rPr>
            </w:pPr>
            <w:r>
              <w:rPr>
                <w:b/>
                <w:sz w:val="24"/>
                <w:szCs w:val="24"/>
              </w:rPr>
              <w:t>Supervision r</w:t>
            </w:r>
            <w:r w:rsidRPr="000429BD">
              <w:rPr>
                <w:b/>
                <w:sz w:val="24"/>
                <w:szCs w:val="24"/>
              </w:rPr>
              <w:t>atio</w:t>
            </w:r>
          </w:p>
        </w:tc>
        <w:tc>
          <w:tcPr>
            <w:tcW w:w="12332" w:type="dxa"/>
          </w:tcPr>
          <w:p w14:paraId="76D7EBF4" w14:textId="77777777" w:rsidR="00623FEA" w:rsidRDefault="00623FEA" w:rsidP="00623FEA">
            <w:pPr>
              <w:spacing w:after="0" w:line="240" w:lineRule="auto"/>
              <w:rPr>
                <w:sz w:val="24"/>
                <w:szCs w:val="24"/>
              </w:rPr>
            </w:pPr>
          </w:p>
          <w:p w14:paraId="5483DE4F" w14:textId="77777777" w:rsidR="00623FEA" w:rsidRPr="000429BD" w:rsidRDefault="00623FEA" w:rsidP="00623FEA">
            <w:pPr>
              <w:spacing w:after="0" w:line="240" w:lineRule="auto"/>
              <w:rPr>
                <w:sz w:val="24"/>
                <w:szCs w:val="24"/>
              </w:rPr>
            </w:pPr>
          </w:p>
        </w:tc>
      </w:tr>
    </w:tbl>
    <w:p w14:paraId="774C6AEC" w14:textId="77777777" w:rsidR="00623FEA" w:rsidRDefault="00623FEA" w:rsidP="00623FEA"/>
    <w:p w14:paraId="49AEC543" w14:textId="77777777" w:rsidR="00623FEA" w:rsidRDefault="00623FEA" w:rsidP="00623FEA">
      <w:r>
        <w:t xml:space="preserve">Notes for the Risk Assessor – </w:t>
      </w:r>
    </w:p>
    <w:p w14:paraId="50D279F9" w14:textId="77777777" w:rsidR="00623FEA" w:rsidRDefault="00623FEA" w:rsidP="00623FEA">
      <w:pPr>
        <w:numPr>
          <w:ilvl w:val="0"/>
          <w:numId w:val="32"/>
        </w:numPr>
        <w:spacing w:after="200" w:line="276" w:lineRule="auto"/>
      </w:pPr>
      <w:r>
        <w:t xml:space="preserve">Please note that for events taking place in term time, you will need to ensure that the school/Local Authority is satisfied with the risk assessment and risk management measures. </w:t>
      </w:r>
    </w:p>
    <w:p w14:paraId="359E2F1B" w14:textId="77777777" w:rsidR="00623FEA" w:rsidRDefault="00623FEA" w:rsidP="00623FEA">
      <w:pPr>
        <w:numPr>
          <w:ilvl w:val="0"/>
          <w:numId w:val="32"/>
        </w:numPr>
        <w:spacing w:after="200" w:line="276" w:lineRule="auto"/>
      </w:pPr>
      <w:r>
        <w:t>In the event that there are no</w:t>
      </w:r>
      <w:r w:rsidRPr="00C140FB">
        <w:t xml:space="preserve"> teachers accompanying participants</w:t>
      </w:r>
      <w:r>
        <w:t xml:space="preserve">, you will also need to make a note of the contacts details for the Lead Safeguarding Officer for each school/Local Authority with participating young people. </w:t>
      </w:r>
    </w:p>
    <w:p w14:paraId="1081FCFF" w14:textId="77777777" w:rsidR="00623FEA" w:rsidRDefault="00623FEA" w:rsidP="00623FEA">
      <w:r>
        <w:t>Any Safeguarding incidents/disclosures should be reported immediately to the University’s Designated Safeguarding Contact within the Widening Participation Team who will liaise with the University Designated Safeguarding Coordinator.  The</w:t>
      </w:r>
      <w:r w:rsidRPr="00B470B1">
        <w:t xml:space="preserve"> Lead Safeguarding Officer for </w:t>
      </w:r>
      <w:r>
        <w:t>the relevant</w:t>
      </w:r>
      <w:r w:rsidRPr="00B470B1">
        <w:t xml:space="preserve"> school</w:t>
      </w:r>
      <w:r>
        <w:t>/Local Authority will also be contacted.</w:t>
      </w:r>
    </w:p>
    <w:p w14:paraId="65D38279" w14:textId="77777777" w:rsidR="00623FEA" w:rsidRDefault="00623FEA" w:rsidP="00623FEA">
      <w:pPr>
        <w:rPr>
          <w:i/>
          <w:sz w:val="24"/>
          <w:szCs w:val="24"/>
        </w:rPr>
      </w:pPr>
    </w:p>
    <w:p w14:paraId="7E4152DD" w14:textId="77777777" w:rsidR="00623FEA" w:rsidRPr="00F579BE" w:rsidRDefault="00623FEA" w:rsidP="00623FEA">
      <w:pPr>
        <w:rPr>
          <w:b/>
          <w:sz w:val="32"/>
          <w:szCs w:val="24"/>
          <w:u w:val="single"/>
        </w:rPr>
      </w:pPr>
      <w:r w:rsidRPr="00F579BE">
        <w:rPr>
          <w:b/>
          <w:sz w:val="32"/>
          <w:szCs w:val="24"/>
          <w:u w:val="single"/>
        </w:rPr>
        <w:t>CAMPUS 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0206"/>
        <w:gridCol w:w="1985"/>
      </w:tblGrid>
      <w:tr w:rsidR="00623FEA" w:rsidRPr="00CA452F" w14:paraId="417A9AF8" w14:textId="77777777" w:rsidTr="00623FEA">
        <w:tc>
          <w:tcPr>
            <w:tcW w:w="3085" w:type="dxa"/>
          </w:tcPr>
          <w:p w14:paraId="2B14F29B" w14:textId="77777777" w:rsidR="00623FEA" w:rsidRPr="00182BCB" w:rsidRDefault="00623FEA" w:rsidP="00623FEA">
            <w:pPr>
              <w:spacing w:after="0" w:line="240" w:lineRule="auto"/>
              <w:jc w:val="center"/>
              <w:rPr>
                <w:b/>
              </w:rPr>
            </w:pPr>
            <w:r w:rsidRPr="00182BCB">
              <w:rPr>
                <w:b/>
              </w:rPr>
              <w:t>Identifying and Assessing Risk</w:t>
            </w:r>
          </w:p>
          <w:p w14:paraId="5DABE3C5" w14:textId="77777777" w:rsidR="00623FEA" w:rsidRPr="00182BCB" w:rsidRDefault="00623FEA" w:rsidP="00623FEA">
            <w:pPr>
              <w:spacing w:after="0" w:line="240" w:lineRule="auto"/>
              <w:jc w:val="center"/>
              <w:rPr>
                <w:b/>
              </w:rPr>
            </w:pPr>
          </w:p>
        </w:tc>
        <w:tc>
          <w:tcPr>
            <w:tcW w:w="10206" w:type="dxa"/>
          </w:tcPr>
          <w:p w14:paraId="264DF700" w14:textId="77777777" w:rsidR="00623FEA" w:rsidRPr="00182BCB" w:rsidRDefault="00623FEA" w:rsidP="00623FEA">
            <w:pPr>
              <w:spacing w:after="0" w:line="240" w:lineRule="auto"/>
              <w:jc w:val="center"/>
              <w:rPr>
                <w:b/>
              </w:rPr>
            </w:pPr>
            <w:r w:rsidRPr="00182BCB">
              <w:rPr>
                <w:b/>
              </w:rPr>
              <w:t>Controls for Managing Risk</w:t>
            </w:r>
          </w:p>
        </w:tc>
        <w:tc>
          <w:tcPr>
            <w:tcW w:w="1985" w:type="dxa"/>
          </w:tcPr>
          <w:p w14:paraId="18098D33" w14:textId="77777777" w:rsidR="00623FEA" w:rsidRPr="00182BCB" w:rsidRDefault="00623FEA" w:rsidP="00623FEA">
            <w:pPr>
              <w:spacing w:after="0" w:line="240" w:lineRule="auto"/>
              <w:jc w:val="center"/>
              <w:rPr>
                <w:b/>
              </w:rPr>
            </w:pPr>
            <w:r w:rsidRPr="00182BCB">
              <w:rPr>
                <w:b/>
              </w:rPr>
              <w:t>Remaining Risk</w:t>
            </w:r>
          </w:p>
        </w:tc>
      </w:tr>
      <w:tr w:rsidR="00623FEA" w:rsidRPr="00CA452F" w14:paraId="39E8D5E3" w14:textId="77777777" w:rsidTr="00623FEA">
        <w:tc>
          <w:tcPr>
            <w:tcW w:w="3085" w:type="dxa"/>
          </w:tcPr>
          <w:p w14:paraId="1797F3D6" w14:textId="77777777" w:rsidR="00623FEA" w:rsidRPr="007F2777" w:rsidRDefault="00623FEA" w:rsidP="00623FEA">
            <w:pPr>
              <w:spacing w:after="0" w:line="240" w:lineRule="auto"/>
              <w:rPr>
                <w:b/>
              </w:rPr>
            </w:pPr>
          </w:p>
          <w:p w14:paraId="3B72271E" w14:textId="77777777" w:rsidR="00623FEA" w:rsidRPr="007F2777" w:rsidRDefault="00623FEA" w:rsidP="00623FEA">
            <w:pPr>
              <w:spacing w:after="0" w:line="240" w:lineRule="auto"/>
              <w:rPr>
                <w:b/>
              </w:rPr>
            </w:pPr>
            <w:r w:rsidRPr="007F2777">
              <w:rPr>
                <w:b/>
              </w:rPr>
              <w:t>GENERAL and LEGISLATIVE</w:t>
            </w:r>
          </w:p>
          <w:p w14:paraId="25538397" w14:textId="77777777" w:rsidR="00623FEA" w:rsidRPr="007F2777" w:rsidRDefault="00623FEA" w:rsidP="00623FEA">
            <w:pPr>
              <w:spacing w:after="0" w:line="240" w:lineRule="auto"/>
              <w:rPr>
                <w:b/>
              </w:rPr>
            </w:pPr>
          </w:p>
        </w:tc>
        <w:tc>
          <w:tcPr>
            <w:tcW w:w="10206" w:type="dxa"/>
          </w:tcPr>
          <w:p w14:paraId="0FEBFB98" w14:textId="77777777" w:rsidR="00623FEA" w:rsidRPr="00542AB9" w:rsidRDefault="00623FEA" w:rsidP="00623FEA">
            <w:pPr>
              <w:spacing w:after="0" w:line="240" w:lineRule="auto"/>
              <w:rPr>
                <w:i/>
              </w:rPr>
            </w:pPr>
            <w:r w:rsidRPr="00542AB9">
              <w:rPr>
                <w:i/>
              </w:rPr>
              <w:t xml:space="preserve">These issues are covered in </w:t>
            </w:r>
            <w:r>
              <w:rPr>
                <w:i/>
              </w:rPr>
              <w:t xml:space="preserve">initial </w:t>
            </w:r>
            <w:r w:rsidRPr="00542AB9">
              <w:rPr>
                <w:i/>
              </w:rPr>
              <w:t xml:space="preserve">staff training and continuing professional development and in the training of undergraduate and postgraduate </w:t>
            </w:r>
            <w:r>
              <w:rPr>
                <w:i/>
              </w:rPr>
              <w:t>students</w:t>
            </w:r>
            <w:r w:rsidRPr="00542AB9">
              <w:rPr>
                <w:i/>
              </w:rPr>
              <w:t xml:space="preserve"> who support our activities as ‘</w:t>
            </w:r>
            <w:r>
              <w:rPr>
                <w:i/>
              </w:rPr>
              <w:t>Liverpool</w:t>
            </w:r>
            <w:r w:rsidRPr="00542AB9">
              <w:rPr>
                <w:i/>
              </w:rPr>
              <w:t xml:space="preserve"> Advocates’.</w:t>
            </w:r>
          </w:p>
        </w:tc>
        <w:tc>
          <w:tcPr>
            <w:tcW w:w="1985" w:type="dxa"/>
          </w:tcPr>
          <w:p w14:paraId="6B1FB17C" w14:textId="77777777" w:rsidR="00623FEA" w:rsidRPr="007F2777" w:rsidRDefault="00623FEA" w:rsidP="00623FEA">
            <w:pPr>
              <w:spacing w:after="0" w:line="240" w:lineRule="auto"/>
            </w:pPr>
          </w:p>
        </w:tc>
      </w:tr>
      <w:tr w:rsidR="00623FEA" w:rsidRPr="00CA452F" w14:paraId="436A9578" w14:textId="77777777" w:rsidTr="00623FEA">
        <w:tc>
          <w:tcPr>
            <w:tcW w:w="3085" w:type="dxa"/>
          </w:tcPr>
          <w:p w14:paraId="34623869" w14:textId="77777777" w:rsidR="00623FEA" w:rsidRPr="00CA452F" w:rsidRDefault="00623FEA" w:rsidP="00623FEA">
            <w:pPr>
              <w:spacing w:after="0" w:line="240" w:lineRule="auto"/>
            </w:pPr>
            <w:r w:rsidRPr="00CA452F">
              <w:t>Child Protection</w:t>
            </w:r>
            <w:r>
              <w:t xml:space="preserve"> and Safeguarding </w:t>
            </w:r>
          </w:p>
        </w:tc>
        <w:tc>
          <w:tcPr>
            <w:tcW w:w="10206" w:type="dxa"/>
          </w:tcPr>
          <w:p w14:paraId="371AF0E8" w14:textId="77777777" w:rsidR="00623FEA" w:rsidRPr="00CA452F" w:rsidRDefault="00623FEA" w:rsidP="00623FEA">
            <w:pPr>
              <w:spacing w:after="0" w:line="240" w:lineRule="auto"/>
            </w:pPr>
            <w:r w:rsidRPr="00CA452F">
              <w:t xml:space="preserve">Attending </w:t>
            </w:r>
            <w:r>
              <w:t>young people</w:t>
            </w:r>
            <w:r w:rsidRPr="00CA452F">
              <w:t xml:space="preserve"> will </w:t>
            </w:r>
            <w:r w:rsidRPr="000A75BE">
              <w:rPr>
                <w:u w:val="single"/>
              </w:rPr>
              <w:t>not</w:t>
            </w:r>
            <w:r w:rsidRPr="00CA452F">
              <w:t xml:space="preserve"> be left unaccompanied during the program</w:t>
            </w:r>
            <w:r>
              <w:t>me</w:t>
            </w:r>
            <w:r w:rsidRPr="00CA452F">
              <w:t xml:space="preserve"> of activities and </w:t>
            </w:r>
            <w:r>
              <w:t>University of Liverpool staff or trained Liverpool A</w:t>
            </w:r>
            <w:r w:rsidRPr="00CA452F">
              <w:t xml:space="preserve">dvocates </w:t>
            </w:r>
            <w:r>
              <w:t>will be present throughout the duration of the activity.</w:t>
            </w:r>
          </w:p>
        </w:tc>
        <w:tc>
          <w:tcPr>
            <w:tcW w:w="1985" w:type="dxa"/>
          </w:tcPr>
          <w:p w14:paraId="1F98C92D" w14:textId="77777777" w:rsidR="00623FEA" w:rsidRPr="00CA452F" w:rsidRDefault="00623FEA" w:rsidP="00623FEA">
            <w:pPr>
              <w:spacing w:after="0" w:line="240" w:lineRule="auto"/>
            </w:pPr>
            <w:r w:rsidRPr="00CA452F">
              <w:t>Low</w:t>
            </w:r>
          </w:p>
        </w:tc>
      </w:tr>
      <w:tr w:rsidR="00623FEA" w:rsidRPr="00CA452F" w14:paraId="4C28722C" w14:textId="77777777" w:rsidTr="00623FEA">
        <w:tc>
          <w:tcPr>
            <w:tcW w:w="3085" w:type="dxa"/>
          </w:tcPr>
          <w:p w14:paraId="6AF4F96D" w14:textId="77777777" w:rsidR="00623FEA" w:rsidRPr="00CA452F" w:rsidRDefault="00623FEA" w:rsidP="00623FEA">
            <w:pPr>
              <w:spacing w:after="0" w:line="240" w:lineRule="auto"/>
            </w:pPr>
            <w:r>
              <w:t>Enhanced Disclosure Barring Service (DBS) Checks</w:t>
            </w:r>
          </w:p>
        </w:tc>
        <w:tc>
          <w:tcPr>
            <w:tcW w:w="10206" w:type="dxa"/>
          </w:tcPr>
          <w:p w14:paraId="5311CCD2" w14:textId="77777777" w:rsidR="00623FEA" w:rsidRPr="00284FB9" w:rsidRDefault="00623FEA" w:rsidP="00623FEA">
            <w:pPr>
              <w:spacing w:after="0" w:line="240" w:lineRule="auto"/>
              <w:rPr>
                <w:b/>
              </w:rPr>
            </w:pPr>
            <w:r>
              <w:t>All Widening Participation staff and Liverpool A</w:t>
            </w:r>
            <w:r w:rsidRPr="00CA452F">
              <w:t xml:space="preserve">dvocates will have had an enhanced </w:t>
            </w:r>
            <w:r>
              <w:t>DBS</w:t>
            </w:r>
            <w:r w:rsidRPr="00CA452F">
              <w:t xml:space="preserve"> check</w:t>
            </w:r>
            <w:r>
              <w:t xml:space="preserve"> and the University of Liverpool is continually reviewing its Safeguarding procedures in light of any new developments</w:t>
            </w:r>
            <w:r w:rsidRPr="00CA452F">
              <w:t xml:space="preserve">. </w:t>
            </w:r>
          </w:p>
          <w:p w14:paraId="6CEB88CD" w14:textId="77777777" w:rsidR="00623FEA" w:rsidRPr="000A75BE" w:rsidRDefault="00623FEA" w:rsidP="00623FEA">
            <w:pPr>
              <w:spacing w:after="0" w:line="240" w:lineRule="auto"/>
              <w:rPr>
                <w:sz w:val="16"/>
                <w:szCs w:val="16"/>
              </w:rPr>
            </w:pPr>
          </w:p>
          <w:p w14:paraId="22EC0B9F" w14:textId="77777777" w:rsidR="00623FEA" w:rsidRPr="00CA452F" w:rsidRDefault="00623FEA" w:rsidP="00623FEA">
            <w:pPr>
              <w:spacing w:after="0" w:line="240" w:lineRule="auto"/>
            </w:pPr>
            <w:r w:rsidRPr="00CA452F">
              <w:t xml:space="preserve">Where possible all delivering academic staff will have a </w:t>
            </w:r>
            <w:r>
              <w:t>DBS</w:t>
            </w:r>
            <w:r w:rsidRPr="00CA452F">
              <w:t xml:space="preserve"> check</w:t>
            </w:r>
            <w:r>
              <w:t xml:space="preserve">. </w:t>
            </w:r>
            <w:r w:rsidRPr="00CA452F">
              <w:t>If this is not possible</w:t>
            </w:r>
            <w:r>
              <w:t xml:space="preserve"> they </w:t>
            </w:r>
            <w:r w:rsidRPr="00CA452F">
              <w:t>will not be per</w:t>
            </w:r>
            <w:r>
              <w:t>mitted to work with the young people on a one-to-one basis</w:t>
            </w:r>
            <w:r w:rsidRPr="00CA452F">
              <w:t>.</w:t>
            </w:r>
            <w:r>
              <w:t xml:space="preserve"> University of Liverpool staff or trained Liverpool A</w:t>
            </w:r>
            <w:r w:rsidRPr="00CA452F">
              <w:t xml:space="preserve">dvocates </w:t>
            </w:r>
            <w:r>
              <w:t>will be present throughout the duration of the activity.</w:t>
            </w:r>
          </w:p>
        </w:tc>
        <w:tc>
          <w:tcPr>
            <w:tcW w:w="1985" w:type="dxa"/>
          </w:tcPr>
          <w:p w14:paraId="5486A302" w14:textId="77777777" w:rsidR="00623FEA" w:rsidRPr="00CA452F" w:rsidRDefault="00623FEA" w:rsidP="00623FEA">
            <w:pPr>
              <w:spacing w:after="0" w:line="240" w:lineRule="auto"/>
            </w:pPr>
            <w:r w:rsidRPr="00CA452F">
              <w:t>Low</w:t>
            </w:r>
          </w:p>
        </w:tc>
      </w:tr>
      <w:tr w:rsidR="00623FEA" w:rsidRPr="00CA452F" w14:paraId="3C55638D" w14:textId="77777777" w:rsidTr="00623FEA">
        <w:tc>
          <w:tcPr>
            <w:tcW w:w="3085" w:type="dxa"/>
          </w:tcPr>
          <w:p w14:paraId="46B0D1C8" w14:textId="77777777" w:rsidR="00623FEA" w:rsidRPr="00CA452F" w:rsidRDefault="00623FEA" w:rsidP="00623FEA">
            <w:pPr>
              <w:spacing w:after="0" w:line="240" w:lineRule="auto"/>
            </w:pPr>
            <w:r>
              <w:t xml:space="preserve">Insurance </w:t>
            </w:r>
          </w:p>
        </w:tc>
        <w:tc>
          <w:tcPr>
            <w:tcW w:w="10206" w:type="dxa"/>
          </w:tcPr>
          <w:p w14:paraId="086CD0A8" w14:textId="77777777" w:rsidR="00623FEA" w:rsidRDefault="00623FEA" w:rsidP="00623FEA">
            <w:pPr>
              <w:spacing w:after="0" w:line="240" w:lineRule="auto"/>
            </w:pPr>
            <w:r>
              <w:t xml:space="preserve">We have made provision that the University of Liverpool has appropriate insurance cover for this activity. </w:t>
            </w:r>
            <w:r w:rsidRPr="00A26411">
              <w:rPr>
                <w:b/>
              </w:rPr>
              <w:t>Details of the insurance cover are available on request</w:t>
            </w:r>
            <w:r>
              <w:rPr>
                <w:b/>
              </w:rPr>
              <w:t>.</w:t>
            </w:r>
          </w:p>
        </w:tc>
        <w:tc>
          <w:tcPr>
            <w:tcW w:w="1985" w:type="dxa"/>
          </w:tcPr>
          <w:p w14:paraId="518D7F31" w14:textId="77777777" w:rsidR="00623FEA" w:rsidRDefault="00623FEA" w:rsidP="00623FEA">
            <w:pPr>
              <w:spacing w:after="0" w:line="240" w:lineRule="auto"/>
            </w:pPr>
            <w:r>
              <w:t>Low</w:t>
            </w:r>
          </w:p>
        </w:tc>
      </w:tr>
      <w:tr w:rsidR="00623FEA" w:rsidRPr="00CA452F" w14:paraId="5579C337" w14:textId="77777777" w:rsidTr="00623FEA">
        <w:tc>
          <w:tcPr>
            <w:tcW w:w="3085" w:type="dxa"/>
          </w:tcPr>
          <w:p w14:paraId="32D8EF84" w14:textId="77777777" w:rsidR="00623FEA" w:rsidRDefault="00623FEA" w:rsidP="00623FEA">
            <w:pPr>
              <w:spacing w:after="0" w:line="240" w:lineRule="auto"/>
            </w:pPr>
            <w:r>
              <w:t>Data protection</w:t>
            </w:r>
          </w:p>
          <w:p w14:paraId="476965E2" w14:textId="77777777" w:rsidR="00623FEA" w:rsidRPr="00CA452F" w:rsidRDefault="00623FEA" w:rsidP="00623FEA">
            <w:pPr>
              <w:spacing w:after="0" w:line="240" w:lineRule="auto"/>
            </w:pPr>
          </w:p>
        </w:tc>
        <w:tc>
          <w:tcPr>
            <w:tcW w:w="10206" w:type="dxa"/>
          </w:tcPr>
          <w:p w14:paraId="31765B28" w14:textId="77777777" w:rsidR="00623FEA" w:rsidRDefault="00623FEA" w:rsidP="00623FEA">
            <w:pPr>
              <w:spacing w:after="0" w:line="240" w:lineRule="auto"/>
            </w:pPr>
            <w:r w:rsidRPr="00007B3F">
              <w:t xml:space="preserve">In order to use personal data, the University must comply with all relevant UK data protection legislation. As of 25th May 2018, this means the General Data Protection Regulation (GDPR) and the Data Protection Act 2018 (DPA). </w:t>
            </w:r>
            <w:r>
              <w:t xml:space="preserve">We have set up a system for collecting and safely storing data which complies with this legislation. As outlined on our application forms and in our privacy notice, personal data may be used for the long-term tracking of participants’ educational and career outcomes through the ‘HEAT’ to ensure effectiveness and impact of our activities. View our Privacy Notice here: </w:t>
            </w:r>
            <w:hyperlink r:id="rId61" w:history="1">
              <w:r w:rsidRPr="008A2A72">
                <w:rPr>
                  <w:rStyle w:val="Hyperlink"/>
                </w:rPr>
                <w:t>https://www.liverpool.ac.uk/legal/data_protection/privacy-notices/widening-participation-and-outreach/</w:t>
              </w:r>
            </w:hyperlink>
          </w:p>
        </w:tc>
        <w:tc>
          <w:tcPr>
            <w:tcW w:w="1985" w:type="dxa"/>
          </w:tcPr>
          <w:p w14:paraId="2493CF05" w14:textId="77777777" w:rsidR="00623FEA" w:rsidRDefault="00623FEA" w:rsidP="00623FEA">
            <w:pPr>
              <w:spacing w:after="0" w:line="240" w:lineRule="auto"/>
            </w:pPr>
            <w:r>
              <w:t>Low</w:t>
            </w:r>
          </w:p>
        </w:tc>
      </w:tr>
      <w:tr w:rsidR="00623FEA" w:rsidRPr="00CA452F" w14:paraId="4F3DD9A8" w14:textId="77777777" w:rsidTr="00623FEA">
        <w:tc>
          <w:tcPr>
            <w:tcW w:w="3085" w:type="dxa"/>
          </w:tcPr>
          <w:p w14:paraId="3B42EB00" w14:textId="77777777" w:rsidR="00623FEA" w:rsidRPr="00CA452F" w:rsidRDefault="00623FEA" w:rsidP="00623FEA">
            <w:pPr>
              <w:spacing w:after="0" w:line="240" w:lineRule="auto"/>
            </w:pPr>
            <w:r>
              <w:t>Fire, a</w:t>
            </w:r>
            <w:r w:rsidRPr="00CA452F">
              <w:t>ccident</w:t>
            </w:r>
            <w:r>
              <w:t xml:space="preserve"> or emergency and First Aid</w:t>
            </w:r>
          </w:p>
        </w:tc>
        <w:tc>
          <w:tcPr>
            <w:tcW w:w="10206" w:type="dxa"/>
          </w:tcPr>
          <w:p w14:paraId="113E268F" w14:textId="77777777" w:rsidR="00623FEA" w:rsidRPr="00CA452F" w:rsidRDefault="00623FEA" w:rsidP="00623FEA">
            <w:pPr>
              <w:spacing w:after="0" w:line="240" w:lineRule="auto"/>
              <w:rPr>
                <w:b/>
              </w:rPr>
            </w:pPr>
            <w:r>
              <w:t>An</w:t>
            </w:r>
            <w:r w:rsidRPr="00CA452F">
              <w:t xml:space="preserve"> </w:t>
            </w:r>
            <w:r w:rsidRPr="005908E4">
              <w:rPr>
                <w:b/>
              </w:rPr>
              <w:t>Emergency Action Plan</w:t>
            </w:r>
            <w:r>
              <w:t xml:space="preserve"> has been developed to keep the group safe in the event of fire, accident or emergency. Staff and learners will be briefed accordingly at the start of the activity, including being given a full</w:t>
            </w:r>
            <w:r>
              <w:rPr>
                <w:b/>
              </w:rPr>
              <w:t xml:space="preserve"> expla</w:t>
            </w:r>
            <w:r w:rsidRPr="00CA452F">
              <w:rPr>
                <w:b/>
              </w:rPr>
              <w:t>n</w:t>
            </w:r>
            <w:r>
              <w:rPr>
                <w:b/>
              </w:rPr>
              <w:t>ation of</w:t>
            </w:r>
            <w:r w:rsidRPr="00CA452F">
              <w:rPr>
                <w:b/>
              </w:rPr>
              <w:t xml:space="preserve"> fire procedures:</w:t>
            </w:r>
          </w:p>
          <w:p w14:paraId="185A0156" w14:textId="77777777" w:rsidR="00623FEA" w:rsidRPr="00CA452F" w:rsidRDefault="00623FEA" w:rsidP="00623FEA">
            <w:pPr>
              <w:pStyle w:val="ListParagraph"/>
              <w:numPr>
                <w:ilvl w:val="0"/>
                <w:numId w:val="28"/>
              </w:numPr>
              <w:spacing w:after="0" w:line="240" w:lineRule="auto"/>
            </w:pPr>
            <w:r w:rsidRPr="00CA452F">
              <w:t>All fire exits are clearly marked</w:t>
            </w:r>
            <w:r>
              <w:t>.</w:t>
            </w:r>
          </w:p>
          <w:p w14:paraId="4FF1FB5C" w14:textId="77777777" w:rsidR="00623FEA" w:rsidRPr="00CA452F" w:rsidRDefault="00623FEA" w:rsidP="00623FEA">
            <w:pPr>
              <w:pStyle w:val="ListParagraph"/>
              <w:numPr>
                <w:ilvl w:val="0"/>
                <w:numId w:val="28"/>
              </w:numPr>
              <w:spacing w:after="0" w:line="240" w:lineRule="auto"/>
            </w:pPr>
            <w:r>
              <w:t xml:space="preserve">If the alarm sounds the Group </w:t>
            </w:r>
            <w:r w:rsidRPr="00CA452F">
              <w:t>are to walk quietly without stopping to pick up bags or coats.</w:t>
            </w:r>
          </w:p>
          <w:p w14:paraId="1144DE54" w14:textId="77777777" w:rsidR="00623FEA" w:rsidRPr="00CA452F" w:rsidRDefault="00623FEA" w:rsidP="00623FEA">
            <w:pPr>
              <w:pStyle w:val="ListParagraph"/>
              <w:numPr>
                <w:ilvl w:val="0"/>
                <w:numId w:val="28"/>
              </w:numPr>
              <w:spacing w:after="0" w:line="240" w:lineRule="auto"/>
            </w:pPr>
            <w:r>
              <w:t>The G</w:t>
            </w:r>
            <w:r w:rsidRPr="00CA452F">
              <w:t>roup will be led to the nearest exit and assemble in the designated place.</w:t>
            </w:r>
          </w:p>
          <w:p w14:paraId="1A11F131" w14:textId="77777777" w:rsidR="00623FEA" w:rsidRDefault="00623FEA" w:rsidP="00623FEA">
            <w:pPr>
              <w:numPr>
                <w:ilvl w:val="0"/>
                <w:numId w:val="28"/>
              </w:numPr>
              <w:spacing w:after="0" w:line="240" w:lineRule="auto"/>
            </w:pPr>
            <w:r>
              <w:t>Liverpool Advocates will head count the G</w:t>
            </w:r>
            <w:r w:rsidRPr="00CA452F">
              <w:t>roup a</w:t>
            </w:r>
            <w:r>
              <w:t>nd advise the Group L</w:t>
            </w:r>
            <w:r w:rsidRPr="00CA452F">
              <w:t>eader</w:t>
            </w:r>
            <w:r>
              <w:t>.</w:t>
            </w:r>
          </w:p>
          <w:p w14:paraId="3D5EB2E0" w14:textId="77777777" w:rsidR="00623FEA" w:rsidRDefault="00623FEA" w:rsidP="00623FEA">
            <w:pPr>
              <w:spacing w:after="0" w:line="240" w:lineRule="auto"/>
            </w:pPr>
            <w:r>
              <w:lastRenderedPageBreak/>
              <w:t>Whether the activity is taking place on campus, at the Halls of Residence or off-site, First Aid trained staff are available throughout the duration of activities.</w:t>
            </w:r>
          </w:p>
          <w:p w14:paraId="75011F8D" w14:textId="77777777" w:rsidR="00623FEA" w:rsidRDefault="00623FEA" w:rsidP="00623FEA">
            <w:pPr>
              <w:spacing w:after="0" w:line="240" w:lineRule="auto"/>
            </w:pPr>
            <w:r>
              <w:t>A system is in place for reporting and investigating accidents and ‘near misses.</w:t>
            </w:r>
          </w:p>
          <w:p w14:paraId="47245ECE" w14:textId="77777777" w:rsidR="00623FEA" w:rsidRPr="00377004" w:rsidRDefault="00623FEA" w:rsidP="00623FEA">
            <w:pPr>
              <w:spacing w:after="0" w:line="240" w:lineRule="auto"/>
              <w:rPr>
                <w:b/>
              </w:rPr>
            </w:pPr>
            <w:r w:rsidRPr="00377004">
              <w:rPr>
                <w:b/>
              </w:rPr>
              <w:t>A copy of the Emergency Action Plan is available on request.</w:t>
            </w:r>
          </w:p>
        </w:tc>
        <w:tc>
          <w:tcPr>
            <w:tcW w:w="1985" w:type="dxa"/>
          </w:tcPr>
          <w:p w14:paraId="5955E4F8" w14:textId="77777777" w:rsidR="00623FEA" w:rsidRPr="00CA452F" w:rsidRDefault="00623FEA" w:rsidP="00623FEA">
            <w:pPr>
              <w:spacing w:after="0" w:line="240" w:lineRule="auto"/>
            </w:pPr>
            <w:r>
              <w:lastRenderedPageBreak/>
              <w:t>Low</w:t>
            </w:r>
          </w:p>
        </w:tc>
      </w:tr>
      <w:tr w:rsidR="00623FEA" w:rsidRPr="00CA452F" w14:paraId="29861B4F" w14:textId="77777777" w:rsidTr="00623FEA">
        <w:tc>
          <w:tcPr>
            <w:tcW w:w="3085" w:type="dxa"/>
          </w:tcPr>
          <w:p w14:paraId="12D3DA86" w14:textId="77777777" w:rsidR="00623FEA" w:rsidRPr="00CA452F" w:rsidRDefault="00623FEA" w:rsidP="00623FEA">
            <w:pPr>
              <w:spacing w:after="0" w:line="240" w:lineRule="auto"/>
            </w:pPr>
            <w:r>
              <w:t>Additional and medical n</w:t>
            </w:r>
            <w:r w:rsidRPr="00CA452F">
              <w:t>eeds</w:t>
            </w:r>
          </w:p>
        </w:tc>
        <w:tc>
          <w:tcPr>
            <w:tcW w:w="10206" w:type="dxa"/>
          </w:tcPr>
          <w:p w14:paraId="64730E02" w14:textId="77777777" w:rsidR="00623FEA" w:rsidRPr="00CA452F" w:rsidRDefault="00623FEA" w:rsidP="00623FEA">
            <w:pPr>
              <w:spacing w:after="0" w:line="240" w:lineRule="auto"/>
            </w:pPr>
            <w:r>
              <w:t>Details of additional/medical needs are obtained from young people/parents/guardians/the school in advance of any activity so that we can ensure such needs are met.  W</w:t>
            </w:r>
            <w:r w:rsidRPr="00CA452F">
              <w:t xml:space="preserve">here necessary </w:t>
            </w:r>
            <w:r>
              <w:t>University of Liverpool staff will contact parents/guardians/c</w:t>
            </w:r>
            <w:r w:rsidRPr="00CA452F">
              <w:t xml:space="preserve">arers to discuss </w:t>
            </w:r>
            <w:r>
              <w:t xml:space="preserve">any </w:t>
            </w:r>
            <w:r w:rsidRPr="00CA452F">
              <w:t>potential is</w:t>
            </w:r>
            <w:r>
              <w:t>sues and ensure that individual needs are met. If the young person requires medication we will advise parents/guardians that sufficient medication for the duration of the event should</w:t>
            </w:r>
            <w:r w:rsidRPr="00CA452F">
              <w:t xml:space="preserve"> be pro</w:t>
            </w:r>
            <w:r>
              <w:t xml:space="preserve">vided </w:t>
            </w:r>
            <w:r w:rsidRPr="00CA452F">
              <w:t>and held by young perso</w:t>
            </w:r>
            <w:r>
              <w:t>n/or a member of staff. The Group L</w:t>
            </w:r>
            <w:r w:rsidRPr="00CA452F">
              <w:t xml:space="preserve">eader will inform </w:t>
            </w:r>
            <w:r>
              <w:t>staff running the activity of any additional or medical needs</w:t>
            </w:r>
            <w:r w:rsidRPr="00CA452F">
              <w:t xml:space="preserve"> within the group. </w:t>
            </w:r>
          </w:p>
        </w:tc>
        <w:tc>
          <w:tcPr>
            <w:tcW w:w="1985" w:type="dxa"/>
          </w:tcPr>
          <w:p w14:paraId="2CED5FEF" w14:textId="77777777" w:rsidR="00623FEA" w:rsidRPr="00CA452F" w:rsidRDefault="00623FEA" w:rsidP="00623FEA">
            <w:pPr>
              <w:spacing w:after="0" w:line="240" w:lineRule="auto"/>
            </w:pPr>
            <w:r w:rsidRPr="00CA452F">
              <w:t>Low</w:t>
            </w:r>
          </w:p>
        </w:tc>
      </w:tr>
      <w:tr w:rsidR="00623FEA" w:rsidRPr="00CA452F" w14:paraId="2590DF16" w14:textId="77777777" w:rsidTr="00623FEA">
        <w:tc>
          <w:tcPr>
            <w:tcW w:w="3085" w:type="dxa"/>
          </w:tcPr>
          <w:p w14:paraId="18D2641E" w14:textId="77777777" w:rsidR="00623FEA" w:rsidRDefault="00623FEA" w:rsidP="00623FEA">
            <w:pPr>
              <w:spacing w:after="0" w:line="240" w:lineRule="auto"/>
            </w:pPr>
            <w:r>
              <w:t>Special educational needs (SEN)</w:t>
            </w:r>
          </w:p>
        </w:tc>
        <w:tc>
          <w:tcPr>
            <w:tcW w:w="10206" w:type="dxa"/>
          </w:tcPr>
          <w:p w14:paraId="5A579223" w14:textId="77777777" w:rsidR="00623FEA" w:rsidRPr="00CA452F" w:rsidRDefault="00623FEA" w:rsidP="00623FEA">
            <w:pPr>
              <w:spacing w:after="0" w:line="240" w:lineRule="auto"/>
            </w:pPr>
            <w:r>
              <w:t>Details of SEN are obtained from young people/parents/guardians/the school in advance of any activity so that we can ensure such needs are met.</w:t>
            </w:r>
          </w:p>
        </w:tc>
        <w:tc>
          <w:tcPr>
            <w:tcW w:w="1985" w:type="dxa"/>
          </w:tcPr>
          <w:p w14:paraId="6C8E2E3E" w14:textId="77777777" w:rsidR="00623FEA" w:rsidRPr="00CA452F" w:rsidRDefault="00623FEA" w:rsidP="00623FEA">
            <w:pPr>
              <w:spacing w:after="0" w:line="240" w:lineRule="auto"/>
            </w:pPr>
            <w:r>
              <w:t>Low</w:t>
            </w:r>
          </w:p>
        </w:tc>
      </w:tr>
      <w:tr w:rsidR="00623FEA" w:rsidRPr="00CA452F" w14:paraId="6DBFA046" w14:textId="77777777" w:rsidTr="00623FEA">
        <w:tc>
          <w:tcPr>
            <w:tcW w:w="3085" w:type="dxa"/>
          </w:tcPr>
          <w:p w14:paraId="41CB0B76" w14:textId="77777777" w:rsidR="00623FEA" w:rsidRPr="00CA452F" w:rsidRDefault="00623FEA" w:rsidP="00623FEA">
            <w:pPr>
              <w:spacing w:after="0" w:line="240" w:lineRule="auto"/>
            </w:pPr>
            <w:r>
              <w:t xml:space="preserve">Allergies and asthma </w:t>
            </w:r>
          </w:p>
        </w:tc>
        <w:tc>
          <w:tcPr>
            <w:tcW w:w="10206" w:type="dxa"/>
          </w:tcPr>
          <w:p w14:paraId="258377C0" w14:textId="77777777" w:rsidR="00623FEA" w:rsidRPr="00CA452F" w:rsidRDefault="00623FEA" w:rsidP="00623FEA">
            <w:pPr>
              <w:spacing w:after="0" w:line="240" w:lineRule="auto"/>
            </w:pPr>
            <w:r>
              <w:t>Details of allergies/asthma are obtained from young people/parents/guardians/the school in advance of any activity so that we can ensure that young people are not exposed to substances/situations liable to be harmful to their health. The Group Leader will call the parents/guardians of any young person suffering from severe asthma/allergies to discuss the appropriate management of their condition.</w:t>
            </w:r>
          </w:p>
        </w:tc>
        <w:tc>
          <w:tcPr>
            <w:tcW w:w="1985" w:type="dxa"/>
          </w:tcPr>
          <w:p w14:paraId="3F95B7F9" w14:textId="77777777" w:rsidR="00623FEA" w:rsidRPr="00CA452F" w:rsidRDefault="00623FEA" w:rsidP="00623FEA">
            <w:pPr>
              <w:spacing w:after="0" w:line="240" w:lineRule="auto"/>
            </w:pPr>
            <w:r w:rsidRPr="00CA452F">
              <w:t>Low</w:t>
            </w:r>
          </w:p>
        </w:tc>
      </w:tr>
      <w:tr w:rsidR="00623FEA" w:rsidRPr="00CA452F" w14:paraId="6C9AD114" w14:textId="77777777" w:rsidTr="00623FEA">
        <w:tc>
          <w:tcPr>
            <w:tcW w:w="3085" w:type="dxa"/>
            <w:shd w:val="clear" w:color="auto" w:fill="auto"/>
          </w:tcPr>
          <w:p w14:paraId="6B748EF2" w14:textId="53AD4949" w:rsidR="00623FEA" w:rsidRPr="009527BF" w:rsidRDefault="00623FEA" w:rsidP="00623FEA">
            <w:r w:rsidRPr="009527BF">
              <w:t>Infectious disease/or suspected infectio</w:t>
            </w:r>
            <w:r>
              <w:t xml:space="preserve">us disease </w:t>
            </w:r>
          </w:p>
        </w:tc>
        <w:tc>
          <w:tcPr>
            <w:tcW w:w="10206" w:type="dxa"/>
            <w:shd w:val="clear" w:color="auto" w:fill="auto"/>
          </w:tcPr>
          <w:p w14:paraId="719CBAF2" w14:textId="77777777" w:rsidR="00623FEA" w:rsidRDefault="00623FEA" w:rsidP="00623FEA">
            <w:r w:rsidRPr="009527BF">
              <w:t>In the event that a member of staff suspects that a young person attending the event has an infectious disease we will contact Student Health and/or NHS Direct</w:t>
            </w:r>
            <w:r>
              <w:t xml:space="preserve"> 111</w:t>
            </w:r>
            <w:r w:rsidRPr="009527BF">
              <w:t xml:space="preserve"> for further advice immediately. If staff/the project manager feels that a young person is in imminent danger or has a complicating medical condition</w:t>
            </w:r>
            <w:r>
              <w:t>,</w:t>
            </w:r>
            <w:r w:rsidRPr="009527BF">
              <w:t xml:space="preserve"> 999 will be called. </w:t>
            </w:r>
            <w:r>
              <w:t xml:space="preserve">Public Health England </w:t>
            </w:r>
            <w:r w:rsidRPr="009527BF">
              <w:t xml:space="preserve">would be notified (by medical staff) on confirmed diagnosis of an applicable disease and they would advise us on managing the situation to minimise risk both for infected individuals and the rest of the </w:t>
            </w:r>
            <w:r w:rsidRPr="00A80B4E">
              <w:t>group. The Head of Student Services will be notified.</w:t>
            </w:r>
          </w:p>
          <w:p w14:paraId="18CE62FB" w14:textId="1F4D5294" w:rsidR="00623FEA" w:rsidRPr="00377004" w:rsidRDefault="00623FEA" w:rsidP="00623FEA">
            <w:pPr>
              <w:rPr>
                <w:b/>
              </w:rPr>
            </w:pPr>
            <w:r w:rsidRPr="00FE4240">
              <w:rPr>
                <w:b/>
              </w:rPr>
              <w:t>.</w:t>
            </w:r>
          </w:p>
        </w:tc>
        <w:tc>
          <w:tcPr>
            <w:tcW w:w="1985" w:type="dxa"/>
            <w:shd w:val="clear" w:color="auto" w:fill="auto"/>
          </w:tcPr>
          <w:p w14:paraId="40B7F766" w14:textId="77777777" w:rsidR="00623FEA" w:rsidRPr="002E3893" w:rsidRDefault="00623FEA" w:rsidP="00623FEA">
            <w:pPr>
              <w:rPr>
                <w:b/>
              </w:rPr>
            </w:pPr>
            <w:r>
              <w:rPr>
                <w:b/>
              </w:rPr>
              <w:t>Low</w:t>
            </w:r>
          </w:p>
        </w:tc>
      </w:tr>
      <w:tr w:rsidR="00623FEA" w:rsidRPr="00CA452F" w14:paraId="686171D8" w14:textId="77777777" w:rsidTr="00623FEA">
        <w:tc>
          <w:tcPr>
            <w:tcW w:w="3085" w:type="dxa"/>
          </w:tcPr>
          <w:p w14:paraId="0A53E1FB" w14:textId="77777777" w:rsidR="00623FEA" w:rsidRDefault="00623FEA" w:rsidP="00623FEA">
            <w:pPr>
              <w:spacing w:after="0" w:line="240" w:lineRule="auto"/>
            </w:pPr>
            <w:r>
              <w:t>Terrorism or bomb threat</w:t>
            </w:r>
          </w:p>
        </w:tc>
        <w:tc>
          <w:tcPr>
            <w:tcW w:w="10206" w:type="dxa"/>
          </w:tcPr>
          <w:p w14:paraId="4F111B72" w14:textId="77777777" w:rsidR="00623FEA" w:rsidRDefault="00623FEA" w:rsidP="00623FEA">
            <w:pPr>
              <w:spacing w:after="0" w:line="240" w:lineRule="auto"/>
            </w:pPr>
            <w:r>
              <w:t xml:space="preserve">If there was a terrorist threat to campus or the city centre the young people would be sent home from the University campus or Halls of Residence immediately. If the coach/taxi company was unable to transport the young people, the University would hold the young people in a safe location on campus or at Halls. On the University campus we would liaise with campus security to ascertain a safe location to hold the group. </w:t>
            </w:r>
          </w:p>
          <w:p w14:paraId="5E56C645" w14:textId="77777777" w:rsidR="00623FEA" w:rsidRDefault="00623FEA" w:rsidP="00623FEA">
            <w:pPr>
              <w:spacing w:after="0" w:line="240" w:lineRule="auto"/>
            </w:pPr>
          </w:p>
          <w:p w14:paraId="42012773" w14:textId="77777777" w:rsidR="00623FEA" w:rsidRDefault="00623FEA" w:rsidP="00623FEA">
            <w:pPr>
              <w:spacing w:after="0" w:line="240" w:lineRule="auto"/>
            </w:pPr>
            <w:r>
              <w:t xml:space="preserve">In a critical </w:t>
            </w:r>
            <w:r w:rsidRPr="00BB1E2D">
              <w:t>emergency</w:t>
            </w:r>
            <w:r>
              <w:t xml:space="preserve"> situation, the University may not be able to access the planned transport and may have to enforce an</w:t>
            </w:r>
            <w:r w:rsidRPr="00BB1E2D">
              <w:t xml:space="preserve"> overnight stay.</w:t>
            </w:r>
            <w:r>
              <w:t xml:space="preserve"> In this instance if the Halls of Residence on campus are </w:t>
            </w:r>
            <w:r>
              <w:lastRenderedPageBreak/>
              <w:t xml:space="preserve">deemed a safe location and have capacity, the group would stay there with staff and Liverpool Advocates. </w:t>
            </w:r>
          </w:p>
          <w:p w14:paraId="41532D36" w14:textId="77777777" w:rsidR="00623FEA" w:rsidRDefault="00623FEA" w:rsidP="00623FEA">
            <w:pPr>
              <w:spacing w:after="0" w:line="240" w:lineRule="auto"/>
            </w:pPr>
          </w:p>
          <w:p w14:paraId="2EFA4091" w14:textId="77777777" w:rsidR="00623FEA" w:rsidRDefault="00623FEA" w:rsidP="00623FEA">
            <w:pPr>
              <w:spacing w:after="0" w:line="240" w:lineRule="auto"/>
            </w:pPr>
            <w:r>
              <w:t xml:space="preserve">If Hall of Residence is inaccessible or if the threat is there, the group would stay in the University Sports Centre which has capacity and is located centrally. </w:t>
            </w:r>
          </w:p>
          <w:p w14:paraId="518BCD3F" w14:textId="77777777" w:rsidR="00623FEA" w:rsidRDefault="00623FEA" w:rsidP="00623FEA">
            <w:pPr>
              <w:spacing w:after="0" w:line="240" w:lineRule="auto"/>
            </w:pPr>
          </w:p>
          <w:p w14:paraId="7B4DCA2B" w14:textId="77777777" w:rsidR="00623FEA" w:rsidRDefault="00623FEA" w:rsidP="00623FEA">
            <w:pPr>
              <w:spacing w:after="0" w:line="240" w:lineRule="auto"/>
            </w:pPr>
            <w:r>
              <w:t>The University has the means to pay for any changes to transport or accommodation and the event organiser has a University credit card which can be used to purchase alternative services.</w:t>
            </w:r>
          </w:p>
          <w:p w14:paraId="7251BD1E" w14:textId="77777777" w:rsidR="00623FEA" w:rsidRDefault="00623FEA" w:rsidP="00623FEA">
            <w:pPr>
              <w:spacing w:after="0" w:line="240" w:lineRule="auto"/>
            </w:pPr>
          </w:p>
          <w:p w14:paraId="44D11E83" w14:textId="77777777" w:rsidR="00623FEA" w:rsidRDefault="00623FEA" w:rsidP="00623FEA">
            <w:pPr>
              <w:spacing w:after="0" w:line="240" w:lineRule="auto"/>
            </w:pPr>
            <w:r>
              <w:t xml:space="preserve">Parents and/or teachers have office and mobile telephone numbers to contact the Widening Participation Team during the event.  If parents/carers want to collect their child and it is safe to do so, we will facilitate this by organising a safe place. </w:t>
            </w:r>
          </w:p>
          <w:p w14:paraId="258C4FBF" w14:textId="77777777" w:rsidR="00623FEA" w:rsidRDefault="00623FEA" w:rsidP="00623FEA">
            <w:pPr>
              <w:spacing w:after="0" w:line="240" w:lineRule="auto"/>
            </w:pPr>
          </w:p>
          <w:p w14:paraId="12DC2928" w14:textId="77777777" w:rsidR="00623FEA" w:rsidRDefault="00623FEA" w:rsidP="00623FEA">
            <w:pPr>
              <w:spacing w:after="0" w:line="240" w:lineRule="auto"/>
            </w:pPr>
            <w:r>
              <w:t>Students and staff have been advised to stay vigilant at all times throughout the event and report anything suspicious to the organiser. This will then be escalated to campus security.</w:t>
            </w:r>
          </w:p>
          <w:p w14:paraId="2323A40C" w14:textId="77777777" w:rsidR="00623FEA" w:rsidRDefault="00623FEA" w:rsidP="00623FEA">
            <w:pPr>
              <w:spacing w:after="0" w:line="240" w:lineRule="auto"/>
            </w:pPr>
          </w:p>
          <w:p w14:paraId="295922E6" w14:textId="77777777" w:rsidR="00623FEA" w:rsidRDefault="00623FEA" w:rsidP="00623FEA">
            <w:pPr>
              <w:spacing w:after="0" w:line="240" w:lineRule="auto"/>
            </w:pPr>
            <w:r>
              <w:t xml:space="preserve">Students and staff have been advised to be aware of local and national news reports before and during the event and react quickly to any threat, ensuring good communication. The organiser and office staff in particular will be keeping abreast of any situation as it develops. Subsequently a plan B will be issued which will be communicated to all parties including teaching staff and parents which will be flexible in nature to accommodate changing situations. </w:t>
            </w:r>
          </w:p>
          <w:p w14:paraId="5B9C906B" w14:textId="77777777" w:rsidR="00623FEA" w:rsidRDefault="00623FEA" w:rsidP="00623FEA">
            <w:pPr>
              <w:spacing w:after="0" w:line="240" w:lineRule="auto"/>
            </w:pPr>
          </w:p>
          <w:p w14:paraId="205D41EC" w14:textId="77777777" w:rsidR="00623FEA" w:rsidRDefault="00623FEA" w:rsidP="00623FEA">
            <w:pPr>
              <w:spacing w:after="0" w:line="240" w:lineRule="auto"/>
            </w:pPr>
            <w:r>
              <w:t xml:space="preserve">We will liaise with Campus security and the onsite police officer for assistance and staff/pupil ratios will be increased to ensure the safety of the young people. </w:t>
            </w:r>
          </w:p>
          <w:p w14:paraId="34B6C789" w14:textId="77777777" w:rsidR="00623FEA" w:rsidRDefault="00623FEA" w:rsidP="00623FEA">
            <w:pPr>
              <w:spacing w:after="0" w:line="240" w:lineRule="auto"/>
            </w:pPr>
          </w:p>
          <w:p w14:paraId="6311B393" w14:textId="77777777" w:rsidR="00623FEA" w:rsidRDefault="00623FEA" w:rsidP="00623FEA">
            <w:pPr>
              <w:spacing w:after="0" w:line="240" w:lineRule="auto"/>
            </w:pPr>
            <w:r>
              <w:t xml:space="preserve">Throughout the event, the organiser will have access to the following information which will be needed in an emergency situation: </w:t>
            </w:r>
          </w:p>
          <w:p w14:paraId="39230251" w14:textId="77777777" w:rsidR="00623FEA" w:rsidRDefault="00623FEA" w:rsidP="00623FEA">
            <w:pPr>
              <w:numPr>
                <w:ilvl w:val="0"/>
                <w:numId w:val="31"/>
              </w:numPr>
              <w:spacing w:after="0" w:line="240" w:lineRule="auto"/>
            </w:pPr>
            <w:r>
              <w:t>Pupil and staff medical information</w:t>
            </w:r>
          </w:p>
          <w:p w14:paraId="0F1CB731" w14:textId="77777777" w:rsidR="00623FEA" w:rsidRDefault="00623FEA" w:rsidP="00623FEA">
            <w:pPr>
              <w:numPr>
                <w:ilvl w:val="0"/>
                <w:numId w:val="31"/>
              </w:numPr>
              <w:spacing w:after="0" w:line="240" w:lineRule="auto"/>
            </w:pPr>
            <w:r>
              <w:t>Pupil and staff dietary requirements</w:t>
            </w:r>
          </w:p>
          <w:p w14:paraId="5BAC9D81" w14:textId="77777777" w:rsidR="00623FEA" w:rsidRDefault="00623FEA" w:rsidP="00623FEA">
            <w:pPr>
              <w:numPr>
                <w:ilvl w:val="0"/>
                <w:numId w:val="31"/>
              </w:numPr>
              <w:spacing w:after="0" w:line="240" w:lineRule="auto"/>
            </w:pPr>
            <w:r>
              <w:t xml:space="preserve">Pupil emergency contact numbers </w:t>
            </w:r>
          </w:p>
          <w:p w14:paraId="08233B61" w14:textId="77777777" w:rsidR="00623FEA" w:rsidRDefault="00623FEA" w:rsidP="00623FEA">
            <w:pPr>
              <w:spacing w:after="0" w:line="240" w:lineRule="auto"/>
            </w:pPr>
          </w:p>
        </w:tc>
        <w:tc>
          <w:tcPr>
            <w:tcW w:w="1985" w:type="dxa"/>
          </w:tcPr>
          <w:p w14:paraId="4AA99FBA" w14:textId="77777777" w:rsidR="00623FEA" w:rsidRPr="00CA452F" w:rsidRDefault="00623FEA" w:rsidP="00623FEA">
            <w:pPr>
              <w:spacing w:after="0" w:line="240" w:lineRule="auto"/>
            </w:pPr>
            <w:r>
              <w:lastRenderedPageBreak/>
              <w:t>Low</w:t>
            </w:r>
          </w:p>
        </w:tc>
      </w:tr>
      <w:tr w:rsidR="00623FEA" w:rsidRPr="00CA452F" w14:paraId="6F046467" w14:textId="77777777" w:rsidTr="00623FEA">
        <w:tc>
          <w:tcPr>
            <w:tcW w:w="3085" w:type="dxa"/>
          </w:tcPr>
          <w:p w14:paraId="7D594C0C" w14:textId="77777777" w:rsidR="00623FEA" w:rsidRPr="00CA452F" w:rsidRDefault="00623FEA" w:rsidP="00623FEA">
            <w:pPr>
              <w:spacing w:after="0" w:line="240" w:lineRule="auto"/>
            </w:pPr>
            <w:r w:rsidRPr="00CA452F">
              <w:t>Dietary</w:t>
            </w:r>
            <w:r>
              <w:t xml:space="preserve"> requirements </w:t>
            </w:r>
          </w:p>
        </w:tc>
        <w:tc>
          <w:tcPr>
            <w:tcW w:w="10206" w:type="dxa"/>
          </w:tcPr>
          <w:p w14:paraId="65C76DBB" w14:textId="77777777" w:rsidR="00623FEA" w:rsidRDefault="00623FEA" w:rsidP="00623FEA">
            <w:pPr>
              <w:spacing w:after="0" w:line="240" w:lineRule="auto"/>
            </w:pPr>
            <w:r w:rsidRPr="00CA452F">
              <w:t>Dietary information including a</w:t>
            </w:r>
            <w:r>
              <w:t>llergies and religious requirements</w:t>
            </w:r>
            <w:r w:rsidRPr="00CA452F">
              <w:t xml:space="preserve"> will have been identified within the application form and all information </w:t>
            </w:r>
            <w:r>
              <w:t>will be relayed to</w:t>
            </w:r>
            <w:r w:rsidRPr="00CA452F">
              <w:t xml:space="preserve"> caterers.</w:t>
            </w:r>
          </w:p>
          <w:p w14:paraId="2EC98510" w14:textId="77777777" w:rsidR="00623FEA" w:rsidRPr="00CA452F" w:rsidRDefault="00623FEA" w:rsidP="00623FEA">
            <w:pPr>
              <w:spacing w:after="0" w:line="240" w:lineRule="auto"/>
            </w:pPr>
          </w:p>
        </w:tc>
        <w:tc>
          <w:tcPr>
            <w:tcW w:w="1985" w:type="dxa"/>
          </w:tcPr>
          <w:p w14:paraId="04028065" w14:textId="77777777" w:rsidR="00623FEA" w:rsidRPr="00CA452F" w:rsidRDefault="00623FEA" w:rsidP="00623FEA">
            <w:pPr>
              <w:spacing w:after="0" w:line="240" w:lineRule="auto"/>
            </w:pPr>
            <w:r w:rsidRPr="00CA452F">
              <w:t>Low</w:t>
            </w:r>
          </w:p>
        </w:tc>
      </w:tr>
      <w:tr w:rsidR="00623FEA" w:rsidRPr="00CA452F" w14:paraId="4FC9CCE9" w14:textId="77777777" w:rsidTr="00623FEA">
        <w:tc>
          <w:tcPr>
            <w:tcW w:w="3085" w:type="dxa"/>
          </w:tcPr>
          <w:p w14:paraId="168CA8B9" w14:textId="77777777" w:rsidR="00623FEA" w:rsidRPr="00CA452F" w:rsidRDefault="00623FEA" w:rsidP="00623FEA">
            <w:pPr>
              <w:spacing w:after="0" w:line="240" w:lineRule="auto"/>
            </w:pPr>
            <w:r>
              <w:lastRenderedPageBreak/>
              <w:t>Provision for Religious/</w:t>
            </w:r>
            <w:r w:rsidRPr="00CA452F">
              <w:t>Cultural</w:t>
            </w:r>
            <w:r>
              <w:t xml:space="preserve"> needs</w:t>
            </w:r>
          </w:p>
        </w:tc>
        <w:tc>
          <w:tcPr>
            <w:tcW w:w="10206" w:type="dxa"/>
          </w:tcPr>
          <w:p w14:paraId="2D318ADD" w14:textId="77777777" w:rsidR="00623FEA" w:rsidRPr="00CA452F" w:rsidRDefault="00623FEA" w:rsidP="00623FEA">
            <w:pPr>
              <w:spacing w:after="0" w:line="240" w:lineRule="auto"/>
            </w:pPr>
            <w:r>
              <w:t>Any religious or</w:t>
            </w:r>
            <w:r w:rsidRPr="00CA452F">
              <w:t xml:space="preserve"> cultural needs will be identified as part of the application form and every effort made to </w:t>
            </w:r>
            <w:r>
              <w:t>ensure that these needs are met.</w:t>
            </w:r>
          </w:p>
        </w:tc>
        <w:tc>
          <w:tcPr>
            <w:tcW w:w="1985" w:type="dxa"/>
          </w:tcPr>
          <w:p w14:paraId="60A908F7" w14:textId="77777777" w:rsidR="00623FEA" w:rsidRPr="00CA452F" w:rsidRDefault="00623FEA" w:rsidP="00623FEA">
            <w:pPr>
              <w:spacing w:after="0" w:line="240" w:lineRule="auto"/>
            </w:pPr>
            <w:r w:rsidRPr="00CA452F">
              <w:t>Low</w:t>
            </w:r>
          </w:p>
        </w:tc>
      </w:tr>
      <w:tr w:rsidR="00623FEA" w:rsidRPr="00CA452F" w14:paraId="7AA671D0" w14:textId="77777777" w:rsidTr="00623FEA">
        <w:tc>
          <w:tcPr>
            <w:tcW w:w="3085" w:type="dxa"/>
          </w:tcPr>
          <w:p w14:paraId="0BC6F70A" w14:textId="77777777" w:rsidR="00623FEA" w:rsidRPr="00284FB9" w:rsidRDefault="00623FEA" w:rsidP="00623FEA">
            <w:pPr>
              <w:spacing w:after="0" w:line="240" w:lineRule="auto"/>
            </w:pPr>
            <w:r w:rsidRPr="00765788">
              <w:t>Safety of personal possessions</w:t>
            </w:r>
            <w:r>
              <w:t>/valuables</w:t>
            </w:r>
          </w:p>
        </w:tc>
        <w:tc>
          <w:tcPr>
            <w:tcW w:w="10206" w:type="dxa"/>
          </w:tcPr>
          <w:p w14:paraId="6AFFFFCA" w14:textId="77777777" w:rsidR="00623FEA" w:rsidRDefault="00623FEA" w:rsidP="00623FEA">
            <w:pPr>
              <w:spacing w:after="0" w:line="240" w:lineRule="auto"/>
            </w:pPr>
            <w:r>
              <w:t>Young people and their parents/guardians are advised not to bring valuable personal items onto campus or with them when they attend off-site activities. Luggage (when applicable) will be stored in a locked room.</w:t>
            </w:r>
          </w:p>
          <w:p w14:paraId="7A04DB52" w14:textId="77777777" w:rsidR="00623FEA" w:rsidRPr="00CA452F" w:rsidRDefault="00623FEA" w:rsidP="00623FEA">
            <w:pPr>
              <w:spacing w:after="0" w:line="240" w:lineRule="auto"/>
            </w:pPr>
          </w:p>
        </w:tc>
        <w:tc>
          <w:tcPr>
            <w:tcW w:w="1985" w:type="dxa"/>
          </w:tcPr>
          <w:p w14:paraId="275ECB35" w14:textId="77777777" w:rsidR="00623FEA" w:rsidRPr="00CA452F" w:rsidRDefault="00623FEA" w:rsidP="00623FEA">
            <w:pPr>
              <w:spacing w:after="0" w:line="240" w:lineRule="auto"/>
            </w:pPr>
            <w:r>
              <w:t>Low</w:t>
            </w:r>
          </w:p>
        </w:tc>
      </w:tr>
      <w:tr w:rsidR="00623FEA" w:rsidRPr="00CA452F" w14:paraId="106F5FF2" w14:textId="77777777" w:rsidTr="00623FEA">
        <w:tc>
          <w:tcPr>
            <w:tcW w:w="3085" w:type="dxa"/>
          </w:tcPr>
          <w:p w14:paraId="5E69364A" w14:textId="77777777" w:rsidR="00623FEA" w:rsidRDefault="00623FEA" w:rsidP="00623FEA">
            <w:pPr>
              <w:spacing w:after="0" w:line="240" w:lineRule="auto"/>
              <w:rPr>
                <w:b/>
              </w:rPr>
            </w:pPr>
            <w:r>
              <w:rPr>
                <w:b/>
              </w:rPr>
              <w:t>ENSURING SAFE BEHAVIOUR</w:t>
            </w:r>
          </w:p>
          <w:p w14:paraId="0554AD4C" w14:textId="77777777" w:rsidR="00623FEA" w:rsidRPr="00CA452F" w:rsidRDefault="00623FEA" w:rsidP="00623FEA">
            <w:pPr>
              <w:spacing w:after="0" w:line="240" w:lineRule="auto"/>
              <w:rPr>
                <w:b/>
              </w:rPr>
            </w:pPr>
          </w:p>
        </w:tc>
        <w:tc>
          <w:tcPr>
            <w:tcW w:w="10206" w:type="dxa"/>
          </w:tcPr>
          <w:p w14:paraId="1C88EC1E" w14:textId="77777777" w:rsidR="00623FEA" w:rsidRPr="00AD4E8E" w:rsidRDefault="00623FEA" w:rsidP="00623FEA">
            <w:pPr>
              <w:spacing w:after="0" w:line="240" w:lineRule="auto"/>
              <w:rPr>
                <w:i/>
              </w:rPr>
            </w:pPr>
            <w:r w:rsidRPr="00542AB9">
              <w:rPr>
                <w:i/>
              </w:rPr>
              <w:t xml:space="preserve">These issues are covered in </w:t>
            </w:r>
            <w:r>
              <w:rPr>
                <w:i/>
              </w:rPr>
              <w:t xml:space="preserve">initial </w:t>
            </w:r>
            <w:r w:rsidRPr="00542AB9">
              <w:rPr>
                <w:i/>
              </w:rPr>
              <w:t xml:space="preserve">staff training and continuing professional development and in the training of undergraduate and postgraduate </w:t>
            </w:r>
            <w:r>
              <w:rPr>
                <w:i/>
              </w:rPr>
              <w:t>students</w:t>
            </w:r>
            <w:r w:rsidRPr="00542AB9">
              <w:rPr>
                <w:i/>
              </w:rPr>
              <w:t xml:space="preserve"> who support our activities as ‘</w:t>
            </w:r>
            <w:r>
              <w:rPr>
                <w:i/>
              </w:rPr>
              <w:t>Liverpool</w:t>
            </w:r>
            <w:r w:rsidRPr="00542AB9">
              <w:rPr>
                <w:i/>
              </w:rPr>
              <w:t xml:space="preserve"> Advocates’.</w:t>
            </w:r>
          </w:p>
        </w:tc>
        <w:tc>
          <w:tcPr>
            <w:tcW w:w="1985" w:type="dxa"/>
          </w:tcPr>
          <w:p w14:paraId="4BD6F485" w14:textId="77777777" w:rsidR="00623FEA" w:rsidRPr="00CA452F" w:rsidRDefault="00623FEA" w:rsidP="00623FEA">
            <w:pPr>
              <w:spacing w:after="0" w:line="240" w:lineRule="auto"/>
            </w:pPr>
          </w:p>
        </w:tc>
      </w:tr>
      <w:tr w:rsidR="00623FEA" w:rsidRPr="00CA452F" w14:paraId="0126BEFB" w14:textId="77777777" w:rsidTr="00623FEA">
        <w:tc>
          <w:tcPr>
            <w:tcW w:w="3085" w:type="dxa"/>
          </w:tcPr>
          <w:p w14:paraId="1BC08149" w14:textId="77777777" w:rsidR="00623FEA" w:rsidRPr="00876BFC" w:rsidRDefault="00623FEA" w:rsidP="00623FEA">
            <w:pPr>
              <w:spacing w:after="0" w:line="240" w:lineRule="auto"/>
            </w:pPr>
            <w:r w:rsidRPr="00876BFC">
              <w:t>Use of University IT equipment and Internet</w:t>
            </w:r>
          </w:p>
          <w:p w14:paraId="432C941A" w14:textId="77777777" w:rsidR="00623FEA" w:rsidRPr="00876BFC" w:rsidRDefault="00623FEA" w:rsidP="00623FEA">
            <w:pPr>
              <w:spacing w:after="0" w:line="240" w:lineRule="auto"/>
            </w:pPr>
          </w:p>
          <w:p w14:paraId="203A8755" w14:textId="77777777" w:rsidR="00623FEA" w:rsidRPr="00876BFC" w:rsidRDefault="00623FEA" w:rsidP="00623FEA">
            <w:pPr>
              <w:spacing w:after="0" w:line="240" w:lineRule="auto"/>
            </w:pPr>
          </w:p>
        </w:tc>
        <w:tc>
          <w:tcPr>
            <w:tcW w:w="10206" w:type="dxa"/>
          </w:tcPr>
          <w:p w14:paraId="00669236" w14:textId="77777777" w:rsidR="00623FEA" w:rsidRPr="00876BFC" w:rsidRDefault="00623FEA" w:rsidP="00623FEA">
            <w:pPr>
              <w:spacing w:after="0" w:line="240" w:lineRule="auto"/>
            </w:pPr>
            <w:r w:rsidRPr="00876BFC">
              <w:t>University IT facilities are provided primarily for the use of over 18’s.  The University has guidance on how it expects its IT and internet facilities to be used.  Supervising staff and Liverpool Advocates will have a responsibility to ensure that young people using the IT facilities and internet as part of their activities/programme, do so safely and only for the purposes intended within the activity being provided.</w:t>
            </w:r>
          </w:p>
        </w:tc>
        <w:tc>
          <w:tcPr>
            <w:tcW w:w="1985" w:type="dxa"/>
          </w:tcPr>
          <w:p w14:paraId="7A03DC48" w14:textId="77777777" w:rsidR="00623FEA" w:rsidRPr="00CA452F" w:rsidRDefault="00623FEA" w:rsidP="00623FEA">
            <w:pPr>
              <w:spacing w:after="0" w:line="240" w:lineRule="auto"/>
            </w:pPr>
            <w:r>
              <w:t>Low</w:t>
            </w:r>
          </w:p>
        </w:tc>
      </w:tr>
      <w:tr w:rsidR="00623FEA" w:rsidRPr="00CA452F" w14:paraId="114D368A" w14:textId="77777777" w:rsidTr="00623FEA">
        <w:tc>
          <w:tcPr>
            <w:tcW w:w="3085" w:type="dxa"/>
          </w:tcPr>
          <w:p w14:paraId="4679589B" w14:textId="77777777" w:rsidR="00623FEA" w:rsidRPr="00CA452F" w:rsidRDefault="00623FEA" w:rsidP="00623FEA">
            <w:pPr>
              <w:spacing w:after="0" w:line="240" w:lineRule="auto"/>
            </w:pPr>
            <w:r>
              <w:t>Unruly b</w:t>
            </w:r>
            <w:r w:rsidRPr="00CA452F">
              <w:t>ehaviour</w:t>
            </w:r>
            <w:r>
              <w:t>, smoking and the use of alcohol and illegal substances</w:t>
            </w:r>
          </w:p>
        </w:tc>
        <w:tc>
          <w:tcPr>
            <w:tcW w:w="10206" w:type="dxa"/>
          </w:tcPr>
          <w:p w14:paraId="38491FB5" w14:textId="77777777" w:rsidR="00623FEA" w:rsidRDefault="00623FEA" w:rsidP="00623FEA">
            <w:pPr>
              <w:spacing w:after="0" w:line="240" w:lineRule="auto"/>
            </w:pPr>
            <w:r w:rsidRPr="00CA452F">
              <w:t xml:space="preserve">Attending </w:t>
            </w:r>
            <w:r>
              <w:t>young people</w:t>
            </w:r>
            <w:r w:rsidRPr="00CA452F">
              <w:t xml:space="preserve"> </w:t>
            </w:r>
            <w:r>
              <w:t xml:space="preserve">and their parents/guardians </w:t>
            </w:r>
            <w:r w:rsidRPr="00CA452F">
              <w:t>wi</w:t>
            </w:r>
            <w:r>
              <w:t xml:space="preserve">ll have signed a </w:t>
            </w:r>
            <w:r w:rsidRPr="00D74813">
              <w:rPr>
                <w:b/>
              </w:rPr>
              <w:t xml:space="preserve">Code of </w:t>
            </w:r>
            <w:r>
              <w:rPr>
                <w:b/>
              </w:rPr>
              <w:t xml:space="preserve">Expected </w:t>
            </w:r>
            <w:r w:rsidRPr="00D74813">
              <w:rPr>
                <w:b/>
              </w:rPr>
              <w:t xml:space="preserve">Behaviour </w:t>
            </w:r>
            <w:r w:rsidRPr="00260F90">
              <w:t>as part of the application form</w:t>
            </w:r>
            <w:r>
              <w:rPr>
                <w:b/>
              </w:rPr>
              <w:t xml:space="preserve"> </w:t>
            </w:r>
            <w:r w:rsidRPr="00CA452F">
              <w:t xml:space="preserve">that outlines acceptable behaviour and </w:t>
            </w:r>
            <w:r>
              <w:t>the penalties for noncompliance. The possession or use of alcohol or illegal substances is strictly prohibited.</w:t>
            </w:r>
          </w:p>
          <w:p w14:paraId="6852292F" w14:textId="77777777" w:rsidR="00623FEA" w:rsidRPr="00CA452F" w:rsidRDefault="00623FEA" w:rsidP="00623FEA">
            <w:pPr>
              <w:spacing w:after="0" w:line="240" w:lineRule="auto"/>
            </w:pPr>
            <w:r>
              <w:t>Arrangements have been made for removing young people from the activity in the event of serious misbehaviour. These arrangements will be communicated to young people and parents/guardians in advance of the activity.</w:t>
            </w:r>
          </w:p>
        </w:tc>
        <w:tc>
          <w:tcPr>
            <w:tcW w:w="1985" w:type="dxa"/>
          </w:tcPr>
          <w:p w14:paraId="3302E663" w14:textId="77777777" w:rsidR="00623FEA" w:rsidRPr="00CA452F" w:rsidRDefault="00623FEA" w:rsidP="00623FEA">
            <w:pPr>
              <w:spacing w:after="0" w:line="240" w:lineRule="auto"/>
            </w:pPr>
            <w:r w:rsidRPr="00CA452F">
              <w:t>Low</w:t>
            </w:r>
          </w:p>
        </w:tc>
      </w:tr>
      <w:tr w:rsidR="00623FEA" w:rsidRPr="00CA452F" w14:paraId="7C861ACA" w14:textId="77777777" w:rsidTr="00623FEA">
        <w:tc>
          <w:tcPr>
            <w:tcW w:w="3085" w:type="dxa"/>
          </w:tcPr>
          <w:p w14:paraId="5A32060D" w14:textId="77777777" w:rsidR="00623FEA" w:rsidRDefault="00623FEA" w:rsidP="00623FEA">
            <w:pPr>
              <w:spacing w:after="0" w:line="240" w:lineRule="auto"/>
            </w:pPr>
            <w:r>
              <w:t>General health and safety</w:t>
            </w:r>
          </w:p>
        </w:tc>
        <w:tc>
          <w:tcPr>
            <w:tcW w:w="10206" w:type="dxa"/>
          </w:tcPr>
          <w:p w14:paraId="4C1F0A39" w14:textId="77777777" w:rsidR="00623FEA" w:rsidRDefault="00623FEA" w:rsidP="00623FEA">
            <w:pPr>
              <w:spacing w:after="0" w:line="240" w:lineRule="auto"/>
            </w:pPr>
            <w:r>
              <w:t>Staff and Liverpool Advocates will ensure that young people follow instructions, are not left unaccompanied and understand that they are not allowed to leave the activity unless for a valid reason, such as illness.</w:t>
            </w:r>
          </w:p>
          <w:p w14:paraId="5DD7FCF4" w14:textId="77777777" w:rsidR="00623FEA" w:rsidRPr="00CA452F" w:rsidRDefault="00623FEA" w:rsidP="00623FEA">
            <w:pPr>
              <w:spacing w:after="0" w:line="240" w:lineRule="auto"/>
            </w:pPr>
            <w:r>
              <w:t>Liverpool</w:t>
            </w:r>
            <w:r w:rsidRPr="00CA452F">
              <w:t xml:space="preserve"> Advocates will have gr</w:t>
            </w:r>
            <w:r>
              <w:t>oup lists and will stress the importance of health and safety while taking part in all activities.</w:t>
            </w:r>
            <w:r w:rsidRPr="00CA452F">
              <w:t xml:space="preserve"> </w:t>
            </w:r>
            <w:r>
              <w:t>H</w:t>
            </w:r>
            <w:r w:rsidRPr="00CA452F">
              <w:t xml:space="preserve">ead counts </w:t>
            </w:r>
            <w:r>
              <w:t>will be made at numerous points throughout the duration of the event.</w:t>
            </w:r>
          </w:p>
        </w:tc>
        <w:tc>
          <w:tcPr>
            <w:tcW w:w="1985" w:type="dxa"/>
          </w:tcPr>
          <w:p w14:paraId="42100B16" w14:textId="77777777" w:rsidR="00623FEA" w:rsidRPr="00CA452F" w:rsidRDefault="00623FEA" w:rsidP="00623FEA">
            <w:pPr>
              <w:spacing w:after="0" w:line="240" w:lineRule="auto"/>
            </w:pPr>
            <w:r w:rsidRPr="00CA452F">
              <w:t>Low</w:t>
            </w:r>
          </w:p>
        </w:tc>
      </w:tr>
      <w:tr w:rsidR="00623FEA" w:rsidRPr="00CA452F" w14:paraId="47995826" w14:textId="77777777" w:rsidTr="00623FEA">
        <w:tc>
          <w:tcPr>
            <w:tcW w:w="3085" w:type="dxa"/>
          </w:tcPr>
          <w:p w14:paraId="3FBEA261" w14:textId="77777777" w:rsidR="00623FEA" w:rsidRPr="00CA452F" w:rsidRDefault="00623FEA" w:rsidP="00623FEA">
            <w:pPr>
              <w:spacing w:after="0" w:line="240" w:lineRule="auto"/>
            </w:pPr>
            <w:r>
              <w:t>Injury whilst on campus (including walking to and from activities) or taking part in activities</w:t>
            </w:r>
          </w:p>
        </w:tc>
        <w:tc>
          <w:tcPr>
            <w:tcW w:w="10206" w:type="dxa"/>
          </w:tcPr>
          <w:p w14:paraId="0F684BC4" w14:textId="77777777" w:rsidR="00623FEA" w:rsidRPr="00CA452F" w:rsidRDefault="00623FEA" w:rsidP="00623FEA">
            <w:pPr>
              <w:spacing w:after="0" w:line="240" w:lineRule="auto"/>
            </w:pPr>
            <w:r w:rsidRPr="00CA452F">
              <w:t xml:space="preserve">First Aid trained </w:t>
            </w:r>
            <w:r>
              <w:t xml:space="preserve">staff will be </w:t>
            </w:r>
            <w:r w:rsidRPr="00CA452F">
              <w:t>available</w:t>
            </w:r>
            <w:r>
              <w:t xml:space="preserve"> at all times, 24 hours a day</w:t>
            </w:r>
            <w:r w:rsidRPr="00CA452F">
              <w:t>. Staff supervi</w:t>
            </w:r>
            <w:r>
              <w:t>sion roles will be stressed in pre-activity</w:t>
            </w:r>
            <w:r w:rsidRPr="00CA452F">
              <w:t xml:space="preserve"> briefing</w:t>
            </w:r>
            <w:r>
              <w:t>, to ensure young people do not endanger themselves. Staff to ensure that young people take particular care with staircases and doors.</w:t>
            </w:r>
          </w:p>
        </w:tc>
        <w:tc>
          <w:tcPr>
            <w:tcW w:w="1985" w:type="dxa"/>
          </w:tcPr>
          <w:p w14:paraId="2F2F6097" w14:textId="77777777" w:rsidR="00623FEA" w:rsidRPr="00CA452F" w:rsidRDefault="00623FEA" w:rsidP="00623FEA">
            <w:pPr>
              <w:spacing w:after="0" w:line="240" w:lineRule="auto"/>
            </w:pPr>
            <w:r w:rsidRPr="00CA452F">
              <w:t>Low</w:t>
            </w:r>
          </w:p>
        </w:tc>
      </w:tr>
      <w:tr w:rsidR="00623FEA" w:rsidRPr="00CA452F" w14:paraId="45E85D79" w14:textId="77777777" w:rsidTr="00623FEA">
        <w:tc>
          <w:tcPr>
            <w:tcW w:w="3085" w:type="dxa"/>
          </w:tcPr>
          <w:p w14:paraId="60D774BB" w14:textId="77777777" w:rsidR="00623FEA" w:rsidRPr="00CA452F" w:rsidRDefault="00623FEA" w:rsidP="00623FEA">
            <w:pPr>
              <w:spacing w:after="0" w:line="240" w:lineRule="auto"/>
            </w:pPr>
            <w:r>
              <w:t>Injury or accident during academic s</w:t>
            </w:r>
            <w:r w:rsidRPr="00CA452F">
              <w:t>essions</w:t>
            </w:r>
          </w:p>
        </w:tc>
        <w:tc>
          <w:tcPr>
            <w:tcW w:w="10206" w:type="dxa"/>
          </w:tcPr>
          <w:p w14:paraId="44A61C59" w14:textId="77777777" w:rsidR="00623FEA" w:rsidRPr="00CA452F" w:rsidRDefault="00623FEA" w:rsidP="00623FEA">
            <w:pPr>
              <w:spacing w:after="0" w:line="240" w:lineRule="auto"/>
            </w:pPr>
            <w:r>
              <w:t>Where needed</w:t>
            </w:r>
            <w:r w:rsidRPr="00CA452F">
              <w:t xml:space="preserve"> </w:t>
            </w:r>
            <w:r>
              <w:t xml:space="preserve">(such as for the use of specialist equipment or chemical substances in science sessions) </w:t>
            </w:r>
            <w:r w:rsidRPr="00CA452F">
              <w:t xml:space="preserve">academics will conduct </w:t>
            </w:r>
            <w:r>
              <w:t>an additional risk assessment of their sessions and advise Group Leader of any potential hazards</w:t>
            </w:r>
            <w:r w:rsidRPr="00CA452F">
              <w:t xml:space="preserve"> or points to consider.</w:t>
            </w:r>
            <w:r>
              <w:t xml:space="preserve"> </w:t>
            </w:r>
            <w:r w:rsidRPr="002F6D20">
              <w:rPr>
                <w:b/>
              </w:rPr>
              <w:t>Additional risk assessments will be attached where required.</w:t>
            </w:r>
          </w:p>
        </w:tc>
        <w:tc>
          <w:tcPr>
            <w:tcW w:w="1985" w:type="dxa"/>
          </w:tcPr>
          <w:p w14:paraId="339A6A2F" w14:textId="77777777" w:rsidR="00623FEA" w:rsidRPr="00CA452F" w:rsidRDefault="00623FEA" w:rsidP="00623FEA">
            <w:pPr>
              <w:spacing w:after="0" w:line="240" w:lineRule="auto"/>
            </w:pPr>
            <w:r w:rsidRPr="00CA452F">
              <w:t>Low</w:t>
            </w:r>
          </w:p>
        </w:tc>
      </w:tr>
      <w:tr w:rsidR="00623FEA" w:rsidRPr="00CA452F" w14:paraId="3391591D" w14:textId="77777777" w:rsidTr="00623FEA">
        <w:tc>
          <w:tcPr>
            <w:tcW w:w="3085" w:type="dxa"/>
          </w:tcPr>
          <w:p w14:paraId="7E56C0F9" w14:textId="77777777" w:rsidR="00623FEA" w:rsidRPr="00CA452F" w:rsidRDefault="00623FEA" w:rsidP="00623FEA">
            <w:pPr>
              <w:spacing w:after="0" w:line="240" w:lineRule="auto"/>
            </w:pPr>
            <w:r>
              <w:lastRenderedPageBreak/>
              <w:t>Injury f</w:t>
            </w:r>
            <w:r w:rsidRPr="00CA452F">
              <w:t>rom traffic</w:t>
            </w:r>
            <w:r>
              <w:t xml:space="preserve"> </w:t>
            </w:r>
          </w:p>
        </w:tc>
        <w:tc>
          <w:tcPr>
            <w:tcW w:w="10206" w:type="dxa"/>
          </w:tcPr>
          <w:p w14:paraId="6135FE60" w14:textId="77777777" w:rsidR="00623FEA" w:rsidRPr="00CA452F" w:rsidRDefault="00623FEA" w:rsidP="00623FEA">
            <w:pPr>
              <w:spacing w:after="0" w:line="240" w:lineRule="auto"/>
            </w:pPr>
            <w:r w:rsidRPr="00CA452F">
              <w:t xml:space="preserve">Young people will be supervised </w:t>
            </w:r>
            <w:r>
              <w:t xml:space="preserve">at all times when crossing </w:t>
            </w:r>
            <w:r w:rsidRPr="00CA452F">
              <w:t>roads. Designated pedes</w:t>
            </w:r>
            <w:r>
              <w:t xml:space="preserve">trian crossings </w:t>
            </w:r>
            <w:r w:rsidRPr="00CA452F">
              <w:t>will be used</w:t>
            </w:r>
            <w:r>
              <w:t xml:space="preserve"> whenever possible</w:t>
            </w:r>
            <w:r w:rsidRPr="00CA452F">
              <w:t>. When off campus (at Halls</w:t>
            </w:r>
            <w:r>
              <w:t xml:space="preserve"> or off-site</w:t>
            </w:r>
            <w:r w:rsidRPr="00CA452F">
              <w:t>)</w:t>
            </w:r>
            <w:r>
              <w:t xml:space="preserve"> young people</w:t>
            </w:r>
            <w:r w:rsidRPr="00CA452F">
              <w:t xml:space="preserve"> will use pedestrian crossings accompanied by </w:t>
            </w:r>
            <w:r>
              <w:t>Staff or Liverpool</w:t>
            </w:r>
            <w:r w:rsidRPr="00CA452F">
              <w:t xml:space="preserve"> </w:t>
            </w:r>
            <w:r>
              <w:t>A</w:t>
            </w:r>
            <w:r w:rsidRPr="00CA452F">
              <w:t>dvocates.</w:t>
            </w:r>
          </w:p>
        </w:tc>
        <w:tc>
          <w:tcPr>
            <w:tcW w:w="1985" w:type="dxa"/>
          </w:tcPr>
          <w:p w14:paraId="6F6C94B2" w14:textId="77777777" w:rsidR="00623FEA" w:rsidRPr="00CA452F" w:rsidRDefault="00623FEA" w:rsidP="00623FEA">
            <w:pPr>
              <w:spacing w:after="0" w:line="240" w:lineRule="auto"/>
            </w:pPr>
            <w:r>
              <w:t>Low</w:t>
            </w:r>
          </w:p>
        </w:tc>
      </w:tr>
    </w:tbl>
    <w:p w14:paraId="6A148F77" w14:textId="77777777" w:rsidR="00623FEA" w:rsidRDefault="00623FEA" w:rsidP="00623FEA">
      <w:pPr>
        <w:tabs>
          <w:tab w:val="left" w:pos="1042"/>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10211"/>
        <w:gridCol w:w="1985"/>
      </w:tblGrid>
      <w:tr w:rsidR="00623FEA" w:rsidRPr="00CA452F" w14:paraId="65694FEC" w14:textId="77777777" w:rsidTr="00623FEA">
        <w:tc>
          <w:tcPr>
            <w:tcW w:w="3080" w:type="dxa"/>
          </w:tcPr>
          <w:p w14:paraId="31D0B195" w14:textId="77777777" w:rsidR="00623FEA" w:rsidRPr="00CA452F" w:rsidRDefault="00623FEA" w:rsidP="00623FEA">
            <w:pPr>
              <w:spacing w:after="0" w:line="240" w:lineRule="auto"/>
              <w:rPr>
                <w:b/>
              </w:rPr>
            </w:pPr>
            <w:r w:rsidRPr="00CA452F">
              <w:rPr>
                <w:b/>
              </w:rPr>
              <w:t xml:space="preserve">OFFSITE </w:t>
            </w:r>
            <w:r>
              <w:rPr>
                <w:b/>
              </w:rPr>
              <w:t>ACTIVITIES</w:t>
            </w:r>
          </w:p>
        </w:tc>
        <w:tc>
          <w:tcPr>
            <w:tcW w:w="10211" w:type="dxa"/>
          </w:tcPr>
          <w:p w14:paraId="2E396371" w14:textId="77777777" w:rsidR="00623FEA" w:rsidRPr="00CA452F" w:rsidRDefault="00623FEA" w:rsidP="00623FEA">
            <w:pPr>
              <w:spacing w:after="0" w:line="240" w:lineRule="auto"/>
            </w:pPr>
            <w:r w:rsidRPr="00542AB9">
              <w:rPr>
                <w:i/>
              </w:rPr>
              <w:t xml:space="preserve">These issues are covered in </w:t>
            </w:r>
            <w:r>
              <w:rPr>
                <w:i/>
              </w:rPr>
              <w:t xml:space="preserve">initial </w:t>
            </w:r>
            <w:r w:rsidRPr="00542AB9">
              <w:rPr>
                <w:i/>
              </w:rPr>
              <w:t xml:space="preserve">staff training and continuing professional development and in the training of undergraduate and postgraduate </w:t>
            </w:r>
            <w:r>
              <w:rPr>
                <w:i/>
              </w:rPr>
              <w:t>students</w:t>
            </w:r>
            <w:r w:rsidRPr="00542AB9">
              <w:rPr>
                <w:i/>
              </w:rPr>
              <w:t xml:space="preserve"> who support our activities as ‘</w:t>
            </w:r>
            <w:r>
              <w:rPr>
                <w:i/>
              </w:rPr>
              <w:t>Liverpool</w:t>
            </w:r>
            <w:r w:rsidRPr="00542AB9">
              <w:rPr>
                <w:i/>
              </w:rPr>
              <w:t xml:space="preserve"> Advocates’.</w:t>
            </w:r>
          </w:p>
        </w:tc>
        <w:tc>
          <w:tcPr>
            <w:tcW w:w="1985" w:type="dxa"/>
          </w:tcPr>
          <w:p w14:paraId="6AA8B65F" w14:textId="77777777" w:rsidR="00623FEA" w:rsidRPr="00CA452F" w:rsidRDefault="00623FEA" w:rsidP="00623FEA">
            <w:pPr>
              <w:spacing w:after="0" w:line="240" w:lineRule="auto"/>
            </w:pPr>
          </w:p>
        </w:tc>
      </w:tr>
      <w:tr w:rsidR="00623FEA" w:rsidRPr="00CA452F" w14:paraId="6EBDD9F6" w14:textId="77777777" w:rsidTr="00623FEA">
        <w:tc>
          <w:tcPr>
            <w:tcW w:w="3080" w:type="dxa"/>
          </w:tcPr>
          <w:p w14:paraId="142C02C7" w14:textId="77777777" w:rsidR="00623FEA" w:rsidRDefault="00623FEA" w:rsidP="00623FEA">
            <w:pPr>
              <w:spacing w:after="0" w:line="240" w:lineRule="auto"/>
            </w:pPr>
            <w:r>
              <w:t>Off-site visits including outward bounds</w:t>
            </w:r>
          </w:p>
        </w:tc>
        <w:tc>
          <w:tcPr>
            <w:tcW w:w="10211" w:type="dxa"/>
          </w:tcPr>
          <w:p w14:paraId="7773514D" w14:textId="77777777" w:rsidR="00623FEA" w:rsidRPr="00CA452F" w:rsidRDefault="00623FEA" w:rsidP="00623FEA">
            <w:pPr>
              <w:spacing w:after="0" w:line="240" w:lineRule="auto"/>
            </w:pPr>
            <w:r>
              <w:t xml:space="preserve">Additional risk assessments will be sought from providers of off-site activities. </w:t>
            </w:r>
            <w:r w:rsidRPr="00542AB9">
              <w:rPr>
                <w:b/>
              </w:rPr>
              <w:t>These will be attached when applicable.</w:t>
            </w:r>
          </w:p>
        </w:tc>
        <w:tc>
          <w:tcPr>
            <w:tcW w:w="1985" w:type="dxa"/>
          </w:tcPr>
          <w:p w14:paraId="1E02DBFA" w14:textId="77777777" w:rsidR="00623FEA" w:rsidRDefault="00623FEA" w:rsidP="00623FEA">
            <w:pPr>
              <w:spacing w:after="0" w:line="240" w:lineRule="auto"/>
            </w:pPr>
            <w:r>
              <w:t>Low</w:t>
            </w:r>
          </w:p>
        </w:tc>
      </w:tr>
    </w:tbl>
    <w:p w14:paraId="045FB1E6" w14:textId="77777777" w:rsidR="00623FEA" w:rsidRDefault="00623FEA" w:rsidP="00623FEA">
      <w:pPr>
        <w:ind w:left="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0206"/>
        <w:gridCol w:w="1985"/>
      </w:tblGrid>
      <w:tr w:rsidR="00623FEA" w:rsidRPr="00CA452F" w14:paraId="497EE3FA" w14:textId="77777777" w:rsidTr="00623FEA">
        <w:tc>
          <w:tcPr>
            <w:tcW w:w="3085" w:type="dxa"/>
          </w:tcPr>
          <w:p w14:paraId="66387E06" w14:textId="77777777" w:rsidR="00623FEA" w:rsidRPr="00CA452F" w:rsidRDefault="00623FEA" w:rsidP="00623FEA">
            <w:pPr>
              <w:spacing w:after="0" w:line="240" w:lineRule="auto"/>
              <w:rPr>
                <w:b/>
              </w:rPr>
            </w:pPr>
            <w:r w:rsidRPr="00CA452F">
              <w:rPr>
                <w:b/>
              </w:rPr>
              <w:t>TRANSPORT AND MOVEMENT</w:t>
            </w:r>
          </w:p>
        </w:tc>
        <w:tc>
          <w:tcPr>
            <w:tcW w:w="10206" w:type="dxa"/>
          </w:tcPr>
          <w:p w14:paraId="2047923C" w14:textId="77777777" w:rsidR="00623FEA" w:rsidRPr="009A2DAA" w:rsidRDefault="00623FEA" w:rsidP="00623FEA">
            <w:pPr>
              <w:spacing w:after="0" w:line="240" w:lineRule="auto"/>
              <w:rPr>
                <w:i/>
              </w:rPr>
            </w:pPr>
            <w:r w:rsidRPr="009A2DAA">
              <w:rPr>
                <w:i/>
              </w:rPr>
              <w:t xml:space="preserve">The details below are applicable </w:t>
            </w:r>
            <w:r w:rsidRPr="00497D00">
              <w:rPr>
                <w:i/>
                <w:u w:val="single"/>
              </w:rPr>
              <w:t>only</w:t>
            </w:r>
            <w:r w:rsidRPr="009A2DAA">
              <w:rPr>
                <w:i/>
              </w:rPr>
              <w:t xml:space="preserve"> if the University of Liverpool is responsible for </w:t>
            </w:r>
            <w:r>
              <w:rPr>
                <w:i/>
              </w:rPr>
              <w:t xml:space="preserve">arranging transport to and from an activity. They are </w:t>
            </w:r>
            <w:r w:rsidRPr="00497D00">
              <w:rPr>
                <w:i/>
                <w:u w:val="single"/>
              </w:rPr>
              <w:t>not</w:t>
            </w:r>
            <w:r>
              <w:rPr>
                <w:i/>
              </w:rPr>
              <w:t xml:space="preserve"> applicable if the school/local authority or parents/guardians are making the transport arrangements.</w:t>
            </w:r>
          </w:p>
        </w:tc>
        <w:tc>
          <w:tcPr>
            <w:tcW w:w="1985" w:type="dxa"/>
          </w:tcPr>
          <w:p w14:paraId="74C1CA68" w14:textId="77777777" w:rsidR="00623FEA" w:rsidRPr="00CA452F" w:rsidRDefault="00623FEA" w:rsidP="00623FEA">
            <w:pPr>
              <w:spacing w:after="0" w:line="240" w:lineRule="auto"/>
            </w:pPr>
          </w:p>
        </w:tc>
      </w:tr>
      <w:tr w:rsidR="00623FEA" w:rsidRPr="00CA452F" w14:paraId="19D9ADE4" w14:textId="77777777" w:rsidTr="00623FEA">
        <w:tc>
          <w:tcPr>
            <w:tcW w:w="3085" w:type="dxa"/>
          </w:tcPr>
          <w:p w14:paraId="23FCD2C0" w14:textId="77777777" w:rsidR="00623FEA" w:rsidRDefault="00623FEA" w:rsidP="00623FEA">
            <w:pPr>
              <w:spacing w:after="0" w:line="240" w:lineRule="auto"/>
            </w:pPr>
            <w:r>
              <w:t>Responsibility for young people while on transport to and from activities</w:t>
            </w:r>
          </w:p>
        </w:tc>
        <w:tc>
          <w:tcPr>
            <w:tcW w:w="10206" w:type="dxa"/>
          </w:tcPr>
          <w:p w14:paraId="352DDCED" w14:textId="77777777" w:rsidR="00623FEA" w:rsidRDefault="00623FEA" w:rsidP="00623FEA">
            <w:pPr>
              <w:spacing w:after="0"/>
            </w:pPr>
            <w:r w:rsidRPr="00C1683A">
              <w:t xml:space="preserve">The University of Liverpool is </w:t>
            </w:r>
            <w:r w:rsidRPr="00C1683A">
              <w:rPr>
                <w:u w:val="single"/>
              </w:rPr>
              <w:t>not</w:t>
            </w:r>
            <w:r w:rsidRPr="00C1683A">
              <w:t xml:space="preserve"> liable for young people travelling to and from the University.</w:t>
            </w:r>
            <w:r>
              <w:rPr>
                <w:b/>
              </w:rPr>
              <w:t xml:space="preserve"> </w:t>
            </w:r>
            <w:r w:rsidRPr="00C1683A">
              <w:t>This liability remains with the parent/carer, guardian for all out of school activities and with the school for activities taking place within school time.</w:t>
            </w:r>
            <w:r>
              <w:t xml:space="preserve"> Copies of the Widening Participation transport policy for under-16s are sent to parents/guardians ahead of activities and parents/guardians must sign transport consent as part of the application process. </w:t>
            </w:r>
            <w:r w:rsidRPr="00D36027">
              <w:rPr>
                <w:b/>
              </w:rPr>
              <w:t>Copies of the transport policy and consent forms are available on request</w:t>
            </w:r>
            <w:r>
              <w:rPr>
                <w:b/>
              </w:rPr>
              <w:t xml:space="preserve"> from the Group Leader</w:t>
            </w:r>
            <w:r w:rsidRPr="00D36027">
              <w:rPr>
                <w:b/>
              </w:rPr>
              <w:t>.</w:t>
            </w:r>
            <w:r>
              <w:t xml:space="preserve"> </w:t>
            </w:r>
            <w:r w:rsidRPr="00C1683A">
              <w:t xml:space="preserve">The </w:t>
            </w:r>
            <w:r>
              <w:t>Widening Participation</w:t>
            </w:r>
            <w:r w:rsidRPr="00C1683A">
              <w:t xml:space="preserve"> Team will make </w:t>
            </w:r>
            <w:r>
              <w:t xml:space="preserve">every </w:t>
            </w:r>
            <w:r w:rsidRPr="00C1683A">
              <w:t>reasonable provision to ensure that:</w:t>
            </w:r>
          </w:p>
          <w:p w14:paraId="3B814D62" w14:textId="77777777" w:rsidR="00623FEA" w:rsidRPr="00C1683A" w:rsidRDefault="00623FEA" w:rsidP="00623FEA">
            <w:pPr>
              <w:numPr>
                <w:ilvl w:val="0"/>
                <w:numId w:val="30"/>
              </w:numPr>
              <w:spacing w:after="0" w:line="276" w:lineRule="auto"/>
            </w:pPr>
            <w:r w:rsidRPr="00C1683A">
              <w:t>Young people travel to and from activities as safely as possible</w:t>
            </w:r>
            <w:r>
              <w:t>.</w:t>
            </w:r>
          </w:p>
          <w:p w14:paraId="6A8287E8" w14:textId="77777777" w:rsidR="00623FEA" w:rsidRPr="00C1683A" w:rsidRDefault="00623FEA" w:rsidP="00623FEA">
            <w:pPr>
              <w:pStyle w:val="ListParagraph"/>
              <w:numPr>
                <w:ilvl w:val="0"/>
                <w:numId w:val="29"/>
              </w:numPr>
              <w:spacing w:after="0" w:line="276" w:lineRule="auto"/>
            </w:pPr>
            <w:r w:rsidRPr="00C1683A">
              <w:t>Every young person has an equal opportunity to access activities, regardless of their geographical location</w:t>
            </w:r>
            <w:r>
              <w:t>.</w:t>
            </w:r>
          </w:p>
          <w:p w14:paraId="2CA4D149" w14:textId="77777777" w:rsidR="00623FEA" w:rsidRPr="00C1683A" w:rsidRDefault="00623FEA" w:rsidP="00623FEA">
            <w:pPr>
              <w:pStyle w:val="ListParagraph"/>
              <w:numPr>
                <w:ilvl w:val="0"/>
                <w:numId w:val="29"/>
              </w:numPr>
              <w:spacing w:after="0" w:line="276" w:lineRule="auto"/>
            </w:pPr>
            <w:r w:rsidRPr="00C1683A">
              <w:t>Every young person has equal opportunity to access ac</w:t>
            </w:r>
            <w:r>
              <w:t>tivities, regardless of</w:t>
            </w:r>
            <w:r w:rsidRPr="00C1683A">
              <w:t xml:space="preserve"> disability</w:t>
            </w:r>
            <w:r>
              <w:t>.</w:t>
            </w:r>
          </w:p>
          <w:p w14:paraId="49FD969D" w14:textId="77777777" w:rsidR="00623FEA" w:rsidRPr="00824405" w:rsidRDefault="00623FEA" w:rsidP="00623FEA">
            <w:pPr>
              <w:spacing w:after="0"/>
            </w:pPr>
            <w:r w:rsidRPr="00C1683A">
              <w:t>An individual assessment of a young person’s transport needs will be undertaken and will be reviewed should circumstances change.</w:t>
            </w:r>
          </w:p>
        </w:tc>
        <w:tc>
          <w:tcPr>
            <w:tcW w:w="1985" w:type="dxa"/>
          </w:tcPr>
          <w:p w14:paraId="2087EE9D" w14:textId="77777777" w:rsidR="00623FEA" w:rsidRPr="00CA452F" w:rsidRDefault="00623FEA" w:rsidP="00623FEA">
            <w:pPr>
              <w:spacing w:after="0" w:line="240" w:lineRule="auto"/>
            </w:pPr>
            <w:r>
              <w:t>Low</w:t>
            </w:r>
          </w:p>
        </w:tc>
      </w:tr>
      <w:tr w:rsidR="00623FEA" w:rsidRPr="00CA452F" w14:paraId="02F4ACBC" w14:textId="77777777" w:rsidTr="00623FEA">
        <w:tc>
          <w:tcPr>
            <w:tcW w:w="3085" w:type="dxa"/>
          </w:tcPr>
          <w:p w14:paraId="4EF0C7CA" w14:textId="77777777" w:rsidR="00623FEA" w:rsidRPr="00CA452F" w:rsidRDefault="00623FEA" w:rsidP="00623FEA">
            <w:pPr>
              <w:spacing w:after="0" w:line="240" w:lineRule="auto"/>
            </w:pPr>
            <w:r>
              <w:t xml:space="preserve">Safe handover points </w:t>
            </w:r>
          </w:p>
        </w:tc>
        <w:tc>
          <w:tcPr>
            <w:tcW w:w="10206" w:type="dxa"/>
          </w:tcPr>
          <w:p w14:paraId="062D608F" w14:textId="77777777" w:rsidR="00623FEA" w:rsidRPr="00824405" w:rsidRDefault="00623FEA" w:rsidP="00623FEA">
            <w:pPr>
              <w:rPr>
                <w:b/>
              </w:rPr>
            </w:pPr>
            <w:r w:rsidRPr="00C1683A">
              <w:t xml:space="preserve">The University of Liverpool </w:t>
            </w:r>
            <w:r w:rsidRPr="00C1683A">
              <w:rPr>
                <w:u w:val="single"/>
              </w:rPr>
              <w:t>is</w:t>
            </w:r>
            <w:r w:rsidRPr="00C1683A">
              <w:t xml:space="preserve"> liable for the safety of young people from when they arrive at a given drop off point (usually on campus) at a given time, until they depart, during which time the young person will be supervised at all times.</w:t>
            </w:r>
            <w:r>
              <w:rPr>
                <w:b/>
              </w:rPr>
              <w:t xml:space="preserve"> </w:t>
            </w:r>
            <w:r>
              <w:t xml:space="preserve">Arrangements for safe pick-up and drop-off points have been made and communicated in advance of the activity to young people and their parents. In </w:t>
            </w:r>
            <w:r w:rsidRPr="00C1683A">
              <w:t xml:space="preserve">all cases </w:t>
            </w:r>
            <w:r w:rsidRPr="00C1683A">
              <w:lastRenderedPageBreak/>
              <w:t>pick-ups and drop-offs will be made from either home or school, unless otherwise agr</w:t>
            </w:r>
            <w:r>
              <w:t>eed in advance by parents/guardians</w:t>
            </w:r>
            <w:r w:rsidRPr="00C1683A">
              <w:t xml:space="preserve"> or the school.</w:t>
            </w:r>
            <w:r>
              <w:t xml:space="preserve"> Whenever possible these arrangements are confirmed in writing.</w:t>
            </w:r>
          </w:p>
        </w:tc>
        <w:tc>
          <w:tcPr>
            <w:tcW w:w="1985" w:type="dxa"/>
          </w:tcPr>
          <w:p w14:paraId="15DE0F11" w14:textId="77777777" w:rsidR="00623FEA" w:rsidRPr="00CA452F" w:rsidRDefault="00623FEA" w:rsidP="00623FEA">
            <w:pPr>
              <w:spacing w:after="0" w:line="240" w:lineRule="auto"/>
            </w:pPr>
            <w:r>
              <w:lastRenderedPageBreak/>
              <w:t>Low</w:t>
            </w:r>
          </w:p>
        </w:tc>
      </w:tr>
      <w:tr w:rsidR="00623FEA" w:rsidRPr="00CA452F" w14:paraId="2C1E5C5A" w14:textId="77777777" w:rsidTr="00623FEA">
        <w:tc>
          <w:tcPr>
            <w:tcW w:w="3085" w:type="dxa"/>
          </w:tcPr>
          <w:p w14:paraId="7F936C8E" w14:textId="77777777" w:rsidR="00623FEA" w:rsidRPr="00CA452F" w:rsidRDefault="00623FEA" w:rsidP="00623FEA">
            <w:pPr>
              <w:spacing w:after="0" w:line="240" w:lineRule="auto"/>
            </w:pPr>
            <w:r>
              <w:t>Safe behaviour (coaches/buses and mini buses)</w:t>
            </w:r>
          </w:p>
        </w:tc>
        <w:tc>
          <w:tcPr>
            <w:tcW w:w="10206" w:type="dxa"/>
          </w:tcPr>
          <w:p w14:paraId="55B86FA2" w14:textId="77777777" w:rsidR="00623FEA" w:rsidRDefault="00623FEA" w:rsidP="00623FEA">
            <w:pPr>
              <w:spacing w:after="0" w:line="240" w:lineRule="auto"/>
            </w:pPr>
            <w:r>
              <w:t>Liverpool</w:t>
            </w:r>
            <w:r w:rsidRPr="00CA452F">
              <w:t xml:space="preserve"> Ad</w:t>
            </w:r>
            <w:r>
              <w:t>vocates will be present on coaches, buses and mini-buses</w:t>
            </w:r>
            <w:r w:rsidRPr="00CA452F">
              <w:t xml:space="preserve"> to ensure safety and count </w:t>
            </w:r>
            <w:r>
              <w:t>young people</w:t>
            </w:r>
            <w:r w:rsidRPr="00CA452F">
              <w:t xml:space="preserve"> on</w:t>
            </w:r>
            <w:r>
              <w:t xml:space="preserve"> and off. They will phone any young person who has not arrived at the pick-up point</w:t>
            </w:r>
            <w:r w:rsidRPr="00CA452F">
              <w:t xml:space="preserve"> to ensure they are genuinely not attending and that parents</w:t>
            </w:r>
            <w:r>
              <w:t>/guardians/the school (term time only)</w:t>
            </w:r>
            <w:r w:rsidRPr="00CA452F">
              <w:t xml:space="preserve"> are aware of this.</w:t>
            </w:r>
          </w:p>
          <w:p w14:paraId="1F9F87EC" w14:textId="77777777" w:rsidR="00623FEA" w:rsidRDefault="00623FEA" w:rsidP="00623FEA">
            <w:pPr>
              <w:spacing w:after="0" w:line="240" w:lineRule="auto"/>
            </w:pPr>
            <w:r>
              <w:t>In advance of the activity young people</w:t>
            </w:r>
            <w:r w:rsidRPr="00CA452F">
              <w:t xml:space="preserve"> will have sig</w:t>
            </w:r>
            <w:r>
              <w:t>ned the code of conduct and are expected to take responsibility for</w:t>
            </w:r>
            <w:r w:rsidRPr="00CA452F">
              <w:t xml:space="preserve"> their </w:t>
            </w:r>
            <w:r>
              <w:t>own responsible</w:t>
            </w:r>
            <w:r w:rsidRPr="00CA452F">
              <w:t xml:space="preserve"> behaviour.</w:t>
            </w:r>
            <w:r>
              <w:t xml:space="preserve"> </w:t>
            </w:r>
          </w:p>
          <w:p w14:paraId="462E3C0E" w14:textId="77777777" w:rsidR="00623FEA" w:rsidRPr="00CA452F" w:rsidRDefault="00623FEA" w:rsidP="00623FEA">
            <w:pPr>
              <w:spacing w:after="0" w:line="240" w:lineRule="auto"/>
            </w:pPr>
            <w:r w:rsidRPr="00CA452F">
              <w:t>In line wi</w:t>
            </w:r>
            <w:r>
              <w:t>th the Widening Participation t</w:t>
            </w:r>
            <w:r w:rsidRPr="00CA452F">
              <w:t>ransport policy for Under-16s all coaches will be fitted</w:t>
            </w:r>
            <w:r>
              <w:t xml:space="preserve"> with seatbelts and Liverpool A</w:t>
            </w:r>
            <w:r w:rsidRPr="00CA452F">
              <w:t>dvocates will ensure they are used.</w:t>
            </w:r>
          </w:p>
          <w:p w14:paraId="76C2BE53" w14:textId="77777777" w:rsidR="00623FEA" w:rsidRDefault="00623FEA" w:rsidP="00623FEA">
            <w:pPr>
              <w:spacing w:after="0" w:line="240" w:lineRule="auto"/>
            </w:pPr>
            <w:r>
              <w:t>Coach companies are issued with a driver’s code of conduct.</w:t>
            </w:r>
          </w:p>
          <w:p w14:paraId="280C5CCE" w14:textId="77777777" w:rsidR="00623FEA" w:rsidRPr="00CA452F" w:rsidRDefault="00623FEA" w:rsidP="00623FEA">
            <w:pPr>
              <w:spacing w:after="0" w:line="240" w:lineRule="auto"/>
            </w:pPr>
            <w:r w:rsidRPr="00D36027">
              <w:rPr>
                <w:b/>
              </w:rPr>
              <w:t xml:space="preserve">Both codes of conduct </w:t>
            </w:r>
            <w:r>
              <w:rPr>
                <w:b/>
              </w:rPr>
              <w:t xml:space="preserve">are </w:t>
            </w:r>
            <w:r w:rsidRPr="00D36027">
              <w:rPr>
                <w:b/>
              </w:rPr>
              <w:t>available on request.</w:t>
            </w:r>
          </w:p>
        </w:tc>
        <w:tc>
          <w:tcPr>
            <w:tcW w:w="1985" w:type="dxa"/>
          </w:tcPr>
          <w:p w14:paraId="7D511EFA" w14:textId="77777777" w:rsidR="00623FEA" w:rsidRPr="00CA452F" w:rsidRDefault="00623FEA" w:rsidP="00623FEA">
            <w:pPr>
              <w:spacing w:after="0" w:line="240" w:lineRule="auto"/>
            </w:pPr>
            <w:r w:rsidRPr="00CA452F">
              <w:t>Low</w:t>
            </w:r>
          </w:p>
        </w:tc>
      </w:tr>
      <w:tr w:rsidR="00623FEA" w:rsidRPr="00CA452F" w14:paraId="5B3CB8AE" w14:textId="77777777" w:rsidTr="00623FEA">
        <w:tc>
          <w:tcPr>
            <w:tcW w:w="3085" w:type="dxa"/>
          </w:tcPr>
          <w:p w14:paraId="23C9A22B" w14:textId="77777777" w:rsidR="00623FEA" w:rsidRPr="00CA452F" w:rsidRDefault="00623FEA" w:rsidP="00623FEA">
            <w:pPr>
              <w:spacing w:after="0" w:line="240" w:lineRule="auto"/>
            </w:pPr>
            <w:r>
              <w:t>Injury whilst e</w:t>
            </w:r>
            <w:r w:rsidRPr="00CA452F">
              <w:t>mbarking</w:t>
            </w:r>
            <w:r>
              <w:t>/disembarking (coaches/buses and mini buses)</w:t>
            </w:r>
          </w:p>
        </w:tc>
        <w:tc>
          <w:tcPr>
            <w:tcW w:w="10206" w:type="dxa"/>
          </w:tcPr>
          <w:p w14:paraId="095F0B50" w14:textId="77777777" w:rsidR="00623FEA" w:rsidRPr="00CA452F" w:rsidRDefault="00623FEA" w:rsidP="00623FEA">
            <w:pPr>
              <w:spacing w:after="0" w:line="240" w:lineRule="auto"/>
            </w:pPr>
            <w:r w:rsidRPr="00CA452F">
              <w:t>Staff</w:t>
            </w:r>
            <w:r>
              <w:t>/Liverpool advocate</w:t>
            </w:r>
            <w:r w:rsidRPr="00CA452F">
              <w:t xml:space="preserve"> supervision at embarking and disembarking points to ensure this is done so in a safe manner</w:t>
            </w:r>
            <w:r>
              <w:t>.</w:t>
            </w:r>
          </w:p>
        </w:tc>
        <w:tc>
          <w:tcPr>
            <w:tcW w:w="1985" w:type="dxa"/>
          </w:tcPr>
          <w:p w14:paraId="1E41BEAD" w14:textId="77777777" w:rsidR="00623FEA" w:rsidRPr="00CA452F" w:rsidRDefault="00623FEA" w:rsidP="00623FEA">
            <w:pPr>
              <w:spacing w:after="0" w:line="240" w:lineRule="auto"/>
            </w:pPr>
            <w:r w:rsidRPr="00CA452F">
              <w:t>Low</w:t>
            </w:r>
          </w:p>
        </w:tc>
      </w:tr>
      <w:tr w:rsidR="00623FEA" w:rsidRPr="00CA452F" w14:paraId="22240616" w14:textId="77777777" w:rsidTr="00623FEA">
        <w:tc>
          <w:tcPr>
            <w:tcW w:w="3085" w:type="dxa"/>
          </w:tcPr>
          <w:p w14:paraId="4385D024" w14:textId="77777777" w:rsidR="00623FEA" w:rsidRDefault="00623FEA" w:rsidP="00623FEA">
            <w:pPr>
              <w:spacing w:after="0" w:line="240" w:lineRule="auto"/>
            </w:pPr>
            <w:r>
              <w:t>Safe behaviour (taxis)</w:t>
            </w:r>
          </w:p>
        </w:tc>
        <w:tc>
          <w:tcPr>
            <w:tcW w:w="10206" w:type="dxa"/>
          </w:tcPr>
          <w:p w14:paraId="7F8EC240" w14:textId="77777777" w:rsidR="00623FEA" w:rsidRDefault="00623FEA" w:rsidP="00623FEA">
            <w:pPr>
              <w:spacing w:after="0" w:line="240" w:lineRule="auto"/>
            </w:pPr>
            <w:r>
              <w:t>In advance of the activity young people</w:t>
            </w:r>
            <w:r w:rsidRPr="00CA452F">
              <w:t xml:space="preserve"> will have sig</w:t>
            </w:r>
            <w:r>
              <w:t>ned the code of conduct and are expected to take responsibility for</w:t>
            </w:r>
            <w:r w:rsidRPr="00CA452F">
              <w:t xml:space="preserve"> their </w:t>
            </w:r>
            <w:r>
              <w:t>own responsible</w:t>
            </w:r>
            <w:r w:rsidRPr="00CA452F">
              <w:t xml:space="preserve"> behaviour.</w:t>
            </w:r>
            <w:r>
              <w:t xml:space="preserve"> They are asked to wear seatbelts.</w:t>
            </w:r>
          </w:p>
          <w:p w14:paraId="22BF14E7" w14:textId="77777777" w:rsidR="00623FEA" w:rsidRDefault="00623FEA" w:rsidP="00623FEA">
            <w:pPr>
              <w:spacing w:after="0" w:line="240" w:lineRule="auto"/>
            </w:pPr>
            <w:r>
              <w:t>Taxi companies are issued with a driver’s code of conduct.</w:t>
            </w:r>
          </w:p>
          <w:p w14:paraId="17919AF1" w14:textId="77777777" w:rsidR="00623FEA" w:rsidRPr="00D36027" w:rsidRDefault="00623FEA" w:rsidP="00623FEA">
            <w:pPr>
              <w:spacing w:after="0" w:line="240" w:lineRule="auto"/>
              <w:rPr>
                <w:b/>
              </w:rPr>
            </w:pPr>
            <w:r w:rsidRPr="00D36027">
              <w:rPr>
                <w:b/>
              </w:rPr>
              <w:t>Both codes of conduct available on request.</w:t>
            </w:r>
          </w:p>
        </w:tc>
        <w:tc>
          <w:tcPr>
            <w:tcW w:w="1985" w:type="dxa"/>
          </w:tcPr>
          <w:p w14:paraId="47F1CBCB" w14:textId="77777777" w:rsidR="00623FEA" w:rsidRPr="00CA452F" w:rsidRDefault="00623FEA" w:rsidP="00623FEA">
            <w:pPr>
              <w:spacing w:after="0" w:line="240" w:lineRule="auto"/>
            </w:pPr>
            <w:r>
              <w:t>Low</w:t>
            </w:r>
          </w:p>
        </w:tc>
      </w:tr>
      <w:tr w:rsidR="00623FEA" w:rsidRPr="00CA452F" w14:paraId="6FE53A89" w14:textId="77777777" w:rsidTr="00623FEA">
        <w:tc>
          <w:tcPr>
            <w:tcW w:w="3085" w:type="dxa"/>
          </w:tcPr>
          <w:p w14:paraId="5B0A3D94" w14:textId="77777777" w:rsidR="00623FEA" w:rsidRPr="00CA452F" w:rsidRDefault="00623FEA" w:rsidP="00623FEA">
            <w:pPr>
              <w:spacing w:after="0" w:line="240" w:lineRule="auto"/>
            </w:pPr>
            <w:r>
              <w:t xml:space="preserve">Enhanced Disclosure Barring Service (DBS) Check for taxi drivers </w:t>
            </w:r>
          </w:p>
        </w:tc>
        <w:tc>
          <w:tcPr>
            <w:tcW w:w="10206" w:type="dxa"/>
          </w:tcPr>
          <w:p w14:paraId="32E92A76" w14:textId="77777777" w:rsidR="00623FEA" w:rsidRPr="00CA452F" w:rsidRDefault="00623FEA" w:rsidP="00623FEA">
            <w:pPr>
              <w:spacing w:after="0" w:line="240" w:lineRule="auto"/>
            </w:pPr>
            <w:r>
              <w:t>Any student being picked up or dropped off by</w:t>
            </w:r>
            <w:r w:rsidRPr="00CA452F">
              <w:t xml:space="preserve"> taxi will be using </w:t>
            </w:r>
            <w:r>
              <w:t>an approved taxi company where all drivers have an</w:t>
            </w:r>
            <w:r w:rsidRPr="00CA452F">
              <w:t xml:space="preserve"> </w:t>
            </w:r>
            <w:r>
              <w:t xml:space="preserve">Enhanced Disclosure Barring Service (DBS) Check. </w:t>
            </w:r>
          </w:p>
        </w:tc>
        <w:tc>
          <w:tcPr>
            <w:tcW w:w="1985" w:type="dxa"/>
          </w:tcPr>
          <w:p w14:paraId="360EC696" w14:textId="77777777" w:rsidR="00623FEA" w:rsidRPr="00CA452F" w:rsidRDefault="00623FEA" w:rsidP="00623FEA">
            <w:pPr>
              <w:spacing w:after="0" w:line="240" w:lineRule="auto"/>
            </w:pPr>
            <w:r w:rsidRPr="00CA452F">
              <w:t>Low</w:t>
            </w:r>
          </w:p>
        </w:tc>
      </w:tr>
    </w:tbl>
    <w:p w14:paraId="48039600" w14:textId="77777777" w:rsidR="00623FEA" w:rsidRDefault="00623FEA" w:rsidP="00623FEA">
      <w:pPr>
        <w:rPr>
          <w:b/>
        </w:rPr>
      </w:pPr>
    </w:p>
    <w:p w14:paraId="4C9E5E22" w14:textId="77777777" w:rsidR="00623FEA" w:rsidRPr="00F579BE" w:rsidRDefault="00623FEA" w:rsidP="00623FEA">
      <w:pPr>
        <w:rPr>
          <w:b/>
          <w:sz w:val="32"/>
          <w:u w:val="single"/>
        </w:rPr>
      </w:pPr>
      <w:r w:rsidRPr="00F579BE">
        <w:rPr>
          <w:b/>
          <w:sz w:val="32"/>
          <w:u w:val="single"/>
        </w:rPr>
        <w:t>ONLINE ACTIVITIES</w:t>
      </w:r>
    </w:p>
    <w:p w14:paraId="728E19E9" w14:textId="77777777" w:rsidR="00623FEA" w:rsidRDefault="00623FEA" w:rsidP="00623FEA">
      <w:pPr>
        <w:autoSpaceDE w:val="0"/>
        <w:autoSpaceDN w:val="0"/>
        <w:adjustRightInd w:val="0"/>
        <w:spacing w:after="0" w:line="240" w:lineRule="auto"/>
        <w:jc w:val="both"/>
        <w:rPr>
          <w:rFonts w:cs="Cambria"/>
          <w:bCs/>
        </w:rPr>
      </w:pPr>
      <w:r>
        <w:rPr>
          <w:rFonts w:cs="Cambria"/>
          <w:bCs/>
        </w:rPr>
        <w:t>.</w:t>
      </w:r>
    </w:p>
    <w:p w14:paraId="5084FE7F" w14:textId="77777777" w:rsidR="00623FEA" w:rsidRDefault="00623FEA" w:rsidP="00623FEA">
      <w:pPr>
        <w:autoSpaceDE w:val="0"/>
        <w:autoSpaceDN w:val="0"/>
        <w:adjustRightInd w:val="0"/>
        <w:spacing w:after="0" w:line="240" w:lineRule="auto"/>
        <w:jc w:val="both"/>
        <w:rPr>
          <w:rFonts w:cs="Cambria"/>
          <w:bCs/>
        </w:rPr>
      </w:pPr>
    </w:p>
    <w:p w14:paraId="19243BE9" w14:textId="77777777" w:rsidR="00623FEA" w:rsidRDefault="00623FEA" w:rsidP="00623FEA">
      <w:pPr>
        <w:autoSpaceDE w:val="0"/>
        <w:autoSpaceDN w:val="0"/>
        <w:adjustRightInd w:val="0"/>
        <w:spacing w:after="0" w:line="240" w:lineRule="auto"/>
        <w:jc w:val="both"/>
        <w:rPr>
          <w:rFonts w:cs="Cambria"/>
          <w:bCs/>
        </w:rPr>
      </w:pPr>
      <w:r>
        <w:rPr>
          <w:rFonts w:cs="Cambria"/>
          <w:bCs/>
        </w:rPr>
        <w:t xml:space="preserve">The University has purchased a license for online platform ‘Zoom’ which will be the preferred online platform for Widening Participation and Outreach team online activity.   The WPO Safeguarding Procedure appendix A2 </w:t>
      </w:r>
      <w:r>
        <w:t>was written with specific reference to online activities including, but not limited to, online platforms e.g., Zoom, instant messaging/chat, live videos/webinars and mentoring.</w:t>
      </w:r>
      <w:r w:rsidRPr="0085616E">
        <w:rPr>
          <w:rFonts w:cs="Cambria"/>
          <w:bCs/>
        </w:rPr>
        <w:t xml:space="preserve"> </w:t>
      </w:r>
    </w:p>
    <w:p w14:paraId="1E1B1118" w14:textId="77777777" w:rsidR="00623FEA" w:rsidRDefault="00623FEA" w:rsidP="00623FEA">
      <w:pPr>
        <w:autoSpaceDE w:val="0"/>
        <w:autoSpaceDN w:val="0"/>
        <w:adjustRightInd w:val="0"/>
        <w:spacing w:after="0" w:line="240" w:lineRule="auto"/>
        <w:jc w:val="both"/>
        <w:rPr>
          <w:rFonts w:cs="Cambria"/>
          <w:bCs/>
        </w:rPr>
      </w:pPr>
    </w:p>
    <w:p w14:paraId="0F6B8915" w14:textId="77777777" w:rsidR="00623FEA" w:rsidRDefault="00623FEA" w:rsidP="00623FEA">
      <w:pPr>
        <w:autoSpaceDE w:val="0"/>
        <w:autoSpaceDN w:val="0"/>
        <w:adjustRightInd w:val="0"/>
        <w:spacing w:after="0" w:line="240" w:lineRule="auto"/>
        <w:jc w:val="both"/>
      </w:pPr>
      <w:r>
        <w:lastRenderedPageBreak/>
        <w:t xml:space="preserve">The procedure is designed to provide Widening Participation and Outreach team staff and Liverpool Advocates, and other University staff working with the WPO team, with guidance to ensure that they adhere to the University’s policy on the Safeguarding of </w:t>
      </w:r>
      <w:r w:rsidRPr="00F902E0">
        <w:t>Children, Young People and Vulnerable Adults</w:t>
      </w:r>
      <w:r>
        <w:t xml:space="preserve"> and the WPO Safeguarding Reporting Procedures</w:t>
      </w:r>
      <w:r w:rsidRPr="00F902E0">
        <w:t>.</w:t>
      </w:r>
      <w:r>
        <w:t xml:space="preserve"> </w:t>
      </w:r>
    </w:p>
    <w:p w14:paraId="2B76A96C" w14:textId="77777777" w:rsidR="00623FEA" w:rsidRDefault="00623FEA" w:rsidP="00623FEA">
      <w:pPr>
        <w:autoSpaceDE w:val="0"/>
        <w:autoSpaceDN w:val="0"/>
        <w:adjustRightInd w:val="0"/>
        <w:spacing w:after="0" w:line="240" w:lineRule="auto"/>
        <w:jc w:val="both"/>
        <w:rPr>
          <w:highlight w:val="yellow"/>
        </w:rPr>
      </w:pPr>
    </w:p>
    <w:p w14:paraId="024E4FF5" w14:textId="77777777" w:rsidR="00623FEA" w:rsidRDefault="00623FEA" w:rsidP="00623FEA">
      <w:pPr>
        <w:autoSpaceDE w:val="0"/>
        <w:autoSpaceDN w:val="0"/>
        <w:adjustRightInd w:val="0"/>
        <w:spacing w:after="0" w:line="240" w:lineRule="auto"/>
        <w:jc w:val="both"/>
      </w:pPr>
      <w:r w:rsidRPr="0082042B">
        <w:t xml:space="preserve">With the rapid growth of online activity for young people </w:t>
      </w:r>
      <w:r>
        <w:t>i</w:t>
      </w:r>
      <w:r w:rsidRPr="0082042B">
        <w:t xml:space="preserve">t is especially important for parents and carers to be aware of what their children are being asked to do online, including the sites they will </w:t>
      </w:r>
      <w:r>
        <w:t xml:space="preserve">be </w:t>
      </w:r>
      <w:r w:rsidRPr="0082042B">
        <w:t>asked to access</w:t>
      </w:r>
      <w:r>
        <w:t>,</w:t>
      </w:r>
      <w:r w:rsidRPr="0082042B">
        <w:t xml:space="preserve"> and to be clear who from the University their child is going to be interacting with online.</w:t>
      </w:r>
    </w:p>
    <w:p w14:paraId="115E1491" w14:textId="77777777" w:rsidR="00623FEA" w:rsidRPr="00437EC4" w:rsidRDefault="00623FEA" w:rsidP="00623FEA">
      <w:pPr>
        <w:autoSpaceDE w:val="0"/>
        <w:autoSpaceDN w:val="0"/>
        <w:adjustRightInd w:val="0"/>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8"/>
        <w:gridCol w:w="10229"/>
        <w:gridCol w:w="2121"/>
      </w:tblGrid>
      <w:tr w:rsidR="00623FEA" w:rsidRPr="004B4F63" w14:paraId="20B8A843" w14:textId="77777777" w:rsidTr="00623FEA">
        <w:tc>
          <w:tcPr>
            <w:tcW w:w="3085" w:type="dxa"/>
            <w:shd w:val="clear" w:color="auto" w:fill="auto"/>
          </w:tcPr>
          <w:p w14:paraId="6147B8BF" w14:textId="77777777" w:rsidR="00623FEA" w:rsidRPr="004B4F63" w:rsidRDefault="00623FEA" w:rsidP="00623FEA">
            <w:pPr>
              <w:rPr>
                <w:b/>
              </w:rPr>
            </w:pPr>
            <w:r w:rsidRPr="004B4F63">
              <w:rPr>
                <w:b/>
              </w:rPr>
              <w:t xml:space="preserve">ONLINE </w:t>
            </w:r>
            <w:r>
              <w:rPr>
                <w:b/>
              </w:rPr>
              <w:t>ACTIVITY</w:t>
            </w:r>
            <w:r w:rsidRPr="004B4F63">
              <w:rPr>
                <w:b/>
              </w:rPr>
              <w:t xml:space="preserve"> (General)</w:t>
            </w:r>
          </w:p>
        </w:tc>
        <w:tc>
          <w:tcPr>
            <w:tcW w:w="10348" w:type="dxa"/>
            <w:shd w:val="clear" w:color="auto" w:fill="auto"/>
          </w:tcPr>
          <w:p w14:paraId="17875F77" w14:textId="77777777" w:rsidR="00623FEA" w:rsidRDefault="00623FEA" w:rsidP="00623FEA">
            <w:pPr>
              <w:rPr>
                <w:bCs/>
                <w:i/>
                <w:iCs/>
              </w:rPr>
            </w:pPr>
            <w:r w:rsidRPr="004B4F63">
              <w:rPr>
                <w:bCs/>
                <w:i/>
                <w:iCs/>
              </w:rPr>
              <w:t>Below sets out the general precautions put in place for this. It should be noted that in some cases, i.e. work with Care Experienced students, or other equally vulnerable groups, additional measures may also be put in place</w:t>
            </w:r>
            <w:r>
              <w:rPr>
                <w:bCs/>
                <w:i/>
                <w:iCs/>
              </w:rPr>
              <w:t>, and l</w:t>
            </w:r>
            <w:r w:rsidRPr="004B4F63">
              <w:rPr>
                <w:bCs/>
                <w:i/>
                <w:iCs/>
              </w:rPr>
              <w:t xml:space="preserve">ikewise, if requested by </w:t>
            </w:r>
            <w:r>
              <w:rPr>
                <w:bCs/>
                <w:i/>
                <w:iCs/>
              </w:rPr>
              <w:t>a</w:t>
            </w:r>
            <w:r w:rsidRPr="004B4F63">
              <w:rPr>
                <w:bCs/>
                <w:i/>
                <w:iCs/>
              </w:rPr>
              <w:t xml:space="preserve"> stakeholder. </w:t>
            </w:r>
            <w:r>
              <w:rPr>
                <w:bCs/>
                <w:i/>
                <w:iCs/>
              </w:rPr>
              <w:t>The exact details of measures may differ between projects depending on the exact platforms used and can be found in individual Risk Assessments.</w:t>
            </w:r>
          </w:p>
          <w:p w14:paraId="3F66172C" w14:textId="77777777" w:rsidR="00623FEA" w:rsidRPr="004B4F63" w:rsidRDefault="00623FEA" w:rsidP="00623FEA">
            <w:pPr>
              <w:rPr>
                <w:bCs/>
                <w:i/>
                <w:iCs/>
              </w:rPr>
            </w:pPr>
            <w:r>
              <w:rPr>
                <w:bCs/>
                <w:i/>
                <w:iCs/>
              </w:rPr>
              <w:t>This section of the risk assessment is designed for use with Year 9 – Year 11 pupils (i.e. 14 – 16-year olds). In addition, it may be used with younger age groups for activities supervised by the educational/community provider hosting an event at which the University is speaking/facilitating.</w:t>
            </w:r>
          </w:p>
        </w:tc>
        <w:tc>
          <w:tcPr>
            <w:tcW w:w="2181" w:type="dxa"/>
            <w:shd w:val="clear" w:color="auto" w:fill="auto"/>
          </w:tcPr>
          <w:p w14:paraId="4A93BCA3" w14:textId="77777777" w:rsidR="00623FEA" w:rsidRPr="004B4F63" w:rsidRDefault="00623FEA" w:rsidP="00623FEA">
            <w:pPr>
              <w:rPr>
                <w:b/>
              </w:rPr>
            </w:pPr>
          </w:p>
        </w:tc>
      </w:tr>
      <w:tr w:rsidR="00623FEA" w:rsidRPr="004B4F63" w14:paraId="26BD148E"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71BCD28" w14:textId="77777777" w:rsidR="00623FEA" w:rsidRPr="004B4F63" w:rsidRDefault="00623FEA" w:rsidP="00623FEA">
            <w:pPr>
              <w:rPr>
                <w:b/>
              </w:rPr>
            </w:pPr>
            <w:r>
              <w:t xml:space="preserve">Disclosure and Barring Service (DBS) Check </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09A67ED" w14:textId="77777777" w:rsidR="00623FEA" w:rsidRPr="004B4F63" w:rsidRDefault="00623FEA" w:rsidP="00623FEA">
            <w:pPr>
              <w:rPr>
                <w:b/>
              </w:rPr>
            </w:pPr>
            <w:r>
              <w:t>All Widening Participation staff and Liverpool Advocates engaging in online outreach will have received full training, have an enhanced DBS check, and completed certified online safeguarding training.</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2E91B442" w14:textId="77777777" w:rsidR="00623FEA" w:rsidRPr="004B4F63" w:rsidRDefault="00623FEA" w:rsidP="00623FEA">
            <w:pPr>
              <w:rPr>
                <w:b/>
              </w:rPr>
            </w:pPr>
            <w:r>
              <w:t>Low</w:t>
            </w:r>
          </w:p>
        </w:tc>
      </w:tr>
      <w:tr w:rsidR="00623FEA" w:rsidRPr="004B4F63" w14:paraId="63DEF31A"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ECA577D" w14:textId="77777777" w:rsidR="00623FEA" w:rsidRPr="004B4F63" w:rsidRDefault="00623FEA" w:rsidP="00623FEA">
            <w:pPr>
              <w:rPr>
                <w:b/>
              </w:rPr>
            </w:pPr>
            <w:r>
              <w:t>Liverpool A</w:t>
            </w:r>
            <w:r w:rsidRPr="004B4F63">
              <w:t>dvocate briefing</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738B3052" w14:textId="77777777" w:rsidR="00623FEA" w:rsidRDefault="00623FEA" w:rsidP="00623FEA">
            <w:pPr>
              <w:pStyle w:val="BodyText2"/>
              <w:rPr>
                <w:rFonts w:ascii="Calibri" w:hAnsi="Calibri" w:cs="Arial"/>
                <w:sz w:val="22"/>
                <w:szCs w:val="22"/>
              </w:rPr>
            </w:pPr>
            <w:r>
              <w:rPr>
                <w:rFonts w:ascii="Calibri" w:hAnsi="Calibri" w:cs="Arial"/>
                <w:sz w:val="22"/>
                <w:szCs w:val="22"/>
              </w:rPr>
              <w:t>Liverpool</w:t>
            </w:r>
            <w:r w:rsidRPr="004B4F63">
              <w:rPr>
                <w:rFonts w:ascii="Calibri" w:hAnsi="Calibri" w:cs="Arial"/>
                <w:sz w:val="22"/>
                <w:szCs w:val="22"/>
              </w:rPr>
              <w:t xml:space="preserve"> </w:t>
            </w:r>
            <w:r>
              <w:rPr>
                <w:rFonts w:ascii="Calibri" w:hAnsi="Calibri" w:cs="Arial"/>
                <w:sz w:val="22"/>
                <w:szCs w:val="22"/>
              </w:rPr>
              <w:t>A</w:t>
            </w:r>
            <w:r w:rsidRPr="004B4F63">
              <w:rPr>
                <w:rFonts w:ascii="Calibri" w:hAnsi="Calibri" w:cs="Arial"/>
                <w:sz w:val="22"/>
                <w:szCs w:val="22"/>
              </w:rPr>
              <w:t>dvocates to be briefed prior to programme commencing.  Briefing should include any identified risks and risk controls in place as well as stressing good practi</w:t>
            </w:r>
            <w:r>
              <w:rPr>
                <w:rFonts w:ascii="Calibri" w:hAnsi="Calibri" w:cs="Arial"/>
                <w:sz w:val="22"/>
                <w:szCs w:val="22"/>
              </w:rPr>
              <w:t>c</w:t>
            </w:r>
            <w:r w:rsidRPr="004B4F63">
              <w:rPr>
                <w:rFonts w:ascii="Calibri" w:hAnsi="Calibri" w:cs="Arial"/>
                <w:sz w:val="22"/>
                <w:szCs w:val="22"/>
              </w:rPr>
              <w:t xml:space="preserve">e from the </w:t>
            </w:r>
            <w:r>
              <w:rPr>
                <w:rFonts w:ascii="Calibri" w:hAnsi="Calibri" w:cs="Arial"/>
                <w:sz w:val="22"/>
                <w:szCs w:val="22"/>
              </w:rPr>
              <w:t>Liverpool</w:t>
            </w:r>
            <w:r w:rsidRPr="004B4F63">
              <w:rPr>
                <w:rFonts w:ascii="Calibri" w:hAnsi="Calibri" w:cs="Arial"/>
                <w:sz w:val="22"/>
                <w:szCs w:val="22"/>
              </w:rPr>
              <w:t xml:space="preserve"> </w:t>
            </w:r>
            <w:r>
              <w:rPr>
                <w:rFonts w:ascii="Calibri" w:hAnsi="Calibri" w:cs="Arial"/>
                <w:sz w:val="22"/>
                <w:szCs w:val="22"/>
              </w:rPr>
              <w:t>A</w:t>
            </w:r>
            <w:r w:rsidRPr="004B4F63">
              <w:rPr>
                <w:rFonts w:ascii="Calibri" w:hAnsi="Calibri" w:cs="Arial"/>
                <w:sz w:val="22"/>
                <w:szCs w:val="22"/>
              </w:rPr>
              <w:t>dvocate training.</w:t>
            </w:r>
          </w:p>
          <w:p w14:paraId="3DC9B8CB" w14:textId="77777777" w:rsidR="00623FEA" w:rsidRPr="004B4F63" w:rsidRDefault="00623FEA" w:rsidP="00623FEA">
            <w:pPr>
              <w:pStyle w:val="BodyText2"/>
              <w:rPr>
                <w:rFonts w:ascii="Calibri" w:hAnsi="Calibri" w:cs="Arial"/>
                <w:sz w:val="22"/>
                <w:szCs w:val="22"/>
              </w:rPr>
            </w:pPr>
          </w:p>
          <w:p w14:paraId="7EC31916" w14:textId="77777777" w:rsidR="00623FEA" w:rsidRPr="004B4F63" w:rsidRDefault="00623FEA" w:rsidP="00623FEA">
            <w:pPr>
              <w:rPr>
                <w:b/>
              </w:rPr>
            </w:pPr>
            <w:r>
              <w:t>Liverpool</w:t>
            </w:r>
            <w:r w:rsidRPr="004B4F63">
              <w:t xml:space="preserve"> </w:t>
            </w:r>
            <w:r>
              <w:t>A</w:t>
            </w:r>
            <w:r w:rsidRPr="004B4F63">
              <w:t>dvocate training will highlight the signs of abuse/neglect that may be visible in a virtual setting.</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1DA65CED" w14:textId="77777777" w:rsidR="00623FEA" w:rsidRPr="004B4F63" w:rsidRDefault="00623FEA" w:rsidP="00623FEA">
            <w:pPr>
              <w:pStyle w:val="BodyText2"/>
              <w:rPr>
                <w:rFonts w:ascii="Calibri" w:hAnsi="Calibri" w:cs="Arial"/>
                <w:sz w:val="22"/>
                <w:szCs w:val="24"/>
              </w:rPr>
            </w:pPr>
            <w:r w:rsidRPr="004B4F63">
              <w:rPr>
                <w:rFonts w:ascii="Calibri" w:hAnsi="Calibri" w:cs="Arial"/>
                <w:sz w:val="22"/>
                <w:szCs w:val="24"/>
              </w:rPr>
              <w:t>Low</w:t>
            </w:r>
          </w:p>
          <w:p w14:paraId="1247B45C" w14:textId="77777777" w:rsidR="00623FEA" w:rsidRPr="004B4F63" w:rsidRDefault="00623FEA" w:rsidP="00623FEA">
            <w:pPr>
              <w:rPr>
                <w:b/>
              </w:rPr>
            </w:pPr>
          </w:p>
        </w:tc>
      </w:tr>
      <w:tr w:rsidR="00623FEA" w:rsidRPr="004B4F63" w14:paraId="7782443D"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B2129CC" w14:textId="77777777" w:rsidR="00623FEA" w:rsidRPr="004B4F63" w:rsidRDefault="00623FEA" w:rsidP="00623FEA">
            <w:pPr>
              <w:rPr>
                <w:b/>
              </w:rPr>
            </w:pPr>
            <w:r w:rsidRPr="004B4F63">
              <w:t>Safeguarding Communications (Mentee)</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424D72E4" w14:textId="77777777" w:rsidR="00623FEA" w:rsidRPr="004B4F63" w:rsidRDefault="00623FEA" w:rsidP="00623FEA">
            <w:pPr>
              <w:pStyle w:val="BodyText2"/>
              <w:rPr>
                <w:rFonts w:ascii="Calibri" w:hAnsi="Calibri" w:cs="Arial"/>
                <w:sz w:val="22"/>
                <w:szCs w:val="22"/>
              </w:rPr>
            </w:pPr>
            <w:r w:rsidRPr="004B4F63">
              <w:rPr>
                <w:rFonts w:ascii="Calibri" w:hAnsi="Calibri" w:cs="Arial"/>
                <w:sz w:val="22"/>
                <w:szCs w:val="22"/>
              </w:rPr>
              <w:t xml:space="preserve">In advance of any online programmes, mentees and parents/carers will have had the delivery methods outlined to them, with the opportunity to opt out if they do not feel comfortable with the online delivery method. They may still engage in an asynchronous programme. </w:t>
            </w:r>
          </w:p>
          <w:p w14:paraId="303D715E" w14:textId="77777777" w:rsidR="00623FEA" w:rsidRPr="004B4F63" w:rsidRDefault="00623FEA" w:rsidP="00623FEA">
            <w:pPr>
              <w:pStyle w:val="BodyText2"/>
              <w:rPr>
                <w:rFonts w:ascii="Calibri" w:hAnsi="Calibri" w:cs="Arial"/>
                <w:sz w:val="22"/>
                <w:szCs w:val="22"/>
              </w:rPr>
            </w:pPr>
          </w:p>
          <w:p w14:paraId="4032E323" w14:textId="77777777" w:rsidR="00623FEA" w:rsidRPr="004B4F63" w:rsidRDefault="00623FEA" w:rsidP="00623FEA">
            <w:pPr>
              <w:rPr>
                <w:b/>
              </w:rPr>
            </w:pPr>
            <w:r w:rsidRPr="004B4F63">
              <w:t>As standard practice, the young person will have received a second University of Liverpool contact, with whom they/parents/carers can raise issues and concerns regarding the conduct of an online session or speaker.</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7B409432" w14:textId="77777777" w:rsidR="00623FEA" w:rsidRPr="004B4F63" w:rsidRDefault="00623FEA" w:rsidP="00623FEA">
            <w:pPr>
              <w:rPr>
                <w:b/>
              </w:rPr>
            </w:pPr>
            <w:r w:rsidRPr="004B4F63">
              <w:rPr>
                <w:szCs w:val="24"/>
              </w:rPr>
              <w:t>Low</w:t>
            </w:r>
          </w:p>
        </w:tc>
      </w:tr>
      <w:tr w:rsidR="00623FEA" w:rsidRPr="004B4F63" w14:paraId="791BC1B4"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B80BE96" w14:textId="77777777" w:rsidR="00623FEA" w:rsidRPr="004B4F63" w:rsidRDefault="00623FEA" w:rsidP="00623FEA">
            <w:pPr>
              <w:rPr>
                <w:b/>
              </w:rPr>
            </w:pPr>
            <w:r w:rsidRPr="004B4F63">
              <w:t>Safeguarding Communications (Mentor)</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751C6604" w14:textId="77777777" w:rsidR="00623FEA" w:rsidRPr="004B4F63" w:rsidRDefault="00623FEA" w:rsidP="00623FEA">
            <w:pPr>
              <w:rPr>
                <w:b/>
              </w:rPr>
            </w:pPr>
            <w:r w:rsidRPr="004B4F63">
              <w:t xml:space="preserve">In advance of any online programmes, all mentors will be familiar with the Safeguarding reporting chain, detailing where and when to escalate a potential safeguarding or child protection </w:t>
            </w:r>
            <w:r>
              <w:t>concern.</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5D82AC60" w14:textId="77777777" w:rsidR="00623FEA" w:rsidRPr="004B4F63" w:rsidRDefault="00623FEA" w:rsidP="00623FEA">
            <w:pPr>
              <w:rPr>
                <w:b/>
              </w:rPr>
            </w:pPr>
            <w:r w:rsidRPr="004B4F63">
              <w:rPr>
                <w:szCs w:val="24"/>
              </w:rPr>
              <w:t>Low</w:t>
            </w:r>
          </w:p>
        </w:tc>
      </w:tr>
      <w:tr w:rsidR="00623FEA" w:rsidRPr="004B4F63" w14:paraId="4BEA3E4D"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38E306A2" w14:textId="77777777" w:rsidR="00623FEA" w:rsidRDefault="00623FEA" w:rsidP="00623FEA">
            <w:pPr>
              <w:rPr>
                <w:b/>
              </w:rPr>
            </w:pPr>
            <w:r w:rsidRPr="004B4F63">
              <w:rPr>
                <w:b/>
              </w:rPr>
              <w:t xml:space="preserve">ONLINE </w:t>
            </w:r>
            <w:r>
              <w:rPr>
                <w:b/>
              </w:rPr>
              <w:t>ACTIVITY</w:t>
            </w:r>
            <w:r w:rsidRPr="004B4F63">
              <w:rPr>
                <w:b/>
              </w:rPr>
              <w:t xml:space="preserve">: </w:t>
            </w:r>
          </w:p>
          <w:p w14:paraId="78825295" w14:textId="77777777" w:rsidR="00623FEA" w:rsidRPr="004B4F63" w:rsidRDefault="00623FEA" w:rsidP="00623FEA">
            <w:pPr>
              <w:rPr>
                <w:b/>
              </w:rPr>
            </w:pPr>
            <w:r w:rsidRPr="004B4F63">
              <w:rPr>
                <w:b/>
              </w:rPr>
              <w:t>Non-Interactive Live Stream</w:t>
            </w:r>
          </w:p>
          <w:p w14:paraId="3AA72740" w14:textId="77777777" w:rsidR="00623FEA" w:rsidRPr="004B4F63" w:rsidRDefault="00623FEA" w:rsidP="00623FEA">
            <w:r>
              <w:lastRenderedPageBreak/>
              <w:t xml:space="preserve">Child Protection and Safeguarding </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9998550" w14:textId="77777777" w:rsidR="00623FEA" w:rsidRDefault="00623FEA" w:rsidP="00623FEA">
            <w:pPr>
              <w:spacing w:after="0" w:line="240" w:lineRule="auto"/>
            </w:pPr>
            <w:r>
              <w:lastRenderedPageBreak/>
              <w:t>In advance of all online outreach activities, Parents/Carers will have been informed of the purpose and method of the online engagement. Signed consent and code of conduct forms will have been received (can form part of a wider application form).</w:t>
            </w:r>
          </w:p>
          <w:p w14:paraId="519C1757" w14:textId="77777777" w:rsidR="00623FEA" w:rsidRPr="004B4F63" w:rsidRDefault="00623FEA" w:rsidP="00623FEA">
            <w:pPr>
              <w:spacing w:after="0" w:line="240" w:lineRule="auto"/>
              <w:rPr>
                <w:color w:val="FF0000"/>
              </w:rPr>
            </w:pPr>
          </w:p>
          <w:p w14:paraId="6C38572B" w14:textId="77777777" w:rsidR="00623FEA" w:rsidRPr="004B4F63" w:rsidRDefault="00623FEA" w:rsidP="00623FEA">
            <w:r w:rsidRPr="00E877B7">
              <w:t>Sessions will take place though a recognised platform, such as (but not limited to) Zoom (preferred), Microsoft Teams, Google Classrooms using a University account unless requested (i.e. using a school account at the request of the school).</w:t>
            </w:r>
            <w:r w:rsidRPr="004B4F63">
              <w:rPr>
                <w:color w:val="FF0000"/>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48750268" w14:textId="77777777" w:rsidR="00623FEA" w:rsidRPr="004B4F63" w:rsidRDefault="00623FEA" w:rsidP="00623FEA">
            <w:pPr>
              <w:rPr>
                <w:szCs w:val="24"/>
              </w:rPr>
            </w:pPr>
            <w:r>
              <w:lastRenderedPageBreak/>
              <w:t>Low</w:t>
            </w:r>
          </w:p>
        </w:tc>
      </w:tr>
      <w:tr w:rsidR="00623FEA" w:rsidRPr="004B4F63" w14:paraId="05421C88"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464E6BD" w14:textId="77777777" w:rsidR="00623FEA" w:rsidRPr="004B4F63" w:rsidRDefault="00623FEA" w:rsidP="00623FEA">
            <w:r w:rsidRPr="006D3F0D">
              <w:t>GDPR</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5DF4C789" w14:textId="77777777" w:rsidR="00623FEA" w:rsidRPr="006D3F0D" w:rsidRDefault="00623FEA" w:rsidP="00623FEA">
            <w:pPr>
              <w:spacing w:after="0" w:line="240" w:lineRule="auto"/>
            </w:pPr>
            <w:r w:rsidRPr="006D3F0D">
              <w:t>Session leads will have familiarised themselves with the platform in advance to ensure smooth running.</w:t>
            </w:r>
          </w:p>
          <w:p w14:paraId="1297BBBF" w14:textId="77777777" w:rsidR="00623FEA" w:rsidRPr="006D3F0D" w:rsidRDefault="00623FEA" w:rsidP="00623FEA">
            <w:pPr>
              <w:spacing w:after="0" w:line="240" w:lineRule="auto"/>
            </w:pPr>
            <w:r w:rsidRPr="006D3F0D">
              <w:t xml:space="preserve">Each session requires a minimum of 2 DBS checked </w:t>
            </w:r>
            <w:r>
              <w:t>Staff or Liverpool Advocates.</w:t>
            </w:r>
          </w:p>
          <w:p w14:paraId="620A5438" w14:textId="77777777" w:rsidR="00623FEA" w:rsidRPr="006D3F0D" w:rsidRDefault="00623FEA" w:rsidP="00623FEA">
            <w:pPr>
              <w:spacing w:after="0" w:line="240" w:lineRule="auto"/>
            </w:pPr>
            <w:r w:rsidRPr="006D3F0D">
              <w:t xml:space="preserve">Session </w:t>
            </w:r>
            <w:r>
              <w:t>L</w:t>
            </w:r>
            <w:r w:rsidRPr="006D3F0D">
              <w:t>eads will have followed the guidance on securing your Zoom Meeting</w:t>
            </w:r>
            <w:r>
              <w:t xml:space="preserve"> </w:t>
            </w:r>
            <w:hyperlink r:id="rId62" w:history="1">
              <w:r w:rsidRPr="00CF2309">
                <w:rPr>
                  <w:rStyle w:val="Hyperlink"/>
                </w:rPr>
                <w:t>https://zoom.us/docs/doc/Securing%20Your%20Zoom%20Meetings.pdf</w:t>
              </w:r>
            </w:hyperlink>
            <w:r>
              <w:rPr>
                <w:color w:val="FF0000"/>
              </w:rPr>
              <w:t>.</w:t>
            </w:r>
            <w:r w:rsidRPr="004B4F63">
              <w:rPr>
                <w:color w:val="FF0000"/>
              </w:rPr>
              <w:t xml:space="preserve"> </w:t>
            </w:r>
            <w:r w:rsidRPr="006D3F0D">
              <w:t>This clearly outlines the steps to anonymise participants and control participant access.</w:t>
            </w:r>
          </w:p>
          <w:p w14:paraId="414DCD46" w14:textId="77777777" w:rsidR="00623FEA" w:rsidRPr="006D3F0D" w:rsidRDefault="00623FEA" w:rsidP="00623FEA">
            <w:pPr>
              <w:spacing w:after="0" w:line="240" w:lineRule="auto"/>
            </w:pPr>
          </w:p>
          <w:p w14:paraId="60C8C39B" w14:textId="77777777" w:rsidR="00623FEA" w:rsidRPr="004B4F63" w:rsidRDefault="00623FEA" w:rsidP="00623FEA">
            <w:r w:rsidRPr="006D3F0D">
              <w:t>Delivery staff will use the access feature as a means to taking a register.</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1104EE99" w14:textId="77777777" w:rsidR="00623FEA" w:rsidRPr="004B4F63" w:rsidRDefault="00623FEA" w:rsidP="00623FEA">
            <w:pPr>
              <w:rPr>
                <w:szCs w:val="24"/>
              </w:rPr>
            </w:pPr>
            <w:r w:rsidRPr="006D3F0D">
              <w:t>Low</w:t>
            </w:r>
          </w:p>
        </w:tc>
      </w:tr>
      <w:tr w:rsidR="00623FEA" w:rsidRPr="004B4F63" w14:paraId="37CD94E2"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44D42AE" w14:textId="77777777" w:rsidR="00623FEA" w:rsidRPr="004B4F63" w:rsidRDefault="00623FEA" w:rsidP="00623FEA">
            <w:r>
              <w:t>Presentation</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303ECAC" w14:textId="77777777" w:rsidR="00623FEA" w:rsidRPr="004B4F63" w:rsidRDefault="00623FEA" w:rsidP="00623FEA">
            <w:r>
              <w:t>Delivery staff will use a neutral background and encourage participants to do the same.</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389B45B2" w14:textId="77777777" w:rsidR="00623FEA" w:rsidRPr="004B4F63" w:rsidRDefault="00623FEA" w:rsidP="00623FEA">
            <w:pPr>
              <w:rPr>
                <w:szCs w:val="24"/>
              </w:rPr>
            </w:pPr>
            <w:r>
              <w:t>Low</w:t>
            </w:r>
          </w:p>
        </w:tc>
      </w:tr>
      <w:tr w:rsidR="00623FEA" w:rsidRPr="004B4F63" w14:paraId="582E5E70"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4D5660F" w14:textId="77777777" w:rsidR="00623FEA" w:rsidRPr="004B4F63" w:rsidRDefault="00623FEA" w:rsidP="00623FEA">
            <w:r>
              <w:t>Safeguarding Concerns</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69B943FC" w14:textId="77777777" w:rsidR="00623FEA" w:rsidRDefault="00623FEA" w:rsidP="00623FEA">
            <w:pPr>
              <w:spacing w:after="0" w:line="240" w:lineRule="auto"/>
            </w:pPr>
            <w:r>
              <w:t>As stressed in the GENERAL risk assessment:</w:t>
            </w:r>
          </w:p>
          <w:p w14:paraId="03720207" w14:textId="77777777" w:rsidR="00623FEA" w:rsidRDefault="00623FEA" w:rsidP="00623FEA">
            <w:pPr>
              <w:spacing w:after="0" w:line="240" w:lineRule="auto"/>
            </w:pPr>
            <w:r>
              <w:t>Staff: will be aware of the reporting processes if they have concerns, or receive a disclosure</w:t>
            </w:r>
          </w:p>
          <w:p w14:paraId="47C47419" w14:textId="77777777" w:rsidR="00623FEA" w:rsidRPr="004B4F63" w:rsidRDefault="00623FEA" w:rsidP="00623FEA">
            <w:r>
              <w:t>Students: will have a second set of contact details within the University/programme to raise concerns regarding a member of staff following an event.</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56A6CDB4" w14:textId="77777777" w:rsidR="00623FEA" w:rsidRPr="004B4F63" w:rsidRDefault="00623FEA" w:rsidP="00623FEA">
            <w:pPr>
              <w:rPr>
                <w:szCs w:val="24"/>
              </w:rPr>
            </w:pPr>
            <w:r>
              <w:rPr>
                <w:szCs w:val="24"/>
              </w:rPr>
              <w:t>Low</w:t>
            </w:r>
          </w:p>
        </w:tc>
      </w:tr>
      <w:tr w:rsidR="00623FEA" w:rsidRPr="004B4F63" w14:paraId="4318C5F9"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05E9C5AF" w14:textId="77777777" w:rsidR="00623FEA" w:rsidRDefault="00623FEA" w:rsidP="00623FEA">
            <w:pPr>
              <w:rPr>
                <w:b/>
              </w:rPr>
            </w:pPr>
            <w:r w:rsidRPr="004B4F63">
              <w:rPr>
                <w:b/>
              </w:rPr>
              <w:t xml:space="preserve">ONLINE </w:t>
            </w:r>
            <w:r>
              <w:rPr>
                <w:b/>
              </w:rPr>
              <w:t>ACTIVITY</w:t>
            </w:r>
            <w:r w:rsidRPr="004B4F63">
              <w:rPr>
                <w:b/>
              </w:rPr>
              <w:t xml:space="preserve">: </w:t>
            </w:r>
          </w:p>
          <w:p w14:paraId="745179A0" w14:textId="77777777" w:rsidR="00623FEA" w:rsidRPr="004B4F63" w:rsidRDefault="00623FEA" w:rsidP="00623FEA">
            <w:pPr>
              <w:rPr>
                <w:b/>
              </w:rPr>
            </w:pPr>
            <w:r w:rsidRPr="004B4F63">
              <w:rPr>
                <w:b/>
              </w:rPr>
              <w:t>Interactive Live Stream</w:t>
            </w:r>
          </w:p>
          <w:p w14:paraId="74B3F206" w14:textId="77777777" w:rsidR="00623FEA" w:rsidRDefault="00623FEA" w:rsidP="00623FEA">
            <w:r>
              <w:t xml:space="preserve">Child Protection and Safeguarding </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658B69C" w14:textId="77777777" w:rsidR="00623FEA" w:rsidRDefault="00623FEA" w:rsidP="00623FEA">
            <w:pPr>
              <w:spacing w:after="0" w:line="240" w:lineRule="auto"/>
            </w:pPr>
            <w:r>
              <w:t>In advance of all online outreach activities, Parents/Carers will have been informed of the purpose and method of the online engagement. Signed consent and code of conduct forms will have been received (can form part of a wider application form).</w:t>
            </w:r>
          </w:p>
          <w:p w14:paraId="04623DD7" w14:textId="77777777" w:rsidR="00623FEA" w:rsidRPr="004B4F63" w:rsidRDefault="00623FEA" w:rsidP="00623FEA">
            <w:pPr>
              <w:spacing w:after="0" w:line="240" w:lineRule="auto"/>
              <w:rPr>
                <w:color w:val="FF0000"/>
              </w:rPr>
            </w:pPr>
          </w:p>
          <w:p w14:paraId="47EB194D" w14:textId="77777777" w:rsidR="00623FEA" w:rsidRDefault="00623FEA" w:rsidP="00623FEA">
            <w:pPr>
              <w:spacing w:after="0" w:line="240" w:lineRule="auto"/>
            </w:pPr>
            <w:r>
              <w:t>Sessions will take place though a recognised platform, such as (but not limited to) Zoom (preferred), Microsoft Team, Google Classrooms using a University account unless requested (i.e. using a third party at the request of the school).</w:t>
            </w:r>
            <w:r w:rsidRPr="004B4F63">
              <w:rPr>
                <w:color w:val="FF0000"/>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213681A8" w14:textId="77777777" w:rsidR="00623FEA" w:rsidRPr="004B4F63" w:rsidRDefault="00623FEA" w:rsidP="00623FEA">
            <w:pPr>
              <w:rPr>
                <w:szCs w:val="24"/>
              </w:rPr>
            </w:pPr>
            <w:r>
              <w:t>Low</w:t>
            </w:r>
          </w:p>
        </w:tc>
      </w:tr>
      <w:tr w:rsidR="00623FEA" w:rsidRPr="004B4F63" w14:paraId="251E5542"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86FC749" w14:textId="77777777" w:rsidR="00623FEA" w:rsidRPr="006D3F0D" w:rsidRDefault="00623FEA" w:rsidP="00623FEA">
            <w:r w:rsidRPr="006D3F0D">
              <w:t>GDPR</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633D0F96" w14:textId="77777777" w:rsidR="00623FEA" w:rsidRPr="006D3F0D" w:rsidRDefault="00623FEA" w:rsidP="00623FEA">
            <w:pPr>
              <w:spacing w:after="0" w:line="240" w:lineRule="auto"/>
            </w:pPr>
            <w:r w:rsidRPr="006D3F0D">
              <w:t>Session leads will have familiarised themselves with the platform in advance to ensure smooth running.</w:t>
            </w:r>
          </w:p>
          <w:p w14:paraId="388BE60D" w14:textId="77777777" w:rsidR="00623FEA" w:rsidRPr="006D3F0D" w:rsidRDefault="00623FEA" w:rsidP="00623FEA">
            <w:pPr>
              <w:spacing w:after="0" w:line="240" w:lineRule="auto"/>
            </w:pPr>
            <w:r w:rsidRPr="006D3F0D">
              <w:t xml:space="preserve">Each session requires a minimum of 2 DBS checked </w:t>
            </w:r>
            <w:r>
              <w:t>S</w:t>
            </w:r>
            <w:r w:rsidRPr="006D3F0D">
              <w:t>taff</w:t>
            </w:r>
            <w:r>
              <w:t xml:space="preserve"> or Liverpool Advocates.</w:t>
            </w:r>
          </w:p>
          <w:p w14:paraId="6A056486" w14:textId="77777777" w:rsidR="00623FEA" w:rsidRPr="004B4F63" w:rsidRDefault="00623FEA" w:rsidP="00623FEA">
            <w:pPr>
              <w:spacing w:after="0" w:line="240" w:lineRule="auto"/>
              <w:rPr>
                <w:color w:val="FF0000"/>
              </w:rPr>
            </w:pPr>
            <w:r w:rsidRPr="006D3F0D">
              <w:t xml:space="preserve">Session leads will have followed the guidance on securing your Zoom Meeting </w:t>
            </w:r>
            <w:hyperlink r:id="rId63" w:history="1">
              <w:r>
                <w:rPr>
                  <w:rStyle w:val="Hyperlink"/>
                </w:rPr>
                <w:t>https://zoom.us/docs/doc/Securing%20Your%20Zoom%20Meetings.pdf</w:t>
              </w:r>
            </w:hyperlink>
            <w:r w:rsidRPr="004B4F63">
              <w:rPr>
                <w:color w:val="FF0000"/>
              </w:rPr>
              <w:t xml:space="preserve">. </w:t>
            </w:r>
          </w:p>
          <w:p w14:paraId="6BEE66C8" w14:textId="77777777" w:rsidR="00623FEA" w:rsidRPr="004B4F63" w:rsidRDefault="00623FEA" w:rsidP="00623FEA">
            <w:pPr>
              <w:spacing w:after="0" w:line="240" w:lineRule="auto"/>
              <w:rPr>
                <w:color w:val="FF0000"/>
              </w:rPr>
            </w:pPr>
          </w:p>
          <w:p w14:paraId="33E9FB65" w14:textId="77777777" w:rsidR="00623FEA" w:rsidRPr="006D3F0D" w:rsidRDefault="00623FEA" w:rsidP="00623FEA">
            <w:pPr>
              <w:spacing w:after="0" w:line="240" w:lineRule="auto"/>
            </w:pPr>
            <w:r w:rsidRPr="006D3F0D">
              <w:t>This clearly outlines the steps to anonymise participants and control participant access.</w:t>
            </w:r>
          </w:p>
          <w:p w14:paraId="325E2B88" w14:textId="77777777" w:rsidR="00623FEA" w:rsidRPr="004B4F63" w:rsidRDefault="00623FEA" w:rsidP="00623FEA">
            <w:pPr>
              <w:spacing w:after="0" w:line="240" w:lineRule="auto"/>
              <w:rPr>
                <w:color w:val="FF0000"/>
              </w:rPr>
            </w:pPr>
          </w:p>
          <w:p w14:paraId="61B8D214" w14:textId="77777777" w:rsidR="00623FEA" w:rsidRDefault="00623FEA" w:rsidP="00623FEA">
            <w:pPr>
              <w:spacing w:after="0" w:line="240" w:lineRule="auto"/>
            </w:pPr>
            <w:r>
              <w:t>Delivery staff will use the access feature as a means to taking a register.</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0A6022A9" w14:textId="77777777" w:rsidR="00623FEA" w:rsidRPr="004B4F63" w:rsidRDefault="00623FEA" w:rsidP="00623FEA">
            <w:pPr>
              <w:rPr>
                <w:szCs w:val="24"/>
              </w:rPr>
            </w:pPr>
            <w:r w:rsidRPr="006D3F0D">
              <w:t>Low</w:t>
            </w:r>
          </w:p>
        </w:tc>
      </w:tr>
      <w:tr w:rsidR="00623FEA" w:rsidRPr="004B4F63" w14:paraId="1718B791"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7B990BB" w14:textId="77777777" w:rsidR="00623FEA" w:rsidRDefault="00623FEA" w:rsidP="00623FEA">
            <w:r>
              <w:lastRenderedPageBreak/>
              <w:t>Presentation</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44F221E9" w14:textId="77777777" w:rsidR="00623FEA" w:rsidRDefault="00623FEA" w:rsidP="00623FEA">
            <w:pPr>
              <w:spacing w:after="0" w:line="240" w:lineRule="auto"/>
            </w:pPr>
            <w:r>
              <w:t>Delivery staff will use a neutral background and encourage participants to do the same.</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180BC888" w14:textId="77777777" w:rsidR="00623FEA" w:rsidRPr="004B4F63" w:rsidRDefault="00623FEA" w:rsidP="00623FEA">
            <w:pPr>
              <w:rPr>
                <w:szCs w:val="24"/>
              </w:rPr>
            </w:pPr>
            <w:r>
              <w:t>Low</w:t>
            </w:r>
          </w:p>
        </w:tc>
      </w:tr>
      <w:tr w:rsidR="00623FEA" w:rsidRPr="004B4F63" w14:paraId="0BA7191D"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A46E4F5" w14:textId="77777777" w:rsidR="00623FEA" w:rsidRDefault="00623FEA" w:rsidP="00623FEA">
            <w:r>
              <w:t>Session Management</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7CCA5614" w14:textId="77777777" w:rsidR="00623FEA" w:rsidRDefault="00623FEA" w:rsidP="00623FEA">
            <w:pPr>
              <w:spacing w:after="0" w:line="240" w:lineRule="auto"/>
            </w:pPr>
            <w:r>
              <w:t>Delivery staff will monitor live chat and other interactions between participants with a view to warn and remove if they feel the code of conduct has been breached.</w:t>
            </w:r>
          </w:p>
          <w:p w14:paraId="79553D9D" w14:textId="77777777" w:rsidR="00623FEA" w:rsidRDefault="00623FEA" w:rsidP="00623FEA">
            <w:pPr>
              <w:spacing w:after="0" w:line="240" w:lineRule="auto"/>
            </w:pPr>
          </w:p>
          <w:p w14:paraId="5629B615" w14:textId="77777777" w:rsidR="00623FEA" w:rsidRDefault="00623FEA" w:rsidP="00623FEA">
            <w:pPr>
              <w:spacing w:after="0" w:line="240" w:lineRule="auto"/>
            </w:pPr>
            <w:r>
              <w:t>Delivery staff will avoid one-to-one video/chat and will terminate the session if this happens accidentally.</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193B1BD2" w14:textId="77777777" w:rsidR="00623FEA" w:rsidRPr="004B4F63" w:rsidRDefault="00623FEA" w:rsidP="00623FEA">
            <w:pPr>
              <w:rPr>
                <w:szCs w:val="24"/>
              </w:rPr>
            </w:pPr>
            <w:r>
              <w:t>Low</w:t>
            </w:r>
          </w:p>
        </w:tc>
      </w:tr>
      <w:tr w:rsidR="00623FEA" w:rsidRPr="004B4F63" w14:paraId="2A88C3F1"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47B2E80" w14:textId="77777777" w:rsidR="00623FEA" w:rsidRDefault="00623FEA" w:rsidP="00623FEA">
            <w:r>
              <w:t>Safeguarding Concerns</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24B3AA7C" w14:textId="77777777" w:rsidR="00623FEA" w:rsidRDefault="00623FEA" w:rsidP="00623FEA">
            <w:pPr>
              <w:spacing w:after="0" w:line="240" w:lineRule="auto"/>
            </w:pPr>
            <w:r>
              <w:t>As stressed in the GENERAL section:</w:t>
            </w:r>
          </w:p>
          <w:p w14:paraId="1BA0238D" w14:textId="77777777" w:rsidR="00623FEA" w:rsidRDefault="00623FEA" w:rsidP="00623FEA">
            <w:pPr>
              <w:spacing w:after="0" w:line="240" w:lineRule="auto"/>
            </w:pPr>
            <w:r>
              <w:t>Staff: will be aware of the reporting processes if they have concerns, or receive a disclosure</w:t>
            </w:r>
          </w:p>
          <w:p w14:paraId="69809D28" w14:textId="77777777" w:rsidR="00623FEA" w:rsidRDefault="00623FEA" w:rsidP="00623FEA">
            <w:pPr>
              <w:spacing w:after="0" w:line="240" w:lineRule="auto"/>
            </w:pPr>
            <w:r>
              <w:t>Students: will have a second set of contact details within the university/programme to raise concerns regarding a member of staff following an event.</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0619E592" w14:textId="77777777" w:rsidR="00623FEA" w:rsidRPr="004B4F63" w:rsidRDefault="00623FEA" w:rsidP="00623FEA">
            <w:pPr>
              <w:rPr>
                <w:szCs w:val="24"/>
              </w:rPr>
            </w:pPr>
            <w:r>
              <w:t>Low</w:t>
            </w:r>
          </w:p>
        </w:tc>
      </w:tr>
      <w:tr w:rsidR="00623FEA" w:rsidRPr="004B4F63" w14:paraId="77B88FAE"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BD1CD57" w14:textId="77777777" w:rsidR="00623FEA" w:rsidRPr="004B4F63" w:rsidRDefault="00623FEA" w:rsidP="00623FEA">
            <w:pPr>
              <w:rPr>
                <w:b/>
              </w:rPr>
            </w:pPr>
            <w:r w:rsidRPr="004B4F63">
              <w:rPr>
                <w:b/>
              </w:rPr>
              <w:t xml:space="preserve">ONLINE </w:t>
            </w:r>
            <w:r>
              <w:rPr>
                <w:b/>
              </w:rPr>
              <w:t>ACTIVITY</w:t>
            </w:r>
            <w:r w:rsidRPr="004B4F63">
              <w:rPr>
                <w:b/>
              </w:rPr>
              <w:t>: Mentoring</w:t>
            </w:r>
          </w:p>
          <w:p w14:paraId="1ABF65D0" w14:textId="77777777" w:rsidR="00623FEA" w:rsidRDefault="00623FEA" w:rsidP="00623FEA">
            <w:r>
              <w:t xml:space="preserve">Child Protection and Safeguarding </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BB1A2EC" w14:textId="77777777" w:rsidR="00623FEA" w:rsidRDefault="00623FEA" w:rsidP="00623FEA">
            <w:pPr>
              <w:spacing w:after="0" w:line="240" w:lineRule="auto"/>
            </w:pPr>
            <w:r>
              <w:t>In advance of all online outreach activities, Parents/Carers will have been informed of the purpose and method of the online engagement. Signed consent and code of conduct forms will have been received (can form part of a wider application form).</w:t>
            </w:r>
          </w:p>
          <w:p w14:paraId="28C400B7" w14:textId="77777777" w:rsidR="00623FEA" w:rsidRDefault="00623FEA" w:rsidP="00623FEA">
            <w:pPr>
              <w:spacing w:after="0" w:line="240" w:lineRule="auto"/>
            </w:pPr>
          </w:p>
          <w:p w14:paraId="025C432D" w14:textId="77777777" w:rsidR="00623FEA" w:rsidRDefault="00623FEA" w:rsidP="00623FEA">
            <w:pPr>
              <w:spacing w:after="0" w:line="240" w:lineRule="auto"/>
            </w:pPr>
            <w:r>
              <w:t>All sessions will be delivered though a recognised platform, such as (but not limited to) Zoom (preferred), Microsoft Team, Google Classrooms using a University account.</w:t>
            </w:r>
          </w:p>
          <w:p w14:paraId="2889CEE5" w14:textId="77777777" w:rsidR="00623FEA" w:rsidRPr="004B4F63" w:rsidRDefault="00623FEA" w:rsidP="00623FEA">
            <w:pPr>
              <w:spacing w:after="0" w:line="240" w:lineRule="auto"/>
              <w:rPr>
                <w:color w:val="FF0000"/>
              </w:rPr>
            </w:pPr>
          </w:p>
          <w:p w14:paraId="49D2EDDA" w14:textId="77777777" w:rsidR="00623FEA" w:rsidRDefault="00623FEA" w:rsidP="00623FEA">
            <w:pPr>
              <w:spacing w:after="0" w:line="240" w:lineRule="auto"/>
            </w:pPr>
            <w:r>
              <w:t>One to one session between DBS checked students/staff are permitted adhering to the following stipulations:</w:t>
            </w:r>
          </w:p>
          <w:p w14:paraId="3BFB99B0" w14:textId="77777777" w:rsidR="00623FEA" w:rsidRPr="004B4F63" w:rsidRDefault="00623FEA" w:rsidP="00623FEA">
            <w:pPr>
              <w:numPr>
                <w:ilvl w:val="0"/>
                <w:numId w:val="34"/>
              </w:numPr>
              <w:spacing w:after="0" w:line="240" w:lineRule="auto"/>
              <w:rPr>
                <w:rFonts w:eastAsia="Times New Roman"/>
              </w:rPr>
            </w:pPr>
            <w:r w:rsidRPr="004B4F63">
              <w:rPr>
                <w:rFonts w:eastAsia="Times New Roman"/>
              </w:rPr>
              <w:t xml:space="preserve">On a minimum 1:2 ratio (student: staff/advocate or parent present) OR </w:t>
            </w:r>
          </w:p>
          <w:p w14:paraId="3E43D871" w14:textId="77777777" w:rsidR="00623FEA" w:rsidRPr="004B4F63" w:rsidRDefault="00623FEA" w:rsidP="00623FEA">
            <w:pPr>
              <w:numPr>
                <w:ilvl w:val="0"/>
                <w:numId w:val="34"/>
              </w:numPr>
              <w:spacing w:after="0" w:line="240" w:lineRule="auto"/>
              <w:rPr>
                <w:rFonts w:eastAsia="Times New Roman"/>
              </w:rPr>
            </w:pPr>
            <w:r w:rsidRPr="004B4F63">
              <w:rPr>
                <w:rFonts w:eastAsia="Times New Roman"/>
              </w:rPr>
              <w:t>On a minimum 2:1 ratio (students: staff/advocate) OR</w:t>
            </w:r>
          </w:p>
          <w:p w14:paraId="4BD34948" w14:textId="77777777" w:rsidR="00623FEA" w:rsidRPr="004B4F63" w:rsidRDefault="00623FEA" w:rsidP="00623FEA">
            <w:pPr>
              <w:numPr>
                <w:ilvl w:val="0"/>
                <w:numId w:val="34"/>
              </w:numPr>
              <w:spacing w:after="0" w:line="240" w:lineRule="auto"/>
              <w:rPr>
                <w:rFonts w:eastAsia="Times New Roman"/>
              </w:rPr>
            </w:pPr>
            <w:r w:rsidRPr="004B4F63">
              <w:rPr>
                <w:rFonts w:eastAsia="Times New Roman"/>
              </w:rPr>
              <w:t>Use of zoom break out rooms, with 1:1 attainment raising mentoring, with a floating moderator to go between the breakout sessions</w:t>
            </w:r>
          </w:p>
          <w:p w14:paraId="03AF2E05" w14:textId="77777777" w:rsidR="00623FEA" w:rsidRDefault="00623FEA" w:rsidP="00623FEA">
            <w:pPr>
              <w:spacing w:after="0" w:line="240" w:lineRule="auto"/>
            </w:pPr>
          </w:p>
          <w:p w14:paraId="728527A4" w14:textId="77777777" w:rsidR="00623FEA" w:rsidRPr="004B4F63" w:rsidRDefault="00623FEA" w:rsidP="00623FEA">
            <w:pPr>
              <w:pStyle w:val="ListParagraph"/>
              <w:spacing w:after="0" w:line="240" w:lineRule="auto"/>
              <w:ind w:left="0"/>
              <w:rPr>
                <w:rFonts w:eastAsia="Times New Roman"/>
              </w:rPr>
            </w:pPr>
            <w:r w:rsidRPr="004B4F63">
              <w:rPr>
                <w:rFonts w:eastAsia="Times New Roman"/>
              </w:rPr>
              <w:t xml:space="preserve">Where possible young people are asked to be in school, at home with another member of their family or in a room with their door open. </w:t>
            </w:r>
          </w:p>
          <w:p w14:paraId="794EB6C3" w14:textId="77777777" w:rsidR="00623FEA" w:rsidRPr="004B4F63" w:rsidRDefault="00623FEA" w:rsidP="00623FEA">
            <w:pPr>
              <w:pStyle w:val="ListParagraph"/>
              <w:spacing w:after="0" w:line="240" w:lineRule="auto"/>
              <w:ind w:left="0"/>
              <w:rPr>
                <w:rFonts w:eastAsia="Times New Roman"/>
                <w:color w:val="FF0000"/>
              </w:rPr>
            </w:pPr>
          </w:p>
          <w:p w14:paraId="5BC63E2A" w14:textId="77777777" w:rsidR="00623FEA" w:rsidRPr="004B4F63" w:rsidRDefault="00623FEA" w:rsidP="00623FEA">
            <w:pPr>
              <w:pStyle w:val="ListParagraph"/>
              <w:spacing w:after="0" w:line="240" w:lineRule="auto"/>
              <w:ind w:left="0"/>
              <w:rPr>
                <w:rFonts w:eastAsia="Times New Roman"/>
              </w:rPr>
            </w:pPr>
            <w:r w:rsidRPr="00E877B7">
              <w:rPr>
                <w:rFonts w:eastAsia="Times New Roman"/>
              </w:rPr>
              <w:t>Student Workers are asked where possible to be in an open room with a door open, either at home or on campus.</w:t>
            </w:r>
            <w:r w:rsidRPr="004B4F63">
              <w:rPr>
                <w:rFonts w:eastAsia="Times New Roman"/>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5F4BBDAD" w14:textId="77777777" w:rsidR="00623FEA" w:rsidRDefault="00623FEA" w:rsidP="00623FEA">
            <w:r>
              <w:t>Low</w:t>
            </w:r>
          </w:p>
        </w:tc>
      </w:tr>
      <w:tr w:rsidR="00623FEA" w:rsidRPr="004B4F63" w14:paraId="538E99F5"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E6CED62" w14:textId="77777777" w:rsidR="00623FEA" w:rsidRDefault="00623FEA" w:rsidP="00623FEA">
            <w:r>
              <w:t>Safeguarding Concerns</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3DBCD73" w14:textId="77777777" w:rsidR="00623FEA" w:rsidRDefault="00623FEA" w:rsidP="00623FEA">
            <w:pPr>
              <w:spacing w:after="0" w:line="240" w:lineRule="auto"/>
            </w:pPr>
            <w:r>
              <w:t>As stressed in the GENERAL section:</w:t>
            </w:r>
          </w:p>
          <w:p w14:paraId="12659091" w14:textId="77777777" w:rsidR="00623FEA" w:rsidRDefault="00623FEA" w:rsidP="00623FEA">
            <w:pPr>
              <w:spacing w:after="0" w:line="240" w:lineRule="auto"/>
            </w:pPr>
            <w:r>
              <w:t>Staff: will be aware of the reporting processes if they have concerns, or receive a disclosure.</w:t>
            </w:r>
          </w:p>
          <w:p w14:paraId="5D67D1B5" w14:textId="77777777" w:rsidR="00623FEA" w:rsidRDefault="00623FEA" w:rsidP="00623FEA">
            <w:pPr>
              <w:spacing w:after="0" w:line="240" w:lineRule="auto"/>
            </w:pPr>
            <w:r>
              <w:t>Students: will have a second set of contact details within the university/programme to raise concerns regarding a member of staff following an event.</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72E4EE15" w14:textId="77777777" w:rsidR="00623FEA" w:rsidRDefault="00623FEA" w:rsidP="00623FEA">
            <w:r>
              <w:t>Low</w:t>
            </w:r>
          </w:p>
        </w:tc>
      </w:tr>
      <w:tr w:rsidR="00623FEA" w:rsidRPr="004B4F63" w14:paraId="6999B01E" w14:textId="77777777" w:rsidTr="00623FEA">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0B52F70" w14:textId="77777777" w:rsidR="00623FEA" w:rsidRDefault="00623FEA" w:rsidP="00623FEA">
            <w:r>
              <w:lastRenderedPageBreak/>
              <w:t>Staff and Mentor Conduct</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61E99096" w14:textId="77777777" w:rsidR="00623FEA" w:rsidRPr="004B4F63" w:rsidRDefault="00623FEA" w:rsidP="00623FEA">
            <w:pPr>
              <w:autoSpaceDE w:val="0"/>
              <w:autoSpaceDN w:val="0"/>
              <w:adjustRightInd w:val="0"/>
              <w:spacing w:after="0" w:line="240" w:lineRule="auto"/>
              <w:jc w:val="both"/>
              <w:rPr>
                <w:rFonts w:cs="Calibri"/>
              </w:rPr>
            </w:pPr>
            <w:r w:rsidRPr="004B4F63">
              <w:rPr>
                <w:rFonts w:cs="Calibri"/>
              </w:rPr>
              <w:t xml:space="preserve">Mentors will ensure that the session is taking place in a suitable environment. </w:t>
            </w:r>
          </w:p>
          <w:p w14:paraId="585CAD79" w14:textId="77777777" w:rsidR="00623FEA" w:rsidRPr="004B4F63" w:rsidRDefault="00623FEA" w:rsidP="00623FEA">
            <w:pPr>
              <w:autoSpaceDE w:val="0"/>
              <w:autoSpaceDN w:val="0"/>
              <w:adjustRightInd w:val="0"/>
              <w:spacing w:after="0" w:line="240" w:lineRule="auto"/>
              <w:jc w:val="both"/>
              <w:rPr>
                <w:rFonts w:cs="Calibri"/>
              </w:rPr>
            </w:pPr>
          </w:p>
          <w:p w14:paraId="7677D2C5" w14:textId="77777777" w:rsidR="00623FEA" w:rsidRPr="004B4F63" w:rsidRDefault="00623FEA" w:rsidP="00623FEA">
            <w:pPr>
              <w:autoSpaceDE w:val="0"/>
              <w:autoSpaceDN w:val="0"/>
              <w:adjustRightInd w:val="0"/>
              <w:spacing w:after="0" w:line="240" w:lineRule="auto"/>
              <w:jc w:val="both"/>
              <w:rPr>
                <w:rFonts w:cs="Calibri"/>
              </w:rPr>
            </w:pPr>
            <w:r w:rsidRPr="004B4F63">
              <w:rPr>
                <w:rFonts w:cs="Calibri"/>
              </w:rPr>
              <w:t xml:space="preserve">Mentors must ensure that all materials used for the session are age appropriate for young people and relevant to the purpose of tuition. </w:t>
            </w:r>
          </w:p>
          <w:p w14:paraId="6DDDCB45" w14:textId="77777777" w:rsidR="00623FEA" w:rsidRPr="004B4F63" w:rsidRDefault="00623FEA" w:rsidP="00623FEA">
            <w:pPr>
              <w:autoSpaceDE w:val="0"/>
              <w:autoSpaceDN w:val="0"/>
              <w:adjustRightInd w:val="0"/>
              <w:spacing w:after="0" w:line="240" w:lineRule="auto"/>
              <w:jc w:val="both"/>
              <w:rPr>
                <w:rFonts w:cs="Calibri"/>
              </w:rPr>
            </w:pPr>
          </w:p>
          <w:p w14:paraId="70CC1212" w14:textId="77777777" w:rsidR="00623FEA" w:rsidRDefault="00623FEA" w:rsidP="00623FEA">
            <w:pPr>
              <w:spacing w:after="0" w:line="240" w:lineRule="auto"/>
            </w:pPr>
            <w:r w:rsidRPr="004B4F63">
              <w:rPr>
                <w:rFonts w:cs="Calibri"/>
              </w:rPr>
              <w:t>Participants should be respectful of appropriate dress, the understanding and adherence to relevant boundaries such as restriction of social contact outside of the setting (including on social networking sites) and the safe use of technology</w:t>
            </w:r>
            <w:r>
              <w:rPr>
                <w:rFonts w:cs="Calibri"/>
              </w:rPr>
              <w:t>.</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14:paraId="5FDE2E0E" w14:textId="77777777" w:rsidR="00623FEA" w:rsidRDefault="00623FEA" w:rsidP="00623FEA">
            <w:r>
              <w:t>Low</w:t>
            </w:r>
          </w:p>
        </w:tc>
      </w:tr>
    </w:tbl>
    <w:p w14:paraId="4806515B" w14:textId="77777777" w:rsidR="00623FEA" w:rsidRDefault="00623FEA" w:rsidP="00623FEA">
      <w:pPr>
        <w:rPr>
          <w:b/>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01"/>
      </w:tblGrid>
      <w:tr w:rsidR="00623FEA" w14:paraId="16742A1D" w14:textId="77777777" w:rsidTr="00623FEA">
        <w:tc>
          <w:tcPr>
            <w:tcW w:w="15701" w:type="dxa"/>
          </w:tcPr>
          <w:p w14:paraId="356BDD76" w14:textId="77777777" w:rsidR="00623FEA" w:rsidRPr="00140DAA" w:rsidRDefault="00623FEA" w:rsidP="00623FEA">
            <w:pPr>
              <w:rPr>
                <w:b/>
              </w:rPr>
            </w:pPr>
            <w:r w:rsidRPr="00BF2EDE">
              <w:rPr>
                <w:b/>
              </w:rPr>
              <w:t>For further information or queries p</w:t>
            </w:r>
            <w:r>
              <w:rPr>
                <w:b/>
              </w:rPr>
              <w:t>lease contact the Event/Project Leader:</w:t>
            </w:r>
          </w:p>
          <w:p w14:paraId="061BC3B3" w14:textId="77777777" w:rsidR="00623FEA" w:rsidRPr="00E934D9" w:rsidRDefault="00623FEA" w:rsidP="00623FEA">
            <w:pPr>
              <w:spacing w:after="0"/>
            </w:pPr>
            <w:r w:rsidRPr="00E934D9">
              <w:t xml:space="preserve">Name: </w:t>
            </w:r>
          </w:p>
          <w:p w14:paraId="722F569B" w14:textId="77777777" w:rsidR="00623FEA" w:rsidRPr="00E934D9" w:rsidRDefault="00623FEA" w:rsidP="00623FEA">
            <w:pPr>
              <w:spacing w:after="0"/>
            </w:pPr>
            <w:r w:rsidRPr="00E934D9">
              <w:t xml:space="preserve">Role: </w:t>
            </w:r>
            <w:r>
              <w:t>Event/Group Leader</w:t>
            </w:r>
          </w:p>
          <w:p w14:paraId="1D1A7B70" w14:textId="77777777" w:rsidR="00623FEA" w:rsidRDefault="00623FEA" w:rsidP="00623FEA">
            <w:pPr>
              <w:spacing w:after="0"/>
            </w:pPr>
            <w:r>
              <w:t xml:space="preserve">Telephone: </w:t>
            </w:r>
          </w:p>
          <w:p w14:paraId="1BFE265F" w14:textId="77777777" w:rsidR="00623FEA" w:rsidRDefault="00623FEA" w:rsidP="00623FEA">
            <w:pPr>
              <w:spacing w:after="0"/>
            </w:pPr>
            <w:r>
              <w:t xml:space="preserve">Mobile: </w:t>
            </w:r>
          </w:p>
          <w:p w14:paraId="0012C436" w14:textId="77777777" w:rsidR="00623FEA" w:rsidRDefault="00623FEA" w:rsidP="00623FEA">
            <w:pPr>
              <w:spacing w:after="0"/>
            </w:pPr>
            <w:r>
              <w:t xml:space="preserve">Email: </w:t>
            </w:r>
          </w:p>
          <w:p w14:paraId="6AFDF9D8" w14:textId="77777777" w:rsidR="00623FEA" w:rsidRDefault="00623FEA" w:rsidP="00623FEA">
            <w:pPr>
              <w:spacing w:after="0"/>
            </w:pPr>
            <w:r>
              <w:t>Address: University of Liverpool, Widening Participation &amp; Outreach, 1</w:t>
            </w:r>
            <w:r w:rsidRPr="00956E97">
              <w:rPr>
                <w:vertAlign w:val="superscript"/>
              </w:rPr>
              <w:t>st</w:t>
            </w:r>
            <w:r>
              <w:t xml:space="preserve"> Floor, Foundation Building, Brownlow Hill, Liverpool, L69 3ZX</w:t>
            </w:r>
          </w:p>
          <w:p w14:paraId="2C66D672" w14:textId="77777777" w:rsidR="00623FEA" w:rsidRPr="00E934D9" w:rsidRDefault="00623FEA" w:rsidP="00623FEA">
            <w:pPr>
              <w:spacing w:after="0"/>
            </w:pPr>
            <w:r w:rsidRPr="00E934D9">
              <w:t>Sign</w:t>
            </w:r>
            <w:r>
              <w:t>ed</w:t>
            </w:r>
            <w:r w:rsidRPr="00E934D9">
              <w:t>:</w:t>
            </w:r>
          </w:p>
          <w:p w14:paraId="003DA82A" w14:textId="77777777" w:rsidR="00623FEA" w:rsidRPr="00E934D9" w:rsidRDefault="00623FEA" w:rsidP="00623FEA">
            <w:pPr>
              <w:spacing w:after="0"/>
            </w:pPr>
            <w:r w:rsidRPr="00E934D9">
              <w:t xml:space="preserve">Date: </w:t>
            </w:r>
          </w:p>
          <w:p w14:paraId="5868F114" w14:textId="77777777" w:rsidR="00623FEA" w:rsidRPr="007C4CE2" w:rsidRDefault="00623FEA" w:rsidP="00623FEA">
            <w:pPr>
              <w:spacing w:after="0"/>
              <w:rPr>
                <w:b/>
              </w:rPr>
            </w:pPr>
          </w:p>
          <w:p w14:paraId="4CF57158" w14:textId="77777777" w:rsidR="00623FEA" w:rsidRPr="007C4CE2" w:rsidRDefault="00623FEA" w:rsidP="00623FEA">
            <w:pPr>
              <w:spacing w:after="0"/>
              <w:rPr>
                <w:b/>
              </w:rPr>
            </w:pPr>
            <w:r w:rsidRPr="007C4CE2">
              <w:rPr>
                <w:b/>
              </w:rPr>
              <w:t>Second Contact</w:t>
            </w:r>
          </w:p>
          <w:p w14:paraId="7F0A2677" w14:textId="77777777" w:rsidR="00623FEA" w:rsidRPr="00E934D9" w:rsidRDefault="00623FEA" w:rsidP="00623FEA">
            <w:pPr>
              <w:spacing w:after="0"/>
            </w:pPr>
            <w:r w:rsidRPr="00E934D9">
              <w:t xml:space="preserve">Name: </w:t>
            </w:r>
          </w:p>
          <w:p w14:paraId="437299D8" w14:textId="77777777" w:rsidR="00623FEA" w:rsidRPr="00E934D9" w:rsidRDefault="00623FEA" w:rsidP="00623FEA">
            <w:pPr>
              <w:spacing w:after="0"/>
            </w:pPr>
            <w:r w:rsidRPr="00E934D9">
              <w:t xml:space="preserve">Role: </w:t>
            </w:r>
          </w:p>
          <w:p w14:paraId="1E84BBA1" w14:textId="77777777" w:rsidR="00623FEA" w:rsidRDefault="00623FEA" w:rsidP="00623FEA">
            <w:pPr>
              <w:spacing w:after="0"/>
            </w:pPr>
            <w:r>
              <w:t xml:space="preserve">Telephone: </w:t>
            </w:r>
          </w:p>
          <w:p w14:paraId="651EBFE4" w14:textId="77777777" w:rsidR="00623FEA" w:rsidRDefault="00623FEA" w:rsidP="00623FEA">
            <w:pPr>
              <w:spacing w:after="0"/>
            </w:pPr>
            <w:r>
              <w:t xml:space="preserve">Mobile: </w:t>
            </w:r>
          </w:p>
          <w:p w14:paraId="67B474B4" w14:textId="77777777" w:rsidR="00623FEA" w:rsidRDefault="00623FEA" w:rsidP="00623FEA">
            <w:pPr>
              <w:spacing w:after="0"/>
            </w:pPr>
            <w:r>
              <w:t xml:space="preserve">Email: </w:t>
            </w:r>
          </w:p>
          <w:p w14:paraId="10EE064B" w14:textId="77777777" w:rsidR="00623FEA" w:rsidRDefault="00623FEA" w:rsidP="00623FEA">
            <w:pPr>
              <w:spacing w:after="0"/>
            </w:pPr>
            <w:r>
              <w:t>Address: University of Liverpool, Widening Participation &amp; Outreach, 1</w:t>
            </w:r>
            <w:r w:rsidRPr="00956E97">
              <w:rPr>
                <w:vertAlign w:val="superscript"/>
              </w:rPr>
              <w:t>st</w:t>
            </w:r>
            <w:r>
              <w:t xml:space="preserve"> Floor, Foundation Building, Brownlow Hill, Liverpool, L69 3ZX</w:t>
            </w:r>
          </w:p>
        </w:tc>
      </w:tr>
    </w:tbl>
    <w:p w14:paraId="01805D3A" w14:textId="77777777" w:rsidR="00623FEA" w:rsidRPr="00CA452F" w:rsidRDefault="00623FEA" w:rsidP="00623FEA">
      <w:pPr>
        <w:rPr>
          <w:b/>
          <w:u w:val="single"/>
        </w:rPr>
      </w:pPr>
    </w:p>
    <w:p w14:paraId="34852082" w14:textId="77777777" w:rsidR="0062777F" w:rsidRDefault="0062777F">
      <w:pPr>
        <w:spacing w:after="0" w:line="259" w:lineRule="auto"/>
        <w:ind w:left="0" w:firstLine="0"/>
        <w:jc w:val="both"/>
        <w:sectPr w:rsidR="0062777F" w:rsidSect="00623FEA">
          <w:pgSz w:w="16838" w:h="11906" w:orient="landscape"/>
          <w:pgMar w:top="720" w:right="720" w:bottom="720" w:left="720" w:header="708" w:footer="708" w:gutter="0"/>
          <w:cols w:space="708"/>
          <w:docGrid w:linePitch="360"/>
        </w:sectPr>
      </w:pPr>
    </w:p>
    <w:p w14:paraId="723CFC08" w14:textId="77777777" w:rsidR="006C06CD" w:rsidRDefault="006C06CD">
      <w:pPr>
        <w:spacing w:after="0" w:line="259" w:lineRule="auto"/>
        <w:ind w:left="0" w:firstLine="0"/>
        <w:jc w:val="both"/>
      </w:pPr>
    </w:p>
    <w:p w14:paraId="289DBE53" w14:textId="77777777" w:rsidR="0062777F" w:rsidRDefault="0062777F">
      <w:pPr>
        <w:spacing w:after="0" w:line="259" w:lineRule="auto"/>
        <w:ind w:left="0" w:firstLine="0"/>
        <w:jc w:val="both"/>
      </w:pPr>
    </w:p>
    <w:p w14:paraId="469B3850" w14:textId="77777777" w:rsidR="0062777F" w:rsidRDefault="0062777F">
      <w:pPr>
        <w:spacing w:after="0" w:line="259" w:lineRule="auto"/>
        <w:ind w:left="0" w:firstLine="0"/>
        <w:jc w:val="both"/>
      </w:pPr>
    </w:p>
    <w:p w14:paraId="4BCC3DD0" w14:textId="77777777" w:rsidR="0062777F" w:rsidRDefault="0062777F">
      <w:pPr>
        <w:spacing w:after="0" w:line="259" w:lineRule="auto"/>
        <w:ind w:left="0" w:firstLine="0"/>
        <w:jc w:val="both"/>
      </w:pPr>
    </w:p>
    <w:p w14:paraId="756C2BDA" w14:textId="77777777" w:rsidR="0062777F" w:rsidRDefault="0062777F">
      <w:pPr>
        <w:spacing w:after="0" w:line="259" w:lineRule="auto"/>
        <w:ind w:left="0" w:firstLine="0"/>
        <w:jc w:val="both"/>
      </w:pPr>
    </w:p>
    <w:p w14:paraId="51DB3B7C" w14:textId="77777777" w:rsidR="0062777F" w:rsidRPr="00EB54C9" w:rsidRDefault="0062777F" w:rsidP="006A0402">
      <w:pPr>
        <w:pStyle w:val="Heading2"/>
        <w:numPr>
          <w:ilvl w:val="0"/>
          <w:numId w:val="0"/>
        </w:numPr>
        <w:ind w:left="576"/>
      </w:pPr>
      <w:bookmarkStart w:id="50" w:name="_Toc114479611"/>
      <w:r w:rsidRPr="00EB54C9">
        <w:t xml:space="preserve">University of Liverpool </w:t>
      </w:r>
      <w:r>
        <w:t>Widening Participation</w:t>
      </w:r>
      <w:r w:rsidRPr="00EB54C9">
        <w:t xml:space="preserve"> Risk Assessment</w:t>
      </w:r>
      <w:r>
        <w:t xml:space="preserve"> for Residential Summer School Events</w:t>
      </w:r>
      <w:bookmarkEnd w:id="5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12778"/>
      </w:tblGrid>
      <w:tr w:rsidR="0062777F" w:rsidRPr="00CA452F" w14:paraId="1803AB8B" w14:textId="77777777" w:rsidTr="00895F80">
        <w:tc>
          <w:tcPr>
            <w:tcW w:w="848" w:type="pct"/>
          </w:tcPr>
          <w:p w14:paraId="6285F676" w14:textId="77777777" w:rsidR="0062777F" w:rsidRDefault="0062777F" w:rsidP="00895F80">
            <w:pPr>
              <w:spacing w:after="0" w:line="240" w:lineRule="auto"/>
              <w:rPr>
                <w:b/>
                <w:sz w:val="24"/>
                <w:szCs w:val="24"/>
              </w:rPr>
            </w:pPr>
            <w:r>
              <w:rPr>
                <w:b/>
                <w:sz w:val="24"/>
                <w:szCs w:val="24"/>
              </w:rPr>
              <w:t>Name o</w:t>
            </w:r>
            <w:r w:rsidRPr="000429BD">
              <w:rPr>
                <w:b/>
                <w:sz w:val="24"/>
                <w:szCs w:val="24"/>
              </w:rPr>
              <w:t xml:space="preserve">f </w:t>
            </w:r>
            <w:r>
              <w:rPr>
                <w:b/>
                <w:sz w:val="24"/>
                <w:szCs w:val="24"/>
              </w:rPr>
              <w:t>Activity/</w:t>
            </w:r>
            <w:r w:rsidRPr="000429BD">
              <w:rPr>
                <w:b/>
                <w:sz w:val="24"/>
                <w:szCs w:val="24"/>
              </w:rPr>
              <w:t>Event</w:t>
            </w:r>
          </w:p>
          <w:p w14:paraId="484CF4B8" w14:textId="77777777" w:rsidR="0062777F" w:rsidRPr="000429BD" w:rsidRDefault="0062777F" w:rsidP="00895F80">
            <w:pPr>
              <w:spacing w:after="0" w:line="240" w:lineRule="auto"/>
              <w:rPr>
                <w:b/>
                <w:sz w:val="24"/>
                <w:szCs w:val="24"/>
              </w:rPr>
            </w:pPr>
          </w:p>
        </w:tc>
        <w:tc>
          <w:tcPr>
            <w:tcW w:w="4152" w:type="pct"/>
          </w:tcPr>
          <w:p w14:paraId="4B55073E" w14:textId="77777777" w:rsidR="0062777F" w:rsidRPr="000429BD" w:rsidRDefault="0062777F" w:rsidP="00895F80">
            <w:pPr>
              <w:spacing w:after="0" w:line="240" w:lineRule="auto"/>
              <w:rPr>
                <w:sz w:val="24"/>
                <w:szCs w:val="24"/>
              </w:rPr>
            </w:pPr>
          </w:p>
        </w:tc>
      </w:tr>
      <w:tr w:rsidR="0062777F" w:rsidRPr="00CA452F" w14:paraId="36F9FCCE" w14:textId="77777777" w:rsidTr="00895F80">
        <w:tc>
          <w:tcPr>
            <w:tcW w:w="848" w:type="pct"/>
          </w:tcPr>
          <w:p w14:paraId="5FD8BB0D" w14:textId="77777777" w:rsidR="0062777F" w:rsidRPr="000429BD" w:rsidRDefault="0062777F" w:rsidP="00895F80">
            <w:pPr>
              <w:spacing w:after="0" w:line="240" w:lineRule="auto"/>
              <w:rPr>
                <w:b/>
                <w:sz w:val="24"/>
                <w:szCs w:val="24"/>
              </w:rPr>
            </w:pPr>
            <w:r w:rsidRPr="000429BD">
              <w:rPr>
                <w:b/>
                <w:sz w:val="24"/>
                <w:szCs w:val="24"/>
              </w:rPr>
              <w:t>Date</w:t>
            </w:r>
            <w:r>
              <w:rPr>
                <w:b/>
                <w:sz w:val="24"/>
                <w:szCs w:val="24"/>
              </w:rPr>
              <w:t>/</w:t>
            </w:r>
            <w:r w:rsidRPr="000429BD">
              <w:rPr>
                <w:b/>
                <w:sz w:val="24"/>
                <w:szCs w:val="24"/>
              </w:rPr>
              <w:t>s</w:t>
            </w:r>
          </w:p>
        </w:tc>
        <w:tc>
          <w:tcPr>
            <w:tcW w:w="4152" w:type="pct"/>
          </w:tcPr>
          <w:p w14:paraId="188CCD79" w14:textId="77777777" w:rsidR="0062777F" w:rsidRDefault="0062777F" w:rsidP="00895F80">
            <w:pPr>
              <w:spacing w:after="0" w:line="240" w:lineRule="auto"/>
              <w:rPr>
                <w:sz w:val="24"/>
                <w:szCs w:val="24"/>
              </w:rPr>
            </w:pPr>
          </w:p>
          <w:p w14:paraId="6CB35613" w14:textId="77777777" w:rsidR="0062777F" w:rsidRPr="000429BD" w:rsidRDefault="0062777F" w:rsidP="00895F80">
            <w:pPr>
              <w:spacing w:after="0" w:line="240" w:lineRule="auto"/>
              <w:rPr>
                <w:sz w:val="24"/>
                <w:szCs w:val="24"/>
              </w:rPr>
            </w:pPr>
          </w:p>
        </w:tc>
      </w:tr>
      <w:tr w:rsidR="0062777F" w:rsidRPr="00CA452F" w14:paraId="0425BE3A" w14:textId="77777777" w:rsidTr="00895F80">
        <w:tc>
          <w:tcPr>
            <w:tcW w:w="848" w:type="pct"/>
          </w:tcPr>
          <w:p w14:paraId="2F6445E0" w14:textId="77777777" w:rsidR="0062777F" w:rsidRDefault="0062777F" w:rsidP="00895F80">
            <w:pPr>
              <w:spacing w:after="0" w:line="240" w:lineRule="auto"/>
              <w:rPr>
                <w:b/>
                <w:sz w:val="24"/>
                <w:szCs w:val="24"/>
              </w:rPr>
            </w:pPr>
            <w:r>
              <w:rPr>
                <w:b/>
                <w:sz w:val="24"/>
                <w:szCs w:val="24"/>
              </w:rPr>
              <w:t>Details of the L</w:t>
            </w:r>
            <w:r w:rsidRPr="000429BD">
              <w:rPr>
                <w:b/>
                <w:sz w:val="24"/>
                <w:szCs w:val="24"/>
              </w:rPr>
              <w:t>earning Activity</w:t>
            </w:r>
          </w:p>
          <w:p w14:paraId="34D97074" w14:textId="77777777" w:rsidR="0062777F" w:rsidRPr="000429BD" w:rsidRDefault="0062777F" w:rsidP="00895F80">
            <w:pPr>
              <w:spacing w:after="0" w:line="240" w:lineRule="auto"/>
              <w:rPr>
                <w:b/>
                <w:sz w:val="24"/>
                <w:szCs w:val="24"/>
              </w:rPr>
            </w:pPr>
          </w:p>
        </w:tc>
        <w:tc>
          <w:tcPr>
            <w:tcW w:w="4152" w:type="pct"/>
          </w:tcPr>
          <w:p w14:paraId="14BBCFF6" w14:textId="77777777" w:rsidR="0062777F" w:rsidRPr="000429BD" w:rsidRDefault="0062777F" w:rsidP="00895F80">
            <w:pPr>
              <w:spacing w:after="0" w:line="240" w:lineRule="auto"/>
              <w:rPr>
                <w:sz w:val="24"/>
                <w:szCs w:val="24"/>
              </w:rPr>
            </w:pPr>
          </w:p>
        </w:tc>
      </w:tr>
      <w:tr w:rsidR="0062777F" w:rsidRPr="00CA452F" w14:paraId="6AD6015E" w14:textId="77777777" w:rsidTr="00895F80">
        <w:tc>
          <w:tcPr>
            <w:tcW w:w="848" w:type="pct"/>
          </w:tcPr>
          <w:p w14:paraId="36FF70D7" w14:textId="77777777" w:rsidR="0062777F" w:rsidRDefault="0062777F" w:rsidP="00895F80">
            <w:pPr>
              <w:spacing w:after="0" w:line="240" w:lineRule="auto"/>
              <w:rPr>
                <w:b/>
                <w:sz w:val="24"/>
                <w:szCs w:val="24"/>
              </w:rPr>
            </w:pPr>
            <w:r>
              <w:rPr>
                <w:b/>
                <w:sz w:val="24"/>
                <w:szCs w:val="24"/>
              </w:rPr>
              <w:t>Number of young people attending</w:t>
            </w:r>
          </w:p>
          <w:p w14:paraId="0098C3AC" w14:textId="77777777" w:rsidR="0062777F" w:rsidRPr="000429BD" w:rsidRDefault="0062777F" w:rsidP="00895F80">
            <w:pPr>
              <w:spacing w:after="0" w:line="240" w:lineRule="auto"/>
              <w:rPr>
                <w:b/>
                <w:sz w:val="24"/>
                <w:szCs w:val="24"/>
              </w:rPr>
            </w:pPr>
          </w:p>
        </w:tc>
        <w:tc>
          <w:tcPr>
            <w:tcW w:w="4152" w:type="pct"/>
          </w:tcPr>
          <w:p w14:paraId="7F974F9C" w14:textId="77777777" w:rsidR="0062777F" w:rsidRPr="000429BD" w:rsidRDefault="0062777F" w:rsidP="00895F80">
            <w:pPr>
              <w:spacing w:after="0" w:line="240" w:lineRule="auto"/>
              <w:rPr>
                <w:sz w:val="24"/>
                <w:szCs w:val="24"/>
              </w:rPr>
            </w:pPr>
          </w:p>
        </w:tc>
      </w:tr>
      <w:tr w:rsidR="0062777F" w:rsidRPr="00CA452F" w14:paraId="353FCFED" w14:textId="77777777" w:rsidTr="00895F80">
        <w:tc>
          <w:tcPr>
            <w:tcW w:w="848" w:type="pct"/>
          </w:tcPr>
          <w:p w14:paraId="2EFF5588" w14:textId="77777777" w:rsidR="0062777F" w:rsidRPr="000429BD" w:rsidRDefault="0062777F" w:rsidP="00895F80">
            <w:pPr>
              <w:spacing w:after="0" w:line="240" w:lineRule="auto"/>
              <w:rPr>
                <w:b/>
                <w:sz w:val="24"/>
                <w:szCs w:val="24"/>
              </w:rPr>
            </w:pPr>
            <w:r>
              <w:rPr>
                <w:b/>
                <w:sz w:val="24"/>
                <w:szCs w:val="24"/>
              </w:rPr>
              <w:t>Year g</w:t>
            </w:r>
            <w:r w:rsidRPr="000429BD">
              <w:rPr>
                <w:b/>
                <w:sz w:val="24"/>
                <w:szCs w:val="24"/>
              </w:rPr>
              <w:t>roup</w:t>
            </w:r>
          </w:p>
        </w:tc>
        <w:tc>
          <w:tcPr>
            <w:tcW w:w="4152" w:type="pct"/>
          </w:tcPr>
          <w:p w14:paraId="148108EB" w14:textId="77777777" w:rsidR="0062777F" w:rsidRPr="000429BD" w:rsidRDefault="0062777F" w:rsidP="00895F80">
            <w:pPr>
              <w:spacing w:after="0" w:line="240" w:lineRule="auto"/>
              <w:rPr>
                <w:sz w:val="24"/>
                <w:szCs w:val="24"/>
              </w:rPr>
            </w:pPr>
          </w:p>
        </w:tc>
      </w:tr>
      <w:tr w:rsidR="0062777F" w:rsidRPr="00CA452F" w14:paraId="6469B135" w14:textId="77777777" w:rsidTr="00895F80">
        <w:tc>
          <w:tcPr>
            <w:tcW w:w="848" w:type="pct"/>
          </w:tcPr>
          <w:p w14:paraId="6C18858C" w14:textId="77777777" w:rsidR="0062777F" w:rsidRPr="000429BD" w:rsidRDefault="0062777F" w:rsidP="00895F80">
            <w:pPr>
              <w:spacing w:after="0" w:line="240" w:lineRule="auto"/>
              <w:rPr>
                <w:b/>
                <w:sz w:val="24"/>
                <w:szCs w:val="24"/>
              </w:rPr>
            </w:pPr>
            <w:r>
              <w:rPr>
                <w:b/>
                <w:sz w:val="24"/>
                <w:szCs w:val="24"/>
              </w:rPr>
              <w:t>Event/</w:t>
            </w:r>
            <w:r w:rsidRPr="000429BD">
              <w:rPr>
                <w:b/>
                <w:sz w:val="24"/>
                <w:szCs w:val="24"/>
              </w:rPr>
              <w:t>Group Leader</w:t>
            </w:r>
          </w:p>
        </w:tc>
        <w:tc>
          <w:tcPr>
            <w:tcW w:w="4152" w:type="pct"/>
          </w:tcPr>
          <w:p w14:paraId="03C82C85" w14:textId="77777777" w:rsidR="0062777F" w:rsidRDefault="0062777F" w:rsidP="00895F80">
            <w:pPr>
              <w:spacing w:after="0" w:line="240" w:lineRule="auto"/>
              <w:rPr>
                <w:sz w:val="24"/>
                <w:szCs w:val="24"/>
              </w:rPr>
            </w:pPr>
          </w:p>
          <w:p w14:paraId="3160AA15" w14:textId="77777777" w:rsidR="0062777F" w:rsidRPr="000429BD" w:rsidRDefault="0062777F" w:rsidP="00895F80">
            <w:pPr>
              <w:spacing w:after="0" w:line="240" w:lineRule="auto"/>
              <w:rPr>
                <w:sz w:val="24"/>
                <w:szCs w:val="24"/>
              </w:rPr>
            </w:pPr>
          </w:p>
        </w:tc>
      </w:tr>
      <w:tr w:rsidR="0062777F" w:rsidRPr="00CA452F" w14:paraId="342BFAAC" w14:textId="77777777" w:rsidTr="00895F80">
        <w:tc>
          <w:tcPr>
            <w:tcW w:w="848" w:type="pct"/>
          </w:tcPr>
          <w:p w14:paraId="45C02654" w14:textId="77777777" w:rsidR="0062777F" w:rsidRPr="000429BD" w:rsidRDefault="0062777F" w:rsidP="00895F80">
            <w:pPr>
              <w:spacing w:after="0" w:line="240" w:lineRule="auto"/>
              <w:rPr>
                <w:b/>
                <w:sz w:val="24"/>
                <w:szCs w:val="24"/>
              </w:rPr>
            </w:pPr>
            <w:r>
              <w:rPr>
                <w:b/>
                <w:sz w:val="24"/>
                <w:szCs w:val="24"/>
              </w:rPr>
              <w:t>Other s</w:t>
            </w:r>
            <w:r w:rsidRPr="000429BD">
              <w:rPr>
                <w:b/>
                <w:sz w:val="24"/>
                <w:szCs w:val="24"/>
              </w:rPr>
              <w:t>taff</w:t>
            </w:r>
          </w:p>
        </w:tc>
        <w:tc>
          <w:tcPr>
            <w:tcW w:w="4152" w:type="pct"/>
          </w:tcPr>
          <w:p w14:paraId="778B49D1" w14:textId="77777777" w:rsidR="0062777F" w:rsidRDefault="0062777F" w:rsidP="00895F80">
            <w:pPr>
              <w:spacing w:after="0" w:line="240" w:lineRule="auto"/>
              <w:rPr>
                <w:sz w:val="24"/>
                <w:szCs w:val="24"/>
              </w:rPr>
            </w:pPr>
            <w:r>
              <w:rPr>
                <w:sz w:val="24"/>
                <w:szCs w:val="24"/>
              </w:rPr>
              <w:t>And trained</w:t>
            </w:r>
            <w:r w:rsidRPr="000429BD">
              <w:rPr>
                <w:sz w:val="24"/>
                <w:szCs w:val="24"/>
              </w:rPr>
              <w:t xml:space="preserve"> University of Liverpool Advocates</w:t>
            </w:r>
            <w:r>
              <w:rPr>
                <w:sz w:val="24"/>
                <w:szCs w:val="24"/>
              </w:rPr>
              <w:t xml:space="preserve"> (all have DBS checks)</w:t>
            </w:r>
          </w:p>
          <w:p w14:paraId="359BC6F2" w14:textId="77777777" w:rsidR="0062777F" w:rsidRPr="000429BD" w:rsidRDefault="0062777F" w:rsidP="00895F80">
            <w:pPr>
              <w:spacing w:after="0" w:line="240" w:lineRule="auto"/>
              <w:rPr>
                <w:sz w:val="24"/>
                <w:szCs w:val="24"/>
              </w:rPr>
            </w:pPr>
          </w:p>
        </w:tc>
      </w:tr>
      <w:tr w:rsidR="0062777F" w:rsidRPr="00CA452F" w14:paraId="7A64BE21" w14:textId="77777777" w:rsidTr="00895F80">
        <w:tc>
          <w:tcPr>
            <w:tcW w:w="848" w:type="pct"/>
          </w:tcPr>
          <w:p w14:paraId="163C5A46" w14:textId="77777777" w:rsidR="0062777F" w:rsidRPr="000429BD" w:rsidRDefault="0062777F" w:rsidP="00895F80">
            <w:pPr>
              <w:spacing w:after="0" w:line="240" w:lineRule="auto"/>
              <w:rPr>
                <w:b/>
                <w:sz w:val="24"/>
                <w:szCs w:val="24"/>
              </w:rPr>
            </w:pPr>
            <w:r>
              <w:rPr>
                <w:b/>
                <w:sz w:val="24"/>
                <w:szCs w:val="24"/>
              </w:rPr>
              <w:t>Supervision r</w:t>
            </w:r>
            <w:r w:rsidRPr="000429BD">
              <w:rPr>
                <w:b/>
                <w:sz w:val="24"/>
                <w:szCs w:val="24"/>
              </w:rPr>
              <w:t>atio</w:t>
            </w:r>
          </w:p>
        </w:tc>
        <w:tc>
          <w:tcPr>
            <w:tcW w:w="4152" w:type="pct"/>
          </w:tcPr>
          <w:p w14:paraId="245FF557" w14:textId="77777777" w:rsidR="0062777F" w:rsidRDefault="0062777F" w:rsidP="00895F80">
            <w:pPr>
              <w:spacing w:after="0" w:line="240" w:lineRule="auto"/>
              <w:rPr>
                <w:sz w:val="24"/>
                <w:szCs w:val="24"/>
              </w:rPr>
            </w:pPr>
            <w:r>
              <w:rPr>
                <w:sz w:val="24"/>
                <w:szCs w:val="24"/>
              </w:rPr>
              <w:t>1:10 minimum</w:t>
            </w:r>
          </w:p>
          <w:p w14:paraId="1053D024" w14:textId="77777777" w:rsidR="0062777F" w:rsidRPr="000429BD" w:rsidRDefault="0062777F" w:rsidP="00895F80">
            <w:pPr>
              <w:spacing w:after="0" w:line="240" w:lineRule="auto"/>
              <w:rPr>
                <w:sz w:val="24"/>
                <w:szCs w:val="24"/>
              </w:rPr>
            </w:pPr>
          </w:p>
        </w:tc>
      </w:tr>
    </w:tbl>
    <w:p w14:paraId="05DEFC04" w14:textId="77777777" w:rsidR="0062777F" w:rsidRDefault="0062777F" w:rsidP="0062777F">
      <w:r>
        <w:t xml:space="preserve">Notes for the Risk Assessor – </w:t>
      </w:r>
    </w:p>
    <w:p w14:paraId="5676DB07" w14:textId="77777777" w:rsidR="0062777F" w:rsidRDefault="0062777F" w:rsidP="0062777F">
      <w:pPr>
        <w:numPr>
          <w:ilvl w:val="0"/>
          <w:numId w:val="32"/>
        </w:numPr>
        <w:spacing w:after="200" w:line="276" w:lineRule="auto"/>
      </w:pPr>
      <w:r>
        <w:t xml:space="preserve">Please note that for events taking place in term time, you will need to ensure that the school/Local Authority is satisfied with the risk assessment and risk management measures. </w:t>
      </w:r>
    </w:p>
    <w:p w14:paraId="28BD7083" w14:textId="77777777" w:rsidR="0062777F" w:rsidRDefault="0062777F" w:rsidP="0062777F">
      <w:pPr>
        <w:numPr>
          <w:ilvl w:val="0"/>
          <w:numId w:val="32"/>
        </w:numPr>
        <w:spacing w:after="200" w:line="276" w:lineRule="auto"/>
      </w:pPr>
      <w:r>
        <w:t>In the event that there are no</w:t>
      </w:r>
      <w:r w:rsidRPr="00C140FB">
        <w:t xml:space="preserve"> teachers accompanying participants</w:t>
      </w:r>
      <w:r>
        <w:t xml:space="preserve">, you will also need to make a note of the contacts details for the Lead Safeguarding Officer for each school/Local Authority with participating young people. </w:t>
      </w:r>
    </w:p>
    <w:p w14:paraId="06922AAF" w14:textId="77777777" w:rsidR="0062777F" w:rsidRDefault="0062777F" w:rsidP="0062777F">
      <w:r>
        <w:t>Any Safeguarding incidents/disclosures should be reported immediately to the University’s Designated Safeguarding Contact within the Widening Participation Team who will liaise with the University Designated Safeguarding Coordinator.  The</w:t>
      </w:r>
      <w:r w:rsidRPr="00B470B1">
        <w:t xml:space="preserve"> Lead Safeguarding Officer for </w:t>
      </w:r>
      <w:r>
        <w:t>the relevant</w:t>
      </w:r>
      <w:r w:rsidRPr="00B470B1">
        <w:t xml:space="preserve"> school</w:t>
      </w:r>
      <w:r>
        <w:t>/Local Authority will also be contacted.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10476"/>
        <w:gridCol w:w="1871"/>
      </w:tblGrid>
      <w:tr w:rsidR="0062777F" w:rsidRPr="00182BCB" w14:paraId="695854D9" w14:textId="77777777" w:rsidTr="00895F80">
        <w:tc>
          <w:tcPr>
            <w:tcW w:w="988" w:type="pct"/>
          </w:tcPr>
          <w:p w14:paraId="307C2DED" w14:textId="77777777" w:rsidR="0062777F" w:rsidRPr="00182BCB" w:rsidRDefault="0062777F" w:rsidP="00895F80">
            <w:pPr>
              <w:spacing w:after="0" w:line="240" w:lineRule="auto"/>
              <w:jc w:val="center"/>
              <w:rPr>
                <w:b/>
              </w:rPr>
            </w:pPr>
            <w:r w:rsidRPr="00182BCB">
              <w:rPr>
                <w:b/>
              </w:rPr>
              <w:lastRenderedPageBreak/>
              <w:t>Identifying and Assessing Risk</w:t>
            </w:r>
          </w:p>
          <w:p w14:paraId="26FAB956" w14:textId="77777777" w:rsidR="0062777F" w:rsidRPr="00182BCB" w:rsidRDefault="0062777F" w:rsidP="00895F80">
            <w:pPr>
              <w:spacing w:after="0" w:line="240" w:lineRule="auto"/>
              <w:jc w:val="center"/>
              <w:rPr>
                <w:b/>
              </w:rPr>
            </w:pPr>
          </w:p>
        </w:tc>
        <w:tc>
          <w:tcPr>
            <w:tcW w:w="3404" w:type="pct"/>
          </w:tcPr>
          <w:p w14:paraId="7BA4E2B8" w14:textId="77777777" w:rsidR="0062777F" w:rsidRPr="00182BCB" w:rsidRDefault="0062777F" w:rsidP="00895F80">
            <w:pPr>
              <w:spacing w:after="0" w:line="240" w:lineRule="auto"/>
              <w:jc w:val="center"/>
              <w:rPr>
                <w:b/>
              </w:rPr>
            </w:pPr>
            <w:r w:rsidRPr="00182BCB">
              <w:rPr>
                <w:b/>
              </w:rPr>
              <w:t>Controls for Managing Risk</w:t>
            </w:r>
          </w:p>
        </w:tc>
        <w:tc>
          <w:tcPr>
            <w:tcW w:w="608" w:type="pct"/>
          </w:tcPr>
          <w:p w14:paraId="7F9A9BCF" w14:textId="77777777" w:rsidR="0062777F" w:rsidRPr="00CA452F" w:rsidRDefault="0062777F" w:rsidP="00895F80">
            <w:pPr>
              <w:spacing w:after="0" w:line="240" w:lineRule="auto"/>
            </w:pPr>
          </w:p>
        </w:tc>
      </w:tr>
      <w:tr w:rsidR="0062777F" w:rsidRPr="00542AB9" w14:paraId="526CBA23" w14:textId="77777777" w:rsidTr="00895F80">
        <w:tc>
          <w:tcPr>
            <w:tcW w:w="988" w:type="pct"/>
          </w:tcPr>
          <w:p w14:paraId="7CBC0463" w14:textId="77777777" w:rsidR="0062777F" w:rsidRPr="007F2777" w:rsidRDefault="0062777F" w:rsidP="00895F80">
            <w:pPr>
              <w:spacing w:after="0" w:line="240" w:lineRule="auto"/>
              <w:rPr>
                <w:b/>
              </w:rPr>
            </w:pPr>
          </w:p>
          <w:p w14:paraId="540137F5" w14:textId="77777777" w:rsidR="0062777F" w:rsidRPr="007F2777" w:rsidRDefault="0062777F" w:rsidP="00895F80">
            <w:pPr>
              <w:spacing w:after="0" w:line="240" w:lineRule="auto"/>
              <w:rPr>
                <w:b/>
              </w:rPr>
            </w:pPr>
            <w:r w:rsidRPr="007F2777">
              <w:rPr>
                <w:b/>
              </w:rPr>
              <w:t>GENERAL and LEGISLATIVE</w:t>
            </w:r>
          </w:p>
          <w:p w14:paraId="4DCCA4B8" w14:textId="77777777" w:rsidR="0062777F" w:rsidRPr="007F2777" w:rsidRDefault="0062777F" w:rsidP="00895F80">
            <w:pPr>
              <w:spacing w:after="0" w:line="240" w:lineRule="auto"/>
              <w:rPr>
                <w:b/>
              </w:rPr>
            </w:pPr>
          </w:p>
        </w:tc>
        <w:tc>
          <w:tcPr>
            <w:tcW w:w="3404" w:type="pct"/>
          </w:tcPr>
          <w:p w14:paraId="3ED80434" w14:textId="77777777" w:rsidR="0062777F" w:rsidRPr="00542AB9" w:rsidRDefault="0062777F" w:rsidP="00895F80">
            <w:pPr>
              <w:spacing w:after="0" w:line="240" w:lineRule="auto"/>
              <w:rPr>
                <w:i/>
              </w:rPr>
            </w:pPr>
            <w:r w:rsidRPr="00542AB9">
              <w:rPr>
                <w:i/>
              </w:rPr>
              <w:t xml:space="preserve">These issues are covered in </w:t>
            </w:r>
            <w:r>
              <w:rPr>
                <w:i/>
              </w:rPr>
              <w:t xml:space="preserve">initial </w:t>
            </w:r>
            <w:r w:rsidRPr="00542AB9">
              <w:rPr>
                <w:i/>
              </w:rPr>
              <w:t xml:space="preserve">staff training and continuing professional development and in the training of undergraduate and postgraduate </w:t>
            </w:r>
            <w:r>
              <w:rPr>
                <w:i/>
              </w:rPr>
              <w:t>students</w:t>
            </w:r>
            <w:r w:rsidRPr="00542AB9">
              <w:rPr>
                <w:i/>
              </w:rPr>
              <w:t xml:space="preserve"> who support our activities as ‘</w:t>
            </w:r>
            <w:r>
              <w:rPr>
                <w:i/>
              </w:rPr>
              <w:t>Liverpool</w:t>
            </w:r>
            <w:r w:rsidRPr="00542AB9">
              <w:rPr>
                <w:i/>
              </w:rPr>
              <w:t xml:space="preserve"> Advocates’.</w:t>
            </w:r>
          </w:p>
        </w:tc>
        <w:tc>
          <w:tcPr>
            <w:tcW w:w="608" w:type="pct"/>
          </w:tcPr>
          <w:p w14:paraId="0026252C" w14:textId="77777777" w:rsidR="0062777F" w:rsidRPr="00CA452F" w:rsidRDefault="0062777F" w:rsidP="00895F80">
            <w:pPr>
              <w:spacing w:after="0" w:line="240" w:lineRule="auto"/>
            </w:pPr>
            <w:r w:rsidRPr="00CA452F">
              <w:t>Low</w:t>
            </w:r>
          </w:p>
        </w:tc>
      </w:tr>
      <w:tr w:rsidR="0062777F" w:rsidRPr="00CA452F" w14:paraId="6C02FB9A" w14:textId="77777777" w:rsidTr="00895F80">
        <w:tc>
          <w:tcPr>
            <w:tcW w:w="988" w:type="pct"/>
          </w:tcPr>
          <w:p w14:paraId="302DB08D" w14:textId="77777777" w:rsidR="0062777F" w:rsidRPr="00CA452F" w:rsidRDefault="0062777F" w:rsidP="00895F80">
            <w:pPr>
              <w:spacing w:after="0" w:line="240" w:lineRule="auto"/>
            </w:pPr>
            <w:r w:rsidRPr="00CA452F">
              <w:t>Child Protection</w:t>
            </w:r>
            <w:r>
              <w:t xml:space="preserve"> and Safeguarding </w:t>
            </w:r>
          </w:p>
        </w:tc>
        <w:tc>
          <w:tcPr>
            <w:tcW w:w="3404" w:type="pct"/>
          </w:tcPr>
          <w:p w14:paraId="63DADF4C" w14:textId="77777777" w:rsidR="0062777F" w:rsidRPr="00CA452F" w:rsidRDefault="0062777F" w:rsidP="00895F80">
            <w:pPr>
              <w:spacing w:after="0" w:line="240" w:lineRule="auto"/>
            </w:pPr>
            <w:r w:rsidRPr="00CA452F">
              <w:t xml:space="preserve">Attending </w:t>
            </w:r>
            <w:r>
              <w:t>young people</w:t>
            </w:r>
            <w:r w:rsidRPr="00CA452F">
              <w:t xml:space="preserve"> will </w:t>
            </w:r>
            <w:r w:rsidRPr="000A75BE">
              <w:rPr>
                <w:u w:val="single"/>
              </w:rPr>
              <w:t>not</w:t>
            </w:r>
            <w:r w:rsidRPr="00CA452F">
              <w:t xml:space="preserve"> be left unaccompanied during the program</w:t>
            </w:r>
            <w:r>
              <w:t>me</w:t>
            </w:r>
            <w:r w:rsidRPr="00CA452F">
              <w:t xml:space="preserve"> of activities and </w:t>
            </w:r>
            <w:r>
              <w:t>University of Liverpool staff or trained Liverpool A</w:t>
            </w:r>
            <w:r w:rsidRPr="00CA452F">
              <w:t xml:space="preserve">dvocates </w:t>
            </w:r>
            <w:r>
              <w:t>will be present throughout the duration of the activity.</w:t>
            </w:r>
          </w:p>
        </w:tc>
        <w:tc>
          <w:tcPr>
            <w:tcW w:w="608" w:type="pct"/>
          </w:tcPr>
          <w:p w14:paraId="5EB54AC9" w14:textId="77777777" w:rsidR="0062777F" w:rsidRPr="00CA452F" w:rsidRDefault="0062777F" w:rsidP="00895F80">
            <w:pPr>
              <w:spacing w:after="0" w:line="240" w:lineRule="auto"/>
            </w:pPr>
            <w:r>
              <w:t>Low</w:t>
            </w:r>
          </w:p>
        </w:tc>
      </w:tr>
      <w:tr w:rsidR="0062777F" w:rsidRPr="00CA452F" w14:paraId="2F46199A" w14:textId="77777777" w:rsidTr="00895F80">
        <w:tc>
          <w:tcPr>
            <w:tcW w:w="988" w:type="pct"/>
          </w:tcPr>
          <w:p w14:paraId="497B2314" w14:textId="77777777" w:rsidR="0062777F" w:rsidRPr="00CA452F" w:rsidRDefault="0062777F" w:rsidP="00895F80">
            <w:pPr>
              <w:spacing w:after="0" w:line="240" w:lineRule="auto"/>
            </w:pPr>
            <w:r>
              <w:t>Enhanced Disclosure Barring Service (DBS) Checks</w:t>
            </w:r>
          </w:p>
        </w:tc>
        <w:tc>
          <w:tcPr>
            <w:tcW w:w="3404" w:type="pct"/>
          </w:tcPr>
          <w:p w14:paraId="13FD91E8" w14:textId="77777777" w:rsidR="0062777F" w:rsidRPr="00284FB9" w:rsidRDefault="0062777F" w:rsidP="00895F80">
            <w:pPr>
              <w:spacing w:after="0" w:line="240" w:lineRule="auto"/>
              <w:rPr>
                <w:b/>
              </w:rPr>
            </w:pPr>
            <w:r>
              <w:t>All Widening Participation staff and Liverpool A</w:t>
            </w:r>
            <w:r w:rsidRPr="00CA452F">
              <w:t xml:space="preserve">dvocates will have had an enhanced </w:t>
            </w:r>
            <w:r>
              <w:t>DBS</w:t>
            </w:r>
            <w:r w:rsidRPr="00CA452F">
              <w:t xml:space="preserve"> check</w:t>
            </w:r>
            <w:r>
              <w:t xml:space="preserve"> and the University of Liverpool is continually reviewing its Safeguarding procedures in light of any new developments</w:t>
            </w:r>
            <w:r w:rsidRPr="00CA452F">
              <w:t xml:space="preserve">. </w:t>
            </w:r>
          </w:p>
          <w:p w14:paraId="01D32A61" w14:textId="77777777" w:rsidR="0062777F" w:rsidRPr="000A75BE" w:rsidRDefault="0062777F" w:rsidP="00895F80">
            <w:pPr>
              <w:spacing w:after="0" w:line="240" w:lineRule="auto"/>
              <w:rPr>
                <w:sz w:val="16"/>
                <w:szCs w:val="16"/>
              </w:rPr>
            </w:pPr>
          </w:p>
          <w:p w14:paraId="1D0D8E74" w14:textId="77777777" w:rsidR="0062777F" w:rsidRPr="00CA452F" w:rsidRDefault="0062777F" w:rsidP="00895F80">
            <w:pPr>
              <w:spacing w:after="0" w:line="240" w:lineRule="auto"/>
            </w:pPr>
            <w:r w:rsidRPr="00CA452F">
              <w:t xml:space="preserve">Where possible all delivering academic staff will have a </w:t>
            </w:r>
            <w:r>
              <w:t>DBS</w:t>
            </w:r>
            <w:r w:rsidRPr="00CA452F">
              <w:t xml:space="preserve"> check</w:t>
            </w:r>
            <w:r>
              <w:t xml:space="preserve">. </w:t>
            </w:r>
            <w:r w:rsidRPr="00CA452F">
              <w:t>If this is not possible</w:t>
            </w:r>
            <w:r>
              <w:t xml:space="preserve"> they </w:t>
            </w:r>
            <w:r w:rsidRPr="00CA452F">
              <w:t>will not be per</w:t>
            </w:r>
            <w:r>
              <w:t>mitted to work with the young people on a one-to-one basis</w:t>
            </w:r>
            <w:r w:rsidRPr="00CA452F">
              <w:t>.</w:t>
            </w:r>
            <w:r>
              <w:t xml:space="preserve"> University of Liverpool staff or trained Liverpool A</w:t>
            </w:r>
            <w:r w:rsidRPr="00CA452F">
              <w:t xml:space="preserve">dvocates </w:t>
            </w:r>
            <w:r>
              <w:t>will be present throughout the duration of the activity.</w:t>
            </w:r>
          </w:p>
        </w:tc>
        <w:tc>
          <w:tcPr>
            <w:tcW w:w="608" w:type="pct"/>
          </w:tcPr>
          <w:p w14:paraId="2C1EA8FF" w14:textId="77777777" w:rsidR="0062777F" w:rsidRDefault="0062777F" w:rsidP="00895F80">
            <w:pPr>
              <w:spacing w:after="0" w:line="240" w:lineRule="auto"/>
            </w:pPr>
            <w:r>
              <w:t>Low</w:t>
            </w:r>
          </w:p>
        </w:tc>
      </w:tr>
      <w:tr w:rsidR="0062777F" w14:paraId="0C13FED6" w14:textId="77777777" w:rsidTr="00895F80">
        <w:tc>
          <w:tcPr>
            <w:tcW w:w="988" w:type="pct"/>
          </w:tcPr>
          <w:p w14:paraId="2F50F00E" w14:textId="77777777" w:rsidR="0062777F" w:rsidRPr="00CA452F" w:rsidRDefault="0062777F" w:rsidP="00895F80">
            <w:pPr>
              <w:spacing w:after="0" w:line="240" w:lineRule="auto"/>
            </w:pPr>
            <w:r>
              <w:t xml:space="preserve">Insurance </w:t>
            </w:r>
          </w:p>
        </w:tc>
        <w:tc>
          <w:tcPr>
            <w:tcW w:w="3404" w:type="pct"/>
          </w:tcPr>
          <w:p w14:paraId="4F160B06" w14:textId="77777777" w:rsidR="0062777F" w:rsidRDefault="0062777F" w:rsidP="00895F80">
            <w:pPr>
              <w:spacing w:after="0" w:line="240" w:lineRule="auto"/>
            </w:pPr>
            <w:r>
              <w:t xml:space="preserve">We have made provision that the University of Liverpool has appropriate insurance cover for this activity. </w:t>
            </w:r>
            <w:r w:rsidRPr="00A26411">
              <w:rPr>
                <w:b/>
              </w:rPr>
              <w:t>Details of the insurance cover are available on request</w:t>
            </w:r>
            <w:r>
              <w:rPr>
                <w:b/>
              </w:rPr>
              <w:t>.</w:t>
            </w:r>
          </w:p>
        </w:tc>
        <w:tc>
          <w:tcPr>
            <w:tcW w:w="608" w:type="pct"/>
          </w:tcPr>
          <w:p w14:paraId="1BB1B907" w14:textId="77777777" w:rsidR="0062777F" w:rsidRDefault="0062777F" w:rsidP="00895F80">
            <w:pPr>
              <w:spacing w:after="0" w:line="240" w:lineRule="auto"/>
            </w:pPr>
            <w:r>
              <w:t>Low</w:t>
            </w:r>
          </w:p>
        </w:tc>
      </w:tr>
      <w:tr w:rsidR="0062777F" w14:paraId="0E7FB361" w14:textId="77777777" w:rsidTr="00895F80">
        <w:tc>
          <w:tcPr>
            <w:tcW w:w="988" w:type="pct"/>
          </w:tcPr>
          <w:p w14:paraId="7624218B" w14:textId="77777777" w:rsidR="0062777F" w:rsidRDefault="0062777F" w:rsidP="00895F80">
            <w:pPr>
              <w:spacing w:after="0" w:line="240" w:lineRule="auto"/>
            </w:pPr>
            <w:r>
              <w:t>Data protection</w:t>
            </w:r>
          </w:p>
          <w:p w14:paraId="6327CE7A" w14:textId="77777777" w:rsidR="0062777F" w:rsidRPr="00CA452F" w:rsidRDefault="0062777F" w:rsidP="00895F80">
            <w:pPr>
              <w:spacing w:after="0" w:line="240" w:lineRule="auto"/>
            </w:pPr>
          </w:p>
        </w:tc>
        <w:tc>
          <w:tcPr>
            <w:tcW w:w="3404" w:type="pct"/>
          </w:tcPr>
          <w:p w14:paraId="0928F744" w14:textId="77777777" w:rsidR="0062777F" w:rsidRDefault="0062777F" w:rsidP="00895F80">
            <w:pPr>
              <w:spacing w:after="0" w:line="240" w:lineRule="auto"/>
            </w:pPr>
            <w:r w:rsidRPr="00007B3F">
              <w:t xml:space="preserve">In order to use personal data, the University must comply with all relevant UK data protection legislation. As of 25th May 2018, this means the General Data Protection Regulation (GDPR) and the Data Protection Act 2018 (DPA). </w:t>
            </w:r>
            <w:r>
              <w:t xml:space="preserve">We have set up a system for collecting and safely storing data which complies with this legislation. As outlined on our application forms and in our privacy notice, personal data may be used for the long-term tracking of participants’ educational and career outcomes through the ‘HEAT’ to ensure effectiveness and impact of our activities. View our Privacy Notice here: </w:t>
            </w:r>
            <w:hyperlink r:id="rId64" w:history="1">
              <w:r w:rsidRPr="008A2A72">
                <w:rPr>
                  <w:rStyle w:val="Hyperlink"/>
                </w:rPr>
                <w:t>https://www.liverpool.ac.uk/legal/data_protection/privacy-notices/widening-participation-and-outreach/</w:t>
              </w:r>
            </w:hyperlink>
          </w:p>
        </w:tc>
        <w:tc>
          <w:tcPr>
            <w:tcW w:w="608" w:type="pct"/>
          </w:tcPr>
          <w:p w14:paraId="03A2901F" w14:textId="77777777" w:rsidR="0062777F" w:rsidRDefault="0062777F" w:rsidP="00895F80">
            <w:r w:rsidRPr="00D544E0">
              <w:t>Low</w:t>
            </w:r>
          </w:p>
        </w:tc>
      </w:tr>
      <w:tr w:rsidR="0062777F" w:rsidRPr="00377004" w14:paraId="3B3908B8" w14:textId="77777777" w:rsidTr="00895F80">
        <w:tc>
          <w:tcPr>
            <w:tcW w:w="988" w:type="pct"/>
          </w:tcPr>
          <w:p w14:paraId="541159F8" w14:textId="77777777" w:rsidR="0062777F" w:rsidRPr="00CA452F" w:rsidRDefault="0062777F" w:rsidP="00895F80">
            <w:pPr>
              <w:spacing w:after="0" w:line="240" w:lineRule="auto"/>
            </w:pPr>
            <w:r>
              <w:t>Fire, a</w:t>
            </w:r>
            <w:r w:rsidRPr="00CA452F">
              <w:t>ccident</w:t>
            </w:r>
            <w:r>
              <w:t xml:space="preserve"> or emergency and First Aid</w:t>
            </w:r>
          </w:p>
        </w:tc>
        <w:tc>
          <w:tcPr>
            <w:tcW w:w="3404" w:type="pct"/>
          </w:tcPr>
          <w:p w14:paraId="38B54EBE" w14:textId="77777777" w:rsidR="0062777F" w:rsidRPr="00CA452F" w:rsidRDefault="0062777F" w:rsidP="00895F80">
            <w:pPr>
              <w:spacing w:after="0" w:line="240" w:lineRule="auto"/>
              <w:rPr>
                <w:b/>
              </w:rPr>
            </w:pPr>
            <w:r>
              <w:t>An</w:t>
            </w:r>
            <w:r w:rsidRPr="00CA452F">
              <w:t xml:space="preserve"> </w:t>
            </w:r>
            <w:r w:rsidRPr="005908E4">
              <w:rPr>
                <w:b/>
              </w:rPr>
              <w:t>Emergency Action Plan</w:t>
            </w:r>
            <w:r>
              <w:t xml:space="preserve"> has been developed to keep the group safe in the event of fire, accident or emergency. Staff and learners will be briefed accordingly at the start of the activity, including being given a full</w:t>
            </w:r>
            <w:r>
              <w:rPr>
                <w:b/>
              </w:rPr>
              <w:t xml:space="preserve"> expla</w:t>
            </w:r>
            <w:r w:rsidRPr="00CA452F">
              <w:rPr>
                <w:b/>
              </w:rPr>
              <w:t>n</w:t>
            </w:r>
            <w:r>
              <w:rPr>
                <w:b/>
              </w:rPr>
              <w:t>ation of</w:t>
            </w:r>
            <w:r w:rsidRPr="00CA452F">
              <w:rPr>
                <w:b/>
              </w:rPr>
              <w:t xml:space="preserve"> fire procedures:</w:t>
            </w:r>
          </w:p>
          <w:p w14:paraId="1E9AAC16" w14:textId="77777777" w:rsidR="0062777F" w:rsidRPr="00CA452F" w:rsidRDefault="0062777F" w:rsidP="0062777F">
            <w:pPr>
              <w:pStyle w:val="ListParagraph"/>
              <w:numPr>
                <w:ilvl w:val="0"/>
                <w:numId w:val="28"/>
              </w:numPr>
              <w:spacing w:after="0" w:line="240" w:lineRule="auto"/>
            </w:pPr>
            <w:r w:rsidRPr="00CA452F">
              <w:t>All fire exits are clearly marked</w:t>
            </w:r>
            <w:r>
              <w:t>.</w:t>
            </w:r>
          </w:p>
          <w:p w14:paraId="2EC89266" w14:textId="77777777" w:rsidR="0062777F" w:rsidRPr="00CA452F" w:rsidRDefault="0062777F" w:rsidP="0062777F">
            <w:pPr>
              <w:pStyle w:val="ListParagraph"/>
              <w:numPr>
                <w:ilvl w:val="0"/>
                <w:numId w:val="28"/>
              </w:numPr>
              <w:spacing w:after="0" w:line="240" w:lineRule="auto"/>
            </w:pPr>
            <w:r>
              <w:t xml:space="preserve">If the alarm sounds the Group </w:t>
            </w:r>
            <w:r w:rsidRPr="00CA452F">
              <w:t>are to walk quietly without stopping to pick up bags or coats.</w:t>
            </w:r>
          </w:p>
          <w:p w14:paraId="5FA514B1" w14:textId="77777777" w:rsidR="0062777F" w:rsidRPr="00CA452F" w:rsidRDefault="0062777F" w:rsidP="0062777F">
            <w:pPr>
              <w:pStyle w:val="ListParagraph"/>
              <w:numPr>
                <w:ilvl w:val="0"/>
                <w:numId w:val="28"/>
              </w:numPr>
              <w:spacing w:after="0" w:line="240" w:lineRule="auto"/>
            </w:pPr>
            <w:r>
              <w:t>The G</w:t>
            </w:r>
            <w:r w:rsidRPr="00CA452F">
              <w:t>roup will be led to the nearest exit and assemble in the designated place.</w:t>
            </w:r>
          </w:p>
          <w:p w14:paraId="5B17A8A2" w14:textId="77777777" w:rsidR="0062777F" w:rsidRDefault="0062777F" w:rsidP="0062777F">
            <w:pPr>
              <w:numPr>
                <w:ilvl w:val="0"/>
                <w:numId w:val="28"/>
              </w:numPr>
              <w:spacing w:after="0" w:line="240" w:lineRule="auto"/>
            </w:pPr>
            <w:r>
              <w:t>Liverpool Advocates will head count the G</w:t>
            </w:r>
            <w:r w:rsidRPr="00CA452F">
              <w:t>roup a</w:t>
            </w:r>
            <w:r>
              <w:t>nd advise the Group L</w:t>
            </w:r>
            <w:r w:rsidRPr="00CA452F">
              <w:t>eader</w:t>
            </w:r>
            <w:r>
              <w:t>.</w:t>
            </w:r>
          </w:p>
          <w:p w14:paraId="35AD42FE" w14:textId="77777777" w:rsidR="0062777F" w:rsidRDefault="0062777F" w:rsidP="00895F80">
            <w:pPr>
              <w:spacing w:after="0" w:line="240" w:lineRule="auto"/>
            </w:pPr>
            <w:r>
              <w:t>Whether the activity is taking place on campus, at the Halls of Residence or off-site, First Aid trained staff are available throughout the duration of activities.</w:t>
            </w:r>
          </w:p>
          <w:p w14:paraId="52EFD294" w14:textId="77777777" w:rsidR="0062777F" w:rsidRDefault="0062777F" w:rsidP="00895F80">
            <w:pPr>
              <w:spacing w:after="0" w:line="240" w:lineRule="auto"/>
            </w:pPr>
            <w:r>
              <w:lastRenderedPageBreak/>
              <w:t>A system is in place for reporting and investigating accidents and ‘near misses.</w:t>
            </w:r>
          </w:p>
          <w:p w14:paraId="556E5C78" w14:textId="77777777" w:rsidR="0062777F" w:rsidRPr="00377004" w:rsidRDefault="0062777F" w:rsidP="00895F80">
            <w:pPr>
              <w:spacing w:after="0" w:line="240" w:lineRule="auto"/>
              <w:rPr>
                <w:b/>
              </w:rPr>
            </w:pPr>
            <w:r w:rsidRPr="00377004">
              <w:rPr>
                <w:b/>
              </w:rPr>
              <w:t>A copy of the Emergency Action Plan is available on request.</w:t>
            </w:r>
          </w:p>
        </w:tc>
        <w:tc>
          <w:tcPr>
            <w:tcW w:w="608" w:type="pct"/>
          </w:tcPr>
          <w:p w14:paraId="05DE463B" w14:textId="77777777" w:rsidR="0062777F" w:rsidRDefault="0062777F" w:rsidP="00895F80">
            <w:r w:rsidRPr="00D544E0">
              <w:lastRenderedPageBreak/>
              <w:t>Low</w:t>
            </w:r>
          </w:p>
        </w:tc>
      </w:tr>
      <w:tr w:rsidR="0062777F" w:rsidRPr="00CA452F" w14:paraId="462EC6C7" w14:textId="77777777" w:rsidTr="00895F80">
        <w:tc>
          <w:tcPr>
            <w:tcW w:w="988" w:type="pct"/>
          </w:tcPr>
          <w:p w14:paraId="16105908" w14:textId="77777777" w:rsidR="0062777F" w:rsidRPr="00CA452F" w:rsidRDefault="0062777F" w:rsidP="00895F80">
            <w:pPr>
              <w:spacing w:after="0" w:line="240" w:lineRule="auto"/>
            </w:pPr>
            <w:r>
              <w:t>Additional and medical n</w:t>
            </w:r>
            <w:r w:rsidRPr="00CA452F">
              <w:t>eeds</w:t>
            </w:r>
          </w:p>
        </w:tc>
        <w:tc>
          <w:tcPr>
            <w:tcW w:w="3404" w:type="pct"/>
          </w:tcPr>
          <w:p w14:paraId="0C3447C0" w14:textId="77777777" w:rsidR="0062777F" w:rsidRPr="00CA452F" w:rsidRDefault="0062777F" w:rsidP="00895F80">
            <w:pPr>
              <w:spacing w:after="0" w:line="240" w:lineRule="auto"/>
            </w:pPr>
            <w:r>
              <w:t>Details of additional/medical needs are obtained from young people/parents/guardians/the school in advance of any activity so that we can ensure such needs are met.  W</w:t>
            </w:r>
            <w:r w:rsidRPr="00CA452F">
              <w:t xml:space="preserve">here necessary </w:t>
            </w:r>
            <w:r>
              <w:t>University of Liverpool staff will contact parents/guardians/c</w:t>
            </w:r>
            <w:r w:rsidRPr="00CA452F">
              <w:t xml:space="preserve">arers to discuss </w:t>
            </w:r>
            <w:r>
              <w:t xml:space="preserve">any </w:t>
            </w:r>
            <w:r w:rsidRPr="00CA452F">
              <w:t>potential is</w:t>
            </w:r>
            <w:r>
              <w:t>sues and ensure that individual needs are met. If the young person requires medication we will advise parents/guardians that sufficient medication for the duration of the event should</w:t>
            </w:r>
            <w:r w:rsidRPr="00CA452F">
              <w:t xml:space="preserve"> be pro</w:t>
            </w:r>
            <w:r>
              <w:t xml:space="preserve">vided </w:t>
            </w:r>
            <w:r w:rsidRPr="00CA452F">
              <w:t>and held by young perso</w:t>
            </w:r>
            <w:r>
              <w:t>n/or a member of staff. The Group L</w:t>
            </w:r>
            <w:r w:rsidRPr="00CA452F">
              <w:t xml:space="preserve">eader will inform </w:t>
            </w:r>
            <w:r>
              <w:t>staff running the activity of any additional or medical needs</w:t>
            </w:r>
            <w:r w:rsidRPr="00CA452F">
              <w:t xml:space="preserve"> within the group. </w:t>
            </w:r>
          </w:p>
        </w:tc>
        <w:tc>
          <w:tcPr>
            <w:tcW w:w="608" w:type="pct"/>
          </w:tcPr>
          <w:p w14:paraId="4CB13AEF" w14:textId="77777777" w:rsidR="0062777F" w:rsidRDefault="0062777F" w:rsidP="00895F80">
            <w:r w:rsidRPr="00D544E0">
              <w:t>Low</w:t>
            </w:r>
          </w:p>
        </w:tc>
      </w:tr>
      <w:tr w:rsidR="0062777F" w:rsidRPr="00CA452F" w14:paraId="13764E4E" w14:textId="77777777" w:rsidTr="00895F80">
        <w:tc>
          <w:tcPr>
            <w:tcW w:w="988" w:type="pct"/>
          </w:tcPr>
          <w:p w14:paraId="0B8CA5F9" w14:textId="77777777" w:rsidR="0062777F" w:rsidRDefault="0062777F" w:rsidP="00895F80">
            <w:pPr>
              <w:spacing w:after="0" w:line="240" w:lineRule="auto"/>
            </w:pPr>
            <w:r>
              <w:t>Special educational needs (SEN)</w:t>
            </w:r>
          </w:p>
        </w:tc>
        <w:tc>
          <w:tcPr>
            <w:tcW w:w="3404" w:type="pct"/>
          </w:tcPr>
          <w:p w14:paraId="2DC80797" w14:textId="77777777" w:rsidR="0062777F" w:rsidRPr="00CA452F" w:rsidRDefault="0062777F" w:rsidP="00895F80">
            <w:pPr>
              <w:spacing w:after="0" w:line="240" w:lineRule="auto"/>
            </w:pPr>
            <w:r>
              <w:t>Details of SEN are obtained from young people/parents/guardians/the school in advance of any activity so that we can ensure such needs are met.</w:t>
            </w:r>
          </w:p>
        </w:tc>
        <w:tc>
          <w:tcPr>
            <w:tcW w:w="608" w:type="pct"/>
          </w:tcPr>
          <w:p w14:paraId="6DD8064B" w14:textId="77777777" w:rsidR="0062777F" w:rsidRDefault="0062777F" w:rsidP="00895F80">
            <w:r w:rsidRPr="00D544E0">
              <w:t>Low</w:t>
            </w:r>
          </w:p>
        </w:tc>
      </w:tr>
      <w:tr w:rsidR="0062777F" w:rsidRPr="00CA452F" w14:paraId="0D4EAA74" w14:textId="77777777" w:rsidTr="00895F80">
        <w:tc>
          <w:tcPr>
            <w:tcW w:w="988" w:type="pct"/>
          </w:tcPr>
          <w:p w14:paraId="3CA6BEE8" w14:textId="77777777" w:rsidR="0062777F" w:rsidRPr="00CA452F" w:rsidRDefault="0062777F" w:rsidP="00895F80">
            <w:pPr>
              <w:spacing w:after="0" w:line="240" w:lineRule="auto"/>
            </w:pPr>
            <w:r>
              <w:t xml:space="preserve">Allergies and asthma </w:t>
            </w:r>
          </w:p>
        </w:tc>
        <w:tc>
          <w:tcPr>
            <w:tcW w:w="3404" w:type="pct"/>
          </w:tcPr>
          <w:p w14:paraId="63F6A970" w14:textId="77777777" w:rsidR="0062777F" w:rsidRPr="00CA452F" w:rsidRDefault="0062777F" w:rsidP="00895F80">
            <w:pPr>
              <w:spacing w:after="0" w:line="240" w:lineRule="auto"/>
            </w:pPr>
            <w:r>
              <w:t>Details of allergies/asthma are obtained from young people/parents/guardians/the school in advance of any activity so that we can ensure that young people are not exposed to substances/situations liable to be harmful to their health. The Group Leader will call the parents/guardians of any young person suffering from severe asthma/allergies to discuss the appropriate management of their condition.</w:t>
            </w:r>
          </w:p>
        </w:tc>
        <w:tc>
          <w:tcPr>
            <w:tcW w:w="608" w:type="pct"/>
          </w:tcPr>
          <w:p w14:paraId="08CF21C1" w14:textId="77777777" w:rsidR="0062777F" w:rsidRDefault="0062777F" w:rsidP="00895F80">
            <w:r w:rsidRPr="00D544E0">
              <w:t>Low</w:t>
            </w:r>
          </w:p>
        </w:tc>
      </w:tr>
      <w:tr w:rsidR="0062777F" w:rsidRPr="00377004" w14:paraId="0C479650" w14:textId="77777777" w:rsidTr="00895F80">
        <w:tc>
          <w:tcPr>
            <w:tcW w:w="988" w:type="pct"/>
            <w:shd w:val="clear" w:color="auto" w:fill="auto"/>
          </w:tcPr>
          <w:p w14:paraId="1DEDE69B" w14:textId="39E16311" w:rsidR="0062777F" w:rsidRPr="009527BF" w:rsidRDefault="0062777F" w:rsidP="00895F80">
            <w:r w:rsidRPr="009527BF">
              <w:t>Infectious disease/or suspected infectio</w:t>
            </w:r>
            <w:r>
              <w:t>us disease.</w:t>
            </w:r>
          </w:p>
        </w:tc>
        <w:tc>
          <w:tcPr>
            <w:tcW w:w="3404" w:type="pct"/>
            <w:shd w:val="clear" w:color="auto" w:fill="auto"/>
          </w:tcPr>
          <w:p w14:paraId="4AB48034" w14:textId="77777777" w:rsidR="0062777F" w:rsidRDefault="0062777F" w:rsidP="00895F80">
            <w:r w:rsidRPr="009527BF">
              <w:t>In the event that a member of staff suspects that a young person attending the event has an infectious disease we will contact Student Health and/or NHS Direct</w:t>
            </w:r>
            <w:r>
              <w:t xml:space="preserve"> 111</w:t>
            </w:r>
            <w:r w:rsidRPr="009527BF">
              <w:t xml:space="preserve"> for further advice immediately. If staff/the project manager feels that a young person is in imminent danger or has a complicating medical condition</w:t>
            </w:r>
            <w:r>
              <w:t>,</w:t>
            </w:r>
            <w:r w:rsidRPr="009527BF">
              <w:t xml:space="preserve"> 999 will be called. </w:t>
            </w:r>
            <w:r>
              <w:t xml:space="preserve">Public Health England </w:t>
            </w:r>
            <w:r w:rsidRPr="009527BF">
              <w:t xml:space="preserve">would be notified (by medical staff) on confirmed diagnosis of an applicable disease and they would advise us on managing the situation to minimise risk both for infected individuals and the rest of the </w:t>
            </w:r>
            <w:r w:rsidRPr="00A80B4E">
              <w:t>group. The Head of Student Services will be notified.</w:t>
            </w:r>
          </w:p>
          <w:p w14:paraId="63822D6A" w14:textId="7F826C7B" w:rsidR="0062777F" w:rsidRPr="00377004" w:rsidRDefault="0062777F" w:rsidP="00895F80">
            <w:pPr>
              <w:rPr>
                <w:b/>
              </w:rPr>
            </w:pPr>
          </w:p>
        </w:tc>
        <w:tc>
          <w:tcPr>
            <w:tcW w:w="608" w:type="pct"/>
          </w:tcPr>
          <w:p w14:paraId="141532B9" w14:textId="77777777" w:rsidR="0062777F" w:rsidRDefault="0062777F" w:rsidP="00895F80">
            <w:r w:rsidRPr="00D544E0">
              <w:t>Low</w:t>
            </w:r>
          </w:p>
        </w:tc>
      </w:tr>
      <w:tr w:rsidR="0062777F" w14:paraId="1E7460B9" w14:textId="77777777" w:rsidTr="00895F80">
        <w:tc>
          <w:tcPr>
            <w:tcW w:w="988" w:type="pct"/>
          </w:tcPr>
          <w:p w14:paraId="315E29E5" w14:textId="77777777" w:rsidR="0062777F" w:rsidRDefault="0062777F" w:rsidP="00895F80">
            <w:pPr>
              <w:spacing w:after="0" w:line="240" w:lineRule="auto"/>
            </w:pPr>
            <w:r>
              <w:t>Terrorism or bomb threat</w:t>
            </w:r>
          </w:p>
        </w:tc>
        <w:tc>
          <w:tcPr>
            <w:tcW w:w="3404" w:type="pct"/>
          </w:tcPr>
          <w:p w14:paraId="0479FDD4" w14:textId="77777777" w:rsidR="0062777F" w:rsidRDefault="0062777F" w:rsidP="00895F80">
            <w:pPr>
              <w:spacing w:after="0" w:line="240" w:lineRule="auto"/>
            </w:pPr>
            <w:r>
              <w:t xml:space="preserve">If there was a terrorist threat to campus or the city centre the young people would be sent home from the University campus or Halls of Residence immediately. If the coach/taxi company was unable to transport the young people, the University would hold the young people in a safe location on campus or at Halls. On the University campus we would liaise with campus security to ascertain a safe location to hold the group. </w:t>
            </w:r>
          </w:p>
          <w:p w14:paraId="570B5401" w14:textId="77777777" w:rsidR="0062777F" w:rsidRDefault="0062777F" w:rsidP="00895F80">
            <w:pPr>
              <w:spacing w:after="0" w:line="240" w:lineRule="auto"/>
            </w:pPr>
          </w:p>
          <w:p w14:paraId="68A287B9" w14:textId="77777777" w:rsidR="0062777F" w:rsidRDefault="0062777F" w:rsidP="00895F80">
            <w:pPr>
              <w:spacing w:after="0" w:line="240" w:lineRule="auto"/>
            </w:pPr>
            <w:r>
              <w:t xml:space="preserve">In a critical </w:t>
            </w:r>
            <w:r w:rsidRPr="00BB1E2D">
              <w:t>emergency</w:t>
            </w:r>
            <w:r>
              <w:t xml:space="preserve"> situation, the University may not be able to access the planned transport and may have to enforce an</w:t>
            </w:r>
            <w:r w:rsidRPr="00BB1E2D">
              <w:t xml:space="preserve"> overnight stay.</w:t>
            </w:r>
            <w:r>
              <w:t xml:space="preserve"> In this instance if the Halls of Residence on campus are deemed a safe location and have capacity, the group would stay there with staff and Liverpool Advocates. </w:t>
            </w:r>
          </w:p>
          <w:p w14:paraId="3E3DAA7C" w14:textId="77777777" w:rsidR="0062777F" w:rsidRDefault="0062777F" w:rsidP="00895F80">
            <w:pPr>
              <w:spacing w:after="0" w:line="240" w:lineRule="auto"/>
            </w:pPr>
          </w:p>
          <w:p w14:paraId="5EC22E90" w14:textId="77777777" w:rsidR="0062777F" w:rsidRDefault="0062777F" w:rsidP="00895F80">
            <w:pPr>
              <w:spacing w:after="0" w:line="240" w:lineRule="auto"/>
            </w:pPr>
            <w:r>
              <w:lastRenderedPageBreak/>
              <w:t xml:space="preserve">If Hall of Residence is inaccessible or if the threat is there, the group would stay in the University Sports Centre which has capacity and is located centrally. </w:t>
            </w:r>
          </w:p>
          <w:p w14:paraId="5A812A25" w14:textId="77777777" w:rsidR="0062777F" w:rsidRDefault="0062777F" w:rsidP="00895F80">
            <w:pPr>
              <w:spacing w:after="0" w:line="240" w:lineRule="auto"/>
            </w:pPr>
          </w:p>
          <w:p w14:paraId="283AB37F" w14:textId="77777777" w:rsidR="0062777F" w:rsidRDefault="0062777F" w:rsidP="00895F80">
            <w:pPr>
              <w:spacing w:after="0" w:line="240" w:lineRule="auto"/>
            </w:pPr>
            <w:r>
              <w:t>The University has the means to pay for any changes to transport or accommodation and the event organiser has a University credit card which can be used to purchase alternative services.</w:t>
            </w:r>
          </w:p>
          <w:p w14:paraId="6F04D1BF" w14:textId="77777777" w:rsidR="0062777F" w:rsidRDefault="0062777F" w:rsidP="00895F80">
            <w:pPr>
              <w:spacing w:after="0" w:line="240" w:lineRule="auto"/>
            </w:pPr>
          </w:p>
          <w:p w14:paraId="26EF7896" w14:textId="77777777" w:rsidR="0062777F" w:rsidRDefault="0062777F" w:rsidP="00895F80">
            <w:pPr>
              <w:spacing w:after="0" w:line="240" w:lineRule="auto"/>
            </w:pPr>
            <w:r>
              <w:t xml:space="preserve">Parents and/or teachers have office and mobile telephone numbers to contact the Widening Participation Team during the event.  If parents/carers want to collect their child and it is safe to do so, we will facilitate this by organising a safe place. </w:t>
            </w:r>
          </w:p>
          <w:p w14:paraId="4BF1D10F" w14:textId="77777777" w:rsidR="0062777F" w:rsidRDefault="0062777F" w:rsidP="00895F80">
            <w:pPr>
              <w:spacing w:after="0" w:line="240" w:lineRule="auto"/>
            </w:pPr>
          </w:p>
          <w:p w14:paraId="16EDF9A1" w14:textId="77777777" w:rsidR="0062777F" w:rsidRDefault="0062777F" w:rsidP="00895F80">
            <w:pPr>
              <w:spacing w:after="0" w:line="240" w:lineRule="auto"/>
            </w:pPr>
            <w:r>
              <w:t>Students and staff have been advised to stay vigilant at all times throughout the event and report anything suspicious to the organiser. This will then be escalated to campus security.</w:t>
            </w:r>
          </w:p>
          <w:p w14:paraId="428E4C69" w14:textId="77777777" w:rsidR="0062777F" w:rsidRDefault="0062777F" w:rsidP="00895F80">
            <w:pPr>
              <w:spacing w:after="0" w:line="240" w:lineRule="auto"/>
            </w:pPr>
          </w:p>
          <w:p w14:paraId="68163774" w14:textId="77777777" w:rsidR="0062777F" w:rsidRDefault="0062777F" w:rsidP="00895F80">
            <w:pPr>
              <w:spacing w:after="0" w:line="240" w:lineRule="auto"/>
            </w:pPr>
            <w:r>
              <w:t xml:space="preserve">Students and staff have been advised to be aware of local and national news reports before and during the event and react quickly to any threat, ensuring good communication. The organiser and office staff in particular will be keeping abreast of any situation as it develops. Subsequently a plan B will be issued which will be communicated to all parties including teaching staff and parents which will be flexible in nature to accommodate changing situations. </w:t>
            </w:r>
          </w:p>
          <w:p w14:paraId="375A38C7" w14:textId="77777777" w:rsidR="0062777F" w:rsidRDefault="0062777F" w:rsidP="00895F80">
            <w:pPr>
              <w:spacing w:after="0" w:line="240" w:lineRule="auto"/>
            </w:pPr>
          </w:p>
          <w:p w14:paraId="1B4109C1" w14:textId="77777777" w:rsidR="0062777F" w:rsidRDefault="0062777F" w:rsidP="00895F80">
            <w:pPr>
              <w:spacing w:after="0" w:line="240" w:lineRule="auto"/>
            </w:pPr>
            <w:r>
              <w:t xml:space="preserve">We will liaise with Campus security and the onsite police officer for assistance and staff/pupil ratios will be increased to ensure the safety of the young people. </w:t>
            </w:r>
          </w:p>
          <w:p w14:paraId="291FF453" w14:textId="77777777" w:rsidR="0062777F" w:rsidRDefault="0062777F" w:rsidP="00895F80">
            <w:pPr>
              <w:spacing w:after="0" w:line="240" w:lineRule="auto"/>
            </w:pPr>
          </w:p>
          <w:p w14:paraId="49ECEB5E" w14:textId="77777777" w:rsidR="0062777F" w:rsidRDefault="0062777F" w:rsidP="00895F80">
            <w:pPr>
              <w:spacing w:after="0" w:line="240" w:lineRule="auto"/>
            </w:pPr>
            <w:r>
              <w:t xml:space="preserve">Throughout the event, the organiser will have access to the following information which will be needed in an emergency situation: </w:t>
            </w:r>
          </w:p>
          <w:p w14:paraId="210E5F79" w14:textId="77777777" w:rsidR="0062777F" w:rsidRDefault="0062777F" w:rsidP="0062777F">
            <w:pPr>
              <w:numPr>
                <w:ilvl w:val="0"/>
                <w:numId w:val="31"/>
              </w:numPr>
              <w:spacing w:after="0" w:line="240" w:lineRule="auto"/>
            </w:pPr>
            <w:r>
              <w:t>Pupil and staff medical information</w:t>
            </w:r>
          </w:p>
          <w:p w14:paraId="3F717521" w14:textId="77777777" w:rsidR="0062777F" w:rsidRDefault="0062777F" w:rsidP="0062777F">
            <w:pPr>
              <w:numPr>
                <w:ilvl w:val="0"/>
                <w:numId w:val="31"/>
              </w:numPr>
              <w:spacing w:after="0" w:line="240" w:lineRule="auto"/>
            </w:pPr>
            <w:r>
              <w:t>Pupil and staff dietary requirements</w:t>
            </w:r>
          </w:p>
          <w:p w14:paraId="7EA75A76" w14:textId="77777777" w:rsidR="0062777F" w:rsidRDefault="0062777F" w:rsidP="0062777F">
            <w:pPr>
              <w:numPr>
                <w:ilvl w:val="0"/>
                <w:numId w:val="31"/>
              </w:numPr>
              <w:spacing w:after="0" w:line="240" w:lineRule="auto"/>
            </w:pPr>
            <w:r>
              <w:t xml:space="preserve">Pupil emergency contact numbers </w:t>
            </w:r>
          </w:p>
          <w:p w14:paraId="75465B26" w14:textId="77777777" w:rsidR="0062777F" w:rsidRDefault="0062777F" w:rsidP="00895F80">
            <w:pPr>
              <w:spacing w:after="0" w:line="240" w:lineRule="auto"/>
            </w:pPr>
          </w:p>
        </w:tc>
        <w:tc>
          <w:tcPr>
            <w:tcW w:w="608" w:type="pct"/>
          </w:tcPr>
          <w:p w14:paraId="2723AB6E" w14:textId="77777777" w:rsidR="0062777F" w:rsidRDefault="0062777F" w:rsidP="00895F80">
            <w:r w:rsidRPr="00D544E0">
              <w:lastRenderedPageBreak/>
              <w:t>Low</w:t>
            </w:r>
          </w:p>
        </w:tc>
      </w:tr>
      <w:tr w:rsidR="0062777F" w:rsidRPr="00CA452F" w14:paraId="2883E1A0" w14:textId="77777777" w:rsidTr="00895F80">
        <w:tc>
          <w:tcPr>
            <w:tcW w:w="988" w:type="pct"/>
          </w:tcPr>
          <w:p w14:paraId="71AF50CD" w14:textId="77777777" w:rsidR="0062777F" w:rsidRPr="00CA452F" w:rsidRDefault="0062777F" w:rsidP="00895F80">
            <w:pPr>
              <w:spacing w:after="0" w:line="240" w:lineRule="auto"/>
            </w:pPr>
            <w:r w:rsidRPr="00CA452F">
              <w:t>Dietary</w:t>
            </w:r>
            <w:r>
              <w:t xml:space="preserve"> requirements </w:t>
            </w:r>
          </w:p>
        </w:tc>
        <w:tc>
          <w:tcPr>
            <w:tcW w:w="3404" w:type="pct"/>
          </w:tcPr>
          <w:p w14:paraId="6DBBC021" w14:textId="77777777" w:rsidR="0062777F" w:rsidRDefault="0062777F" w:rsidP="00895F80">
            <w:pPr>
              <w:spacing w:after="0" w:line="240" w:lineRule="auto"/>
            </w:pPr>
            <w:r w:rsidRPr="00CA452F">
              <w:t>Dietary information including a</w:t>
            </w:r>
            <w:r>
              <w:t>llergies and religious requirements</w:t>
            </w:r>
            <w:r w:rsidRPr="00CA452F">
              <w:t xml:space="preserve"> will have been identified within the application form and all information </w:t>
            </w:r>
            <w:r>
              <w:t>will be relayed to</w:t>
            </w:r>
            <w:r w:rsidRPr="00CA452F">
              <w:t xml:space="preserve"> caterers.</w:t>
            </w:r>
          </w:p>
          <w:p w14:paraId="56C6B556" w14:textId="77777777" w:rsidR="0062777F" w:rsidRPr="00CA452F" w:rsidRDefault="0062777F" w:rsidP="00895F80">
            <w:pPr>
              <w:spacing w:after="0" w:line="240" w:lineRule="auto"/>
            </w:pPr>
          </w:p>
        </w:tc>
        <w:tc>
          <w:tcPr>
            <w:tcW w:w="608" w:type="pct"/>
          </w:tcPr>
          <w:p w14:paraId="20278E1E" w14:textId="77777777" w:rsidR="0062777F" w:rsidRDefault="0062777F" w:rsidP="00895F80">
            <w:r w:rsidRPr="00D544E0">
              <w:t>Low</w:t>
            </w:r>
          </w:p>
        </w:tc>
      </w:tr>
      <w:tr w:rsidR="0062777F" w:rsidRPr="00CA452F" w14:paraId="2F450880" w14:textId="77777777" w:rsidTr="00895F80">
        <w:tc>
          <w:tcPr>
            <w:tcW w:w="988" w:type="pct"/>
          </w:tcPr>
          <w:p w14:paraId="667390F6" w14:textId="77777777" w:rsidR="0062777F" w:rsidRPr="00CA452F" w:rsidRDefault="0062777F" w:rsidP="00895F80">
            <w:pPr>
              <w:spacing w:after="0" w:line="240" w:lineRule="auto"/>
            </w:pPr>
            <w:r>
              <w:t>Provision for Religious/</w:t>
            </w:r>
            <w:r w:rsidRPr="00CA452F">
              <w:t>Cultural</w:t>
            </w:r>
            <w:r>
              <w:t xml:space="preserve"> needs</w:t>
            </w:r>
          </w:p>
        </w:tc>
        <w:tc>
          <w:tcPr>
            <w:tcW w:w="3404" w:type="pct"/>
          </w:tcPr>
          <w:p w14:paraId="7A8D2566" w14:textId="77777777" w:rsidR="0062777F" w:rsidRPr="00CA452F" w:rsidRDefault="0062777F" w:rsidP="00895F80">
            <w:pPr>
              <w:spacing w:after="0" w:line="240" w:lineRule="auto"/>
            </w:pPr>
            <w:r>
              <w:t>Any religious or</w:t>
            </w:r>
            <w:r w:rsidRPr="00CA452F">
              <w:t xml:space="preserve"> cultural needs will be identified as part of the application form and every effort made to </w:t>
            </w:r>
            <w:r>
              <w:t>ensure that these needs are met.</w:t>
            </w:r>
          </w:p>
        </w:tc>
        <w:tc>
          <w:tcPr>
            <w:tcW w:w="608" w:type="pct"/>
          </w:tcPr>
          <w:p w14:paraId="13E0B9CF" w14:textId="77777777" w:rsidR="0062777F" w:rsidRDefault="0062777F" w:rsidP="00895F80">
            <w:r w:rsidRPr="00D544E0">
              <w:t>Low</w:t>
            </w:r>
          </w:p>
        </w:tc>
      </w:tr>
      <w:tr w:rsidR="0062777F" w:rsidRPr="00CA452F" w14:paraId="764E9AAB" w14:textId="77777777" w:rsidTr="00895F80">
        <w:tc>
          <w:tcPr>
            <w:tcW w:w="988" w:type="pct"/>
          </w:tcPr>
          <w:p w14:paraId="0663E93A" w14:textId="77777777" w:rsidR="0062777F" w:rsidRPr="00284FB9" w:rsidRDefault="0062777F" w:rsidP="00895F80">
            <w:pPr>
              <w:spacing w:after="0" w:line="240" w:lineRule="auto"/>
            </w:pPr>
            <w:r w:rsidRPr="00765788">
              <w:lastRenderedPageBreak/>
              <w:t>Safety of personal possessions</w:t>
            </w:r>
            <w:r>
              <w:t>/valuables</w:t>
            </w:r>
          </w:p>
        </w:tc>
        <w:tc>
          <w:tcPr>
            <w:tcW w:w="3404" w:type="pct"/>
          </w:tcPr>
          <w:p w14:paraId="41F6F790" w14:textId="77777777" w:rsidR="0062777F" w:rsidRDefault="0062777F" w:rsidP="00895F80">
            <w:pPr>
              <w:spacing w:after="0" w:line="240" w:lineRule="auto"/>
            </w:pPr>
            <w:r>
              <w:t>Young people and their parents/guardians are advised not to bring valuable personal items onto campus or with them when they attend off-site activities. Luggage (when applicable) will be stored in a locked room.</w:t>
            </w:r>
          </w:p>
          <w:p w14:paraId="3A843092" w14:textId="77777777" w:rsidR="0062777F" w:rsidRPr="00CA452F" w:rsidRDefault="0062777F" w:rsidP="00895F80">
            <w:pPr>
              <w:spacing w:after="0" w:line="240" w:lineRule="auto"/>
            </w:pPr>
          </w:p>
        </w:tc>
        <w:tc>
          <w:tcPr>
            <w:tcW w:w="608" w:type="pct"/>
          </w:tcPr>
          <w:p w14:paraId="7C482208" w14:textId="77777777" w:rsidR="0062777F" w:rsidRDefault="0062777F" w:rsidP="00895F80">
            <w:r w:rsidRPr="00D544E0">
              <w:t>Low</w:t>
            </w:r>
          </w:p>
        </w:tc>
      </w:tr>
      <w:tr w:rsidR="0062777F" w:rsidRPr="00AD4E8E" w14:paraId="4C56C645" w14:textId="77777777" w:rsidTr="00895F80">
        <w:tc>
          <w:tcPr>
            <w:tcW w:w="988" w:type="pct"/>
          </w:tcPr>
          <w:p w14:paraId="40908570" w14:textId="77777777" w:rsidR="0062777F" w:rsidRDefault="0062777F" w:rsidP="00895F80">
            <w:pPr>
              <w:spacing w:after="0" w:line="240" w:lineRule="auto"/>
              <w:rPr>
                <w:b/>
              </w:rPr>
            </w:pPr>
            <w:r>
              <w:rPr>
                <w:b/>
              </w:rPr>
              <w:t>ENSURING SAFE BEHAVIOUR</w:t>
            </w:r>
          </w:p>
          <w:p w14:paraId="035BE226" w14:textId="77777777" w:rsidR="0062777F" w:rsidRPr="00CA452F" w:rsidRDefault="0062777F" w:rsidP="00895F80">
            <w:pPr>
              <w:spacing w:after="0" w:line="240" w:lineRule="auto"/>
              <w:rPr>
                <w:b/>
              </w:rPr>
            </w:pPr>
          </w:p>
        </w:tc>
        <w:tc>
          <w:tcPr>
            <w:tcW w:w="3404" w:type="pct"/>
          </w:tcPr>
          <w:p w14:paraId="76FF71B7" w14:textId="77777777" w:rsidR="0062777F" w:rsidRPr="00AD4E8E" w:rsidRDefault="0062777F" w:rsidP="00895F80">
            <w:pPr>
              <w:spacing w:after="0" w:line="240" w:lineRule="auto"/>
              <w:rPr>
                <w:i/>
              </w:rPr>
            </w:pPr>
            <w:r w:rsidRPr="00542AB9">
              <w:rPr>
                <w:i/>
              </w:rPr>
              <w:t xml:space="preserve">These issues are covered in </w:t>
            </w:r>
            <w:r>
              <w:rPr>
                <w:i/>
              </w:rPr>
              <w:t xml:space="preserve">initial </w:t>
            </w:r>
            <w:r w:rsidRPr="00542AB9">
              <w:rPr>
                <w:i/>
              </w:rPr>
              <w:t xml:space="preserve">staff training and continuing professional development and in the training of undergraduate and postgraduate </w:t>
            </w:r>
            <w:r>
              <w:rPr>
                <w:i/>
              </w:rPr>
              <w:t>students</w:t>
            </w:r>
            <w:r w:rsidRPr="00542AB9">
              <w:rPr>
                <w:i/>
              </w:rPr>
              <w:t xml:space="preserve"> who support our activities as ‘</w:t>
            </w:r>
            <w:r>
              <w:rPr>
                <w:i/>
              </w:rPr>
              <w:t>Liverpool</w:t>
            </w:r>
            <w:r w:rsidRPr="00542AB9">
              <w:rPr>
                <w:i/>
              </w:rPr>
              <w:t xml:space="preserve"> Advocates’.</w:t>
            </w:r>
          </w:p>
        </w:tc>
        <w:tc>
          <w:tcPr>
            <w:tcW w:w="608" w:type="pct"/>
          </w:tcPr>
          <w:p w14:paraId="40BA763D" w14:textId="77777777" w:rsidR="0062777F" w:rsidRDefault="0062777F" w:rsidP="00895F80">
            <w:r w:rsidRPr="00D544E0">
              <w:t>Low</w:t>
            </w:r>
          </w:p>
        </w:tc>
      </w:tr>
      <w:tr w:rsidR="0062777F" w:rsidRPr="00876BFC" w14:paraId="118CD775" w14:textId="77777777" w:rsidTr="00895F80">
        <w:tc>
          <w:tcPr>
            <w:tcW w:w="988" w:type="pct"/>
          </w:tcPr>
          <w:p w14:paraId="3801232D" w14:textId="77777777" w:rsidR="0062777F" w:rsidRPr="00876BFC" w:rsidRDefault="0062777F" w:rsidP="00895F80">
            <w:pPr>
              <w:spacing w:after="0" w:line="240" w:lineRule="auto"/>
            </w:pPr>
            <w:r w:rsidRPr="00876BFC">
              <w:t>Use of University IT equipment and Internet</w:t>
            </w:r>
          </w:p>
          <w:p w14:paraId="1EAF5495" w14:textId="77777777" w:rsidR="0062777F" w:rsidRPr="00876BFC" w:rsidRDefault="0062777F" w:rsidP="00895F80">
            <w:pPr>
              <w:spacing w:after="0" w:line="240" w:lineRule="auto"/>
            </w:pPr>
          </w:p>
          <w:p w14:paraId="474CACCC" w14:textId="77777777" w:rsidR="0062777F" w:rsidRPr="00876BFC" w:rsidRDefault="0062777F" w:rsidP="00895F80">
            <w:pPr>
              <w:spacing w:after="0" w:line="240" w:lineRule="auto"/>
            </w:pPr>
          </w:p>
        </w:tc>
        <w:tc>
          <w:tcPr>
            <w:tcW w:w="3404" w:type="pct"/>
          </w:tcPr>
          <w:p w14:paraId="638DF1B0" w14:textId="77777777" w:rsidR="0062777F" w:rsidRPr="00876BFC" w:rsidRDefault="0062777F" w:rsidP="00895F80">
            <w:pPr>
              <w:spacing w:after="0" w:line="240" w:lineRule="auto"/>
            </w:pPr>
            <w:r w:rsidRPr="00876BFC">
              <w:t>University IT facilities are provided primarily for the use of over 18’s.  The University has guidance on how it expects its IT and internet facilities to be used.  Supervising staff and Liverpool Advocates will have a responsibility to ensure that young people using the IT facilities and internet as part of their activities/programme, do so safely and only for the purposes intended within the activity being provided.</w:t>
            </w:r>
          </w:p>
        </w:tc>
        <w:tc>
          <w:tcPr>
            <w:tcW w:w="608" w:type="pct"/>
          </w:tcPr>
          <w:p w14:paraId="577DD623" w14:textId="77777777" w:rsidR="0062777F" w:rsidRDefault="0062777F" w:rsidP="00895F80">
            <w:r w:rsidRPr="00D544E0">
              <w:t>Low</w:t>
            </w:r>
          </w:p>
        </w:tc>
      </w:tr>
      <w:tr w:rsidR="0062777F" w:rsidRPr="00CA452F" w14:paraId="519E0158" w14:textId="77777777" w:rsidTr="00895F80">
        <w:tc>
          <w:tcPr>
            <w:tcW w:w="988" w:type="pct"/>
          </w:tcPr>
          <w:p w14:paraId="633255B4" w14:textId="77777777" w:rsidR="0062777F" w:rsidRPr="00CA452F" w:rsidRDefault="0062777F" w:rsidP="00895F80">
            <w:pPr>
              <w:spacing w:after="0" w:line="240" w:lineRule="auto"/>
            </w:pPr>
            <w:r>
              <w:t>Unruly b</w:t>
            </w:r>
            <w:r w:rsidRPr="00CA452F">
              <w:t>ehaviour</w:t>
            </w:r>
            <w:r>
              <w:t>, smoking and the use of alcohol and illegal substances</w:t>
            </w:r>
          </w:p>
        </w:tc>
        <w:tc>
          <w:tcPr>
            <w:tcW w:w="3404" w:type="pct"/>
          </w:tcPr>
          <w:p w14:paraId="1D0ECF0E" w14:textId="77777777" w:rsidR="0062777F" w:rsidRDefault="0062777F" w:rsidP="00895F80">
            <w:pPr>
              <w:spacing w:after="0" w:line="240" w:lineRule="auto"/>
            </w:pPr>
            <w:r w:rsidRPr="00CA452F">
              <w:t xml:space="preserve">Attending </w:t>
            </w:r>
            <w:r>
              <w:t>young people</w:t>
            </w:r>
            <w:r w:rsidRPr="00CA452F">
              <w:t xml:space="preserve"> </w:t>
            </w:r>
            <w:r>
              <w:t xml:space="preserve">and their parents/guardians </w:t>
            </w:r>
            <w:r w:rsidRPr="00CA452F">
              <w:t>wi</w:t>
            </w:r>
            <w:r>
              <w:t xml:space="preserve">ll have signed a </w:t>
            </w:r>
            <w:r w:rsidRPr="00D74813">
              <w:rPr>
                <w:b/>
              </w:rPr>
              <w:t xml:space="preserve">Code of </w:t>
            </w:r>
            <w:r>
              <w:rPr>
                <w:b/>
              </w:rPr>
              <w:t xml:space="preserve">Expected </w:t>
            </w:r>
            <w:r w:rsidRPr="00D74813">
              <w:rPr>
                <w:b/>
              </w:rPr>
              <w:t xml:space="preserve">Behaviour </w:t>
            </w:r>
            <w:r w:rsidRPr="00260F90">
              <w:t>as part of the application form</w:t>
            </w:r>
            <w:r>
              <w:rPr>
                <w:b/>
              </w:rPr>
              <w:t xml:space="preserve"> </w:t>
            </w:r>
            <w:r w:rsidRPr="00CA452F">
              <w:t xml:space="preserve">that outlines acceptable behaviour and </w:t>
            </w:r>
            <w:r>
              <w:t>the penalties for noncompliance. The possession or use of alcohol or illegal substances is strictly prohibited.</w:t>
            </w:r>
          </w:p>
          <w:p w14:paraId="5C2A1ECE" w14:textId="77777777" w:rsidR="0062777F" w:rsidRPr="00CA452F" w:rsidRDefault="0062777F" w:rsidP="00895F80">
            <w:pPr>
              <w:spacing w:after="0" w:line="240" w:lineRule="auto"/>
            </w:pPr>
            <w:r>
              <w:t>Arrangements have been made for removing young people from the activity in the event of serious misbehaviour. These arrangements will be communicated to young people and parents/guardians in advance of the activity.</w:t>
            </w:r>
          </w:p>
        </w:tc>
        <w:tc>
          <w:tcPr>
            <w:tcW w:w="608" w:type="pct"/>
          </w:tcPr>
          <w:p w14:paraId="56ECB30E" w14:textId="77777777" w:rsidR="0062777F" w:rsidRDefault="0062777F" w:rsidP="00895F80">
            <w:r w:rsidRPr="00D544E0">
              <w:t>Low</w:t>
            </w:r>
          </w:p>
        </w:tc>
      </w:tr>
      <w:tr w:rsidR="0062777F" w:rsidRPr="00CA452F" w14:paraId="7BC84126" w14:textId="77777777" w:rsidTr="00895F80">
        <w:tc>
          <w:tcPr>
            <w:tcW w:w="988" w:type="pct"/>
          </w:tcPr>
          <w:p w14:paraId="35A65DF8" w14:textId="77777777" w:rsidR="0062777F" w:rsidRDefault="0062777F" w:rsidP="00895F80">
            <w:pPr>
              <w:spacing w:after="0" w:line="240" w:lineRule="auto"/>
            </w:pPr>
            <w:r>
              <w:t>General health and safety</w:t>
            </w:r>
          </w:p>
        </w:tc>
        <w:tc>
          <w:tcPr>
            <w:tcW w:w="3404" w:type="pct"/>
          </w:tcPr>
          <w:p w14:paraId="4A6FB422" w14:textId="77777777" w:rsidR="0062777F" w:rsidRDefault="0062777F" w:rsidP="00895F80">
            <w:pPr>
              <w:spacing w:after="0" w:line="240" w:lineRule="auto"/>
            </w:pPr>
            <w:r>
              <w:t>Staff and Liverpool Advocates will ensure that young people follow instructions, are not left unaccompanied and understand that they are not allowed to leave the activity unless for a valid reason, such as illness.</w:t>
            </w:r>
          </w:p>
          <w:p w14:paraId="3A5E494E" w14:textId="77777777" w:rsidR="0062777F" w:rsidRPr="00CA452F" w:rsidRDefault="0062777F" w:rsidP="00895F80">
            <w:pPr>
              <w:spacing w:after="0" w:line="240" w:lineRule="auto"/>
            </w:pPr>
            <w:r>
              <w:t>Liverpool</w:t>
            </w:r>
            <w:r w:rsidRPr="00CA452F">
              <w:t xml:space="preserve"> Advocates will have gr</w:t>
            </w:r>
            <w:r>
              <w:t>oup lists and will stress the importance of health and safety while taking part in all activities.</w:t>
            </w:r>
            <w:r w:rsidRPr="00CA452F">
              <w:t xml:space="preserve"> </w:t>
            </w:r>
            <w:r>
              <w:t>H</w:t>
            </w:r>
            <w:r w:rsidRPr="00CA452F">
              <w:t xml:space="preserve">ead counts </w:t>
            </w:r>
            <w:r>
              <w:t>will be made at numerous points throughout the duration of the event.</w:t>
            </w:r>
          </w:p>
        </w:tc>
        <w:tc>
          <w:tcPr>
            <w:tcW w:w="608" w:type="pct"/>
          </w:tcPr>
          <w:p w14:paraId="4E2EFDB7" w14:textId="77777777" w:rsidR="0062777F" w:rsidRDefault="0062777F" w:rsidP="00895F80">
            <w:r w:rsidRPr="00D544E0">
              <w:t>Low</w:t>
            </w:r>
          </w:p>
        </w:tc>
      </w:tr>
      <w:tr w:rsidR="0062777F" w:rsidRPr="00CA452F" w14:paraId="26952877" w14:textId="77777777" w:rsidTr="00895F80">
        <w:tc>
          <w:tcPr>
            <w:tcW w:w="988" w:type="pct"/>
          </w:tcPr>
          <w:p w14:paraId="4C784FAE" w14:textId="77777777" w:rsidR="0062777F" w:rsidRPr="00CA452F" w:rsidRDefault="0062777F" w:rsidP="00895F80">
            <w:pPr>
              <w:spacing w:after="0" w:line="240" w:lineRule="auto"/>
            </w:pPr>
            <w:r>
              <w:t>Injury whilst on campus (including walking to and from activities) or taking part in activities</w:t>
            </w:r>
          </w:p>
        </w:tc>
        <w:tc>
          <w:tcPr>
            <w:tcW w:w="3404" w:type="pct"/>
          </w:tcPr>
          <w:p w14:paraId="3E95B03C" w14:textId="77777777" w:rsidR="0062777F" w:rsidRPr="00CA452F" w:rsidRDefault="0062777F" w:rsidP="00895F80">
            <w:pPr>
              <w:spacing w:after="0" w:line="240" w:lineRule="auto"/>
            </w:pPr>
            <w:r w:rsidRPr="00CA452F">
              <w:t xml:space="preserve">First Aid trained </w:t>
            </w:r>
            <w:r>
              <w:t xml:space="preserve">staff will be </w:t>
            </w:r>
            <w:r w:rsidRPr="00CA452F">
              <w:t>available</w:t>
            </w:r>
            <w:r>
              <w:t xml:space="preserve"> at all times, 24 hours a day</w:t>
            </w:r>
            <w:r w:rsidRPr="00CA452F">
              <w:t>. Staff supervi</w:t>
            </w:r>
            <w:r>
              <w:t>sion roles will be stressed in pre-activity</w:t>
            </w:r>
            <w:r w:rsidRPr="00CA452F">
              <w:t xml:space="preserve"> briefing</w:t>
            </w:r>
            <w:r>
              <w:t>, to ensure young people do not endanger themselves. Staff to ensure that young people take particular care with staircases and doors.</w:t>
            </w:r>
          </w:p>
        </w:tc>
        <w:tc>
          <w:tcPr>
            <w:tcW w:w="608" w:type="pct"/>
          </w:tcPr>
          <w:p w14:paraId="0F96C877" w14:textId="77777777" w:rsidR="0062777F" w:rsidRDefault="0062777F" w:rsidP="00895F80">
            <w:r w:rsidRPr="00D544E0">
              <w:t>Low</w:t>
            </w:r>
          </w:p>
        </w:tc>
      </w:tr>
      <w:tr w:rsidR="0062777F" w:rsidRPr="00CA452F" w14:paraId="36BD5AE1" w14:textId="77777777" w:rsidTr="00895F80">
        <w:tc>
          <w:tcPr>
            <w:tcW w:w="988" w:type="pct"/>
          </w:tcPr>
          <w:p w14:paraId="433E2FA7" w14:textId="77777777" w:rsidR="0062777F" w:rsidRPr="00CA452F" w:rsidRDefault="0062777F" w:rsidP="00895F80">
            <w:pPr>
              <w:spacing w:after="0" w:line="240" w:lineRule="auto"/>
            </w:pPr>
            <w:r>
              <w:t>Injury or accident during academic s</w:t>
            </w:r>
            <w:r w:rsidRPr="00CA452F">
              <w:t>essions</w:t>
            </w:r>
          </w:p>
        </w:tc>
        <w:tc>
          <w:tcPr>
            <w:tcW w:w="3404" w:type="pct"/>
          </w:tcPr>
          <w:p w14:paraId="43B6EC04" w14:textId="77777777" w:rsidR="0062777F" w:rsidRPr="00CA452F" w:rsidRDefault="0062777F" w:rsidP="00895F80">
            <w:pPr>
              <w:spacing w:after="0" w:line="240" w:lineRule="auto"/>
            </w:pPr>
            <w:r>
              <w:t>Where needed</w:t>
            </w:r>
            <w:r w:rsidRPr="00CA452F">
              <w:t xml:space="preserve"> </w:t>
            </w:r>
            <w:r>
              <w:t xml:space="preserve">(such as for the use of specialist equipment or chemical substances in science sessions) </w:t>
            </w:r>
            <w:r w:rsidRPr="00CA452F">
              <w:t xml:space="preserve">academics will conduct </w:t>
            </w:r>
            <w:r>
              <w:t>an additional risk assessment of their sessions and advise Group Leader of any potential hazards</w:t>
            </w:r>
            <w:r w:rsidRPr="00CA452F">
              <w:t xml:space="preserve"> or points to consider.</w:t>
            </w:r>
            <w:r>
              <w:t xml:space="preserve"> </w:t>
            </w:r>
            <w:r w:rsidRPr="002F6D20">
              <w:rPr>
                <w:b/>
              </w:rPr>
              <w:t>Additional risk assessments will be attached where required.</w:t>
            </w:r>
          </w:p>
        </w:tc>
        <w:tc>
          <w:tcPr>
            <w:tcW w:w="608" w:type="pct"/>
          </w:tcPr>
          <w:p w14:paraId="5B8920D4" w14:textId="77777777" w:rsidR="0062777F" w:rsidRDefault="0062777F" w:rsidP="00895F80">
            <w:r w:rsidRPr="00D544E0">
              <w:t>Low</w:t>
            </w:r>
          </w:p>
        </w:tc>
      </w:tr>
      <w:tr w:rsidR="0062777F" w:rsidRPr="00CA452F" w14:paraId="74F9607E" w14:textId="77777777" w:rsidTr="00895F80">
        <w:tc>
          <w:tcPr>
            <w:tcW w:w="988" w:type="pct"/>
          </w:tcPr>
          <w:p w14:paraId="195438DE" w14:textId="77777777" w:rsidR="0062777F" w:rsidRPr="00CA452F" w:rsidRDefault="0062777F" w:rsidP="00895F80">
            <w:pPr>
              <w:spacing w:after="0" w:line="240" w:lineRule="auto"/>
            </w:pPr>
            <w:r>
              <w:t>Injury f</w:t>
            </w:r>
            <w:r w:rsidRPr="00CA452F">
              <w:t>rom traffic</w:t>
            </w:r>
            <w:r>
              <w:t xml:space="preserve"> </w:t>
            </w:r>
          </w:p>
        </w:tc>
        <w:tc>
          <w:tcPr>
            <w:tcW w:w="3404" w:type="pct"/>
          </w:tcPr>
          <w:p w14:paraId="4F1648EE" w14:textId="77777777" w:rsidR="0062777F" w:rsidRPr="00CA452F" w:rsidRDefault="0062777F" w:rsidP="00895F80">
            <w:pPr>
              <w:spacing w:after="0" w:line="240" w:lineRule="auto"/>
            </w:pPr>
            <w:r w:rsidRPr="00CA452F">
              <w:t xml:space="preserve">Young people will be supervised </w:t>
            </w:r>
            <w:r>
              <w:t xml:space="preserve">at all times when crossing </w:t>
            </w:r>
            <w:r w:rsidRPr="00CA452F">
              <w:t>roads. Designated pedes</w:t>
            </w:r>
            <w:r>
              <w:t xml:space="preserve">trian crossings </w:t>
            </w:r>
            <w:r w:rsidRPr="00CA452F">
              <w:t>will be used</w:t>
            </w:r>
            <w:r>
              <w:t xml:space="preserve"> whenever possible</w:t>
            </w:r>
            <w:r w:rsidRPr="00CA452F">
              <w:t>. When off campus (at Halls</w:t>
            </w:r>
            <w:r>
              <w:t xml:space="preserve"> or off-site</w:t>
            </w:r>
            <w:r w:rsidRPr="00CA452F">
              <w:t>)</w:t>
            </w:r>
            <w:r>
              <w:t xml:space="preserve"> young people</w:t>
            </w:r>
            <w:r w:rsidRPr="00CA452F">
              <w:t xml:space="preserve"> will use pedestrian crossings accompanied by </w:t>
            </w:r>
            <w:r>
              <w:t>Staff or Liverpool</w:t>
            </w:r>
            <w:r w:rsidRPr="00CA452F">
              <w:t xml:space="preserve"> </w:t>
            </w:r>
            <w:r>
              <w:t>A</w:t>
            </w:r>
            <w:r w:rsidRPr="00CA452F">
              <w:t>dvocates.</w:t>
            </w:r>
          </w:p>
        </w:tc>
        <w:tc>
          <w:tcPr>
            <w:tcW w:w="608" w:type="pct"/>
          </w:tcPr>
          <w:p w14:paraId="24F8B9B7" w14:textId="77777777" w:rsidR="0062777F" w:rsidRDefault="0062777F" w:rsidP="00895F80">
            <w:r w:rsidRPr="00D544E0">
              <w:t>Low</w:t>
            </w:r>
          </w:p>
        </w:tc>
      </w:tr>
    </w:tbl>
    <w:p w14:paraId="1DF7B8C3" w14:textId="77777777" w:rsidR="0062777F" w:rsidRDefault="0062777F" w:rsidP="0062777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2"/>
        <w:gridCol w:w="10415"/>
        <w:gridCol w:w="1871"/>
      </w:tblGrid>
      <w:tr w:rsidR="0062777F" w:rsidRPr="00CA452F" w14:paraId="439DC76A" w14:textId="77777777" w:rsidTr="00895F80">
        <w:tc>
          <w:tcPr>
            <w:tcW w:w="1008" w:type="pct"/>
          </w:tcPr>
          <w:p w14:paraId="4377D566" w14:textId="77777777" w:rsidR="0062777F" w:rsidRPr="00CA452F" w:rsidRDefault="0062777F" w:rsidP="00895F80">
            <w:pPr>
              <w:spacing w:after="0" w:line="240" w:lineRule="auto"/>
              <w:rPr>
                <w:b/>
              </w:rPr>
            </w:pPr>
            <w:r w:rsidRPr="00CA452F">
              <w:rPr>
                <w:b/>
              </w:rPr>
              <w:lastRenderedPageBreak/>
              <w:t>OFFSITE AND HALLS OF RESIDENCE</w:t>
            </w:r>
          </w:p>
        </w:tc>
        <w:tc>
          <w:tcPr>
            <w:tcW w:w="3384" w:type="pct"/>
          </w:tcPr>
          <w:p w14:paraId="67428B9C" w14:textId="77777777" w:rsidR="0062777F" w:rsidRPr="00CA452F" w:rsidRDefault="0062777F" w:rsidP="00895F80">
            <w:pPr>
              <w:spacing w:after="0" w:line="240" w:lineRule="auto"/>
            </w:pPr>
            <w:r w:rsidRPr="00542AB9">
              <w:rPr>
                <w:i/>
              </w:rPr>
              <w:t xml:space="preserve">These issues are covered in </w:t>
            </w:r>
            <w:r>
              <w:rPr>
                <w:i/>
              </w:rPr>
              <w:t xml:space="preserve">initial </w:t>
            </w:r>
            <w:r w:rsidRPr="00542AB9">
              <w:rPr>
                <w:i/>
              </w:rPr>
              <w:t xml:space="preserve">staff training and continuing professional development and in the training of undergraduate and postgraduate </w:t>
            </w:r>
            <w:r>
              <w:rPr>
                <w:i/>
              </w:rPr>
              <w:t>students</w:t>
            </w:r>
            <w:r w:rsidRPr="00542AB9">
              <w:rPr>
                <w:i/>
              </w:rPr>
              <w:t xml:space="preserve"> who support our activities as ‘</w:t>
            </w:r>
            <w:r>
              <w:rPr>
                <w:i/>
              </w:rPr>
              <w:t>Liverpool</w:t>
            </w:r>
            <w:r w:rsidRPr="00542AB9">
              <w:rPr>
                <w:i/>
              </w:rPr>
              <w:t xml:space="preserve"> Advocates’.</w:t>
            </w:r>
          </w:p>
        </w:tc>
        <w:tc>
          <w:tcPr>
            <w:tcW w:w="608" w:type="pct"/>
          </w:tcPr>
          <w:p w14:paraId="7EF2CC8A" w14:textId="77777777" w:rsidR="0062777F" w:rsidRPr="00CA452F" w:rsidRDefault="0062777F" w:rsidP="00895F80">
            <w:pPr>
              <w:spacing w:after="0" w:line="240" w:lineRule="auto"/>
            </w:pPr>
          </w:p>
        </w:tc>
      </w:tr>
      <w:tr w:rsidR="0062777F" w:rsidRPr="00CA452F" w14:paraId="53CE4984" w14:textId="77777777" w:rsidTr="00895F80">
        <w:tc>
          <w:tcPr>
            <w:tcW w:w="1008" w:type="pct"/>
          </w:tcPr>
          <w:p w14:paraId="16F7FBF6" w14:textId="77777777" w:rsidR="0062777F" w:rsidRPr="00CA452F" w:rsidRDefault="0062777F" w:rsidP="00895F80">
            <w:pPr>
              <w:spacing w:after="0" w:line="240" w:lineRule="auto"/>
            </w:pPr>
            <w:r>
              <w:t>Overnight accommodation at Halls o</w:t>
            </w:r>
            <w:r w:rsidRPr="00CA452F">
              <w:t>f Residence</w:t>
            </w:r>
          </w:p>
        </w:tc>
        <w:tc>
          <w:tcPr>
            <w:tcW w:w="3384" w:type="pct"/>
          </w:tcPr>
          <w:p w14:paraId="4289C6A9" w14:textId="77777777" w:rsidR="0062777F" w:rsidRPr="00CA452F" w:rsidRDefault="0062777F" w:rsidP="00472AF8">
            <w:pPr>
              <w:spacing w:after="0" w:line="240" w:lineRule="auto"/>
            </w:pPr>
            <w:r>
              <w:rPr>
                <w:b/>
              </w:rPr>
              <w:t xml:space="preserve">Additional </w:t>
            </w:r>
            <w:r w:rsidRPr="002F6D20">
              <w:rPr>
                <w:b/>
              </w:rPr>
              <w:t xml:space="preserve">Halls of Residence Risk Assessment </w:t>
            </w:r>
          </w:p>
        </w:tc>
        <w:tc>
          <w:tcPr>
            <w:tcW w:w="608" w:type="pct"/>
          </w:tcPr>
          <w:p w14:paraId="3A97275F" w14:textId="77777777" w:rsidR="0062777F" w:rsidRPr="00CA452F" w:rsidRDefault="0062777F" w:rsidP="00895F80">
            <w:pPr>
              <w:spacing w:after="0" w:line="240" w:lineRule="auto"/>
            </w:pPr>
            <w:r w:rsidRPr="00CA452F">
              <w:t>Low</w:t>
            </w:r>
          </w:p>
        </w:tc>
      </w:tr>
      <w:tr w:rsidR="0062777F" w:rsidRPr="00CA452F" w14:paraId="03A85AE0" w14:textId="77777777" w:rsidTr="00895F80">
        <w:tc>
          <w:tcPr>
            <w:tcW w:w="1008" w:type="pct"/>
          </w:tcPr>
          <w:p w14:paraId="2BE73D46" w14:textId="77777777" w:rsidR="0062777F" w:rsidRPr="00CA452F" w:rsidRDefault="0062777F" w:rsidP="00895F80">
            <w:pPr>
              <w:spacing w:after="0" w:line="240" w:lineRule="auto"/>
            </w:pPr>
            <w:r>
              <w:t>Sleeping a</w:t>
            </w:r>
            <w:r w:rsidRPr="00CA452F">
              <w:t>rrangements</w:t>
            </w:r>
            <w:r>
              <w:t xml:space="preserve"> and bathroom facilities</w:t>
            </w:r>
          </w:p>
        </w:tc>
        <w:tc>
          <w:tcPr>
            <w:tcW w:w="3384" w:type="pct"/>
          </w:tcPr>
          <w:p w14:paraId="6126649E" w14:textId="77777777" w:rsidR="0062777F" w:rsidRPr="00CA452F" w:rsidRDefault="0062777F" w:rsidP="00895F80">
            <w:pPr>
              <w:spacing w:after="0" w:line="240" w:lineRule="auto"/>
            </w:pPr>
            <w:r>
              <w:t>Arrangements will be made for separate male and female sleeping and bathroom facilities for young people and staff staying overnight.</w:t>
            </w:r>
          </w:p>
          <w:p w14:paraId="18EEF876" w14:textId="77777777" w:rsidR="0062777F" w:rsidRDefault="0062777F" w:rsidP="00895F80">
            <w:pPr>
              <w:spacing w:after="0" w:line="240" w:lineRule="auto"/>
            </w:pPr>
            <w:r w:rsidRPr="00CA452F">
              <w:t xml:space="preserve">Any inherent dangers with the accommodation, such as balconies, will be highlighted in the welcome talk to </w:t>
            </w:r>
            <w:r>
              <w:t>young people</w:t>
            </w:r>
            <w:r w:rsidRPr="00CA452F">
              <w:t>.</w:t>
            </w:r>
          </w:p>
          <w:p w14:paraId="22BE9266" w14:textId="77777777" w:rsidR="0062777F" w:rsidRPr="00CA452F" w:rsidRDefault="0062777F" w:rsidP="00895F80">
            <w:pPr>
              <w:spacing w:after="0" w:line="240" w:lineRule="auto"/>
            </w:pPr>
          </w:p>
        </w:tc>
        <w:tc>
          <w:tcPr>
            <w:tcW w:w="608" w:type="pct"/>
          </w:tcPr>
          <w:p w14:paraId="04030A22" w14:textId="77777777" w:rsidR="0062777F" w:rsidRPr="00CA452F" w:rsidRDefault="0062777F" w:rsidP="00895F80">
            <w:pPr>
              <w:spacing w:after="0" w:line="240" w:lineRule="auto"/>
            </w:pPr>
            <w:r>
              <w:t>Low</w:t>
            </w:r>
          </w:p>
        </w:tc>
      </w:tr>
      <w:tr w:rsidR="0062777F" w:rsidRPr="00CA452F" w14:paraId="3C241ADF" w14:textId="77777777" w:rsidTr="00895F80">
        <w:tc>
          <w:tcPr>
            <w:tcW w:w="1008" w:type="pct"/>
          </w:tcPr>
          <w:p w14:paraId="6CB2F068" w14:textId="77777777" w:rsidR="0062777F" w:rsidRDefault="0062777F" w:rsidP="00895F80">
            <w:pPr>
              <w:spacing w:after="0" w:line="240" w:lineRule="auto"/>
            </w:pPr>
            <w:r>
              <w:t>Night-time supervision</w:t>
            </w:r>
          </w:p>
          <w:p w14:paraId="27BDA5FE" w14:textId="77777777" w:rsidR="0062777F" w:rsidRDefault="0062777F" w:rsidP="00895F80">
            <w:pPr>
              <w:spacing w:after="0" w:line="240" w:lineRule="auto"/>
            </w:pPr>
          </w:p>
        </w:tc>
        <w:tc>
          <w:tcPr>
            <w:tcW w:w="3384" w:type="pct"/>
          </w:tcPr>
          <w:p w14:paraId="3195BD71" w14:textId="77777777" w:rsidR="0062777F" w:rsidRDefault="0062777F" w:rsidP="00895F80">
            <w:pPr>
              <w:spacing w:after="0"/>
            </w:pPr>
            <w:r>
              <w:t>At residential events taking place at the University Halls of Residence, m</w:t>
            </w:r>
            <w:r w:rsidRPr="00CA452F">
              <w:t>ale and female Night</w:t>
            </w:r>
            <w:r>
              <w:t>-time</w:t>
            </w:r>
            <w:r w:rsidRPr="00CA452F">
              <w:t xml:space="preserve"> Supervisors have be</w:t>
            </w:r>
            <w:r>
              <w:t xml:space="preserve">en </w:t>
            </w:r>
            <w:r w:rsidRPr="00CA452F">
              <w:t xml:space="preserve">appointed specifically </w:t>
            </w:r>
            <w:r>
              <w:t>to work</w:t>
            </w:r>
            <w:r w:rsidRPr="00CA452F">
              <w:t xml:space="preserve"> throughout the night</w:t>
            </w:r>
            <w:r>
              <w:t xml:space="preserve"> to ensure 24-hour supervision</w:t>
            </w:r>
            <w:r w:rsidRPr="00CA452F">
              <w:t>.</w:t>
            </w:r>
            <w:r>
              <w:t xml:space="preserve"> </w:t>
            </w:r>
            <w:r w:rsidRPr="00CA452F">
              <w:t>Night</w:t>
            </w:r>
            <w:r>
              <w:t>-time</w:t>
            </w:r>
            <w:r w:rsidRPr="00CA452F">
              <w:t xml:space="preserve"> Supervisors</w:t>
            </w:r>
            <w:r>
              <w:t xml:space="preserve"> will be awake for the entire night-shift and will make regular patrols.</w:t>
            </w:r>
          </w:p>
          <w:p w14:paraId="58916C6B" w14:textId="77777777" w:rsidR="0062777F" w:rsidRDefault="0062777F" w:rsidP="00895F80">
            <w:pPr>
              <w:spacing w:after="0"/>
            </w:pPr>
            <w:r>
              <w:t>At off-site residential events night-time supervision will be the responsibility of the Group Leader, staff and Liverpool Advocates. Staff will stay awake until they are content that young people are settled and asleep in their own rooms.</w:t>
            </w:r>
          </w:p>
        </w:tc>
        <w:tc>
          <w:tcPr>
            <w:tcW w:w="608" w:type="pct"/>
          </w:tcPr>
          <w:p w14:paraId="5DF932F0" w14:textId="77777777" w:rsidR="0062777F" w:rsidRDefault="0062777F" w:rsidP="00895F80">
            <w:pPr>
              <w:spacing w:after="0" w:line="240" w:lineRule="auto"/>
            </w:pPr>
            <w:r>
              <w:t>Low</w:t>
            </w:r>
          </w:p>
        </w:tc>
      </w:tr>
      <w:tr w:rsidR="0062777F" w:rsidRPr="00CA452F" w14:paraId="41199C3C" w14:textId="77777777" w:rsidTr="00895F80">
        <w:tc>
          <w:tcPr>
            <w:tcW w:w="1008" w:type="pct"/>
          </w:tcPr>
          <w:p w14:paraId="5027B640" w14:textId="77777777" w:rsidR="0062777F" w:rsidRDefault="0062777F" w:rsidP="00895F80">
            <w:pPr>
              <w:spacing w:after="0" w:line="240" w:lineRule="auto"/>
            </w:pPr>
            <w:r>
              <w:t>Off-site visits including outward bounds</w:t>
            </w:r>
          </w:p>
        </w:tc>
        <w:tc>
          <w:tcPr>
            <w:tcW w:w="3384" w:type="pct"/>
          </w:tcPr>
          <w:p w14:paraId="1E879BE7" w14:textId="77777777" w:rsidR="0062777F" w:rsidRPr="00CA452F" w:rsidRDefault="0062777F" w:rsidP="00895F80">
            <w:pPr>
              <w:spacing w:after="0" w:line="240" w:lineRule="auto"/>
            </w:pPr>
            <w:r>
              <w:t xml:space="preserve">Additional risk assessments will be sought from providers of off-site activities. </w:t>
            </w:r>
            <w:r w:rsidRPr="00542AB9">
              <w:rPr>
                <w:b/>
              </w:rPr>
              <w:t>These will be attached when applicable.</w:t>
            </w:r>
          </w:p>
        </w:tc>
        <w:tc>
          <w:tcPr>
            <w:tcW w:w="608" w:type="pct"/>
          </w:tcPr>
          <w:p w14:paraId="5374C0E9" w14:textId="77777777" w:rsidR="0062777F" w:rsidRDefault="0062777F" w:rsidP="00895F80">
            <w:pPr>
              <w:spacing w:after="0" w:line="240" w:lineRule="auto"/>
            </w:pPr>
            <w:r>
              <w:t>Low</w:t>
            </w:r>
          </w:p>
        </w:tc>
      </w:tr>
    </w:tbl>
    <w:p w14:paraId="0E8B91BA" w14:textId="77777777" w:rsidR="0062777F" w:rsidRDefault="0062777F" w:rsidP="0062777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10408"/>
        <w:gridCol w:w="1871"/>
      </w:tblGrid>
      <w:tr w:rsidR="0062777F" w:rsidRPr="00CA452F" w14:paraId="0E2F8526" w14:textId="77777777" w:rsidTr="00895F80">
        <w:tc>
          <w:tcPr>
            <w:tcW w:w="1010" w:type="pct"/>
          </w:tcPr>
          <w:p w14:paraId="1B623D93" w14:textId="77777777" w:rsidR="0062777F" w:rsidRPr="00CA452F" w:rsidRDefault="0062777F" w:rsidP="00895F80">
            <w:pPr>
              <w:spacing w:after="0" w:line="240" w:lineRule="auto"/>
              <w:rPr>
                <w:b/>
              </w:rPr>
            </w:pPr>
            <w:r w:rsidRPr="00CA452F">
              <w:rPr>
                <w:b/>
              </w:rPr>
              <w:t>TRANSPORT AND MOVEMENT</w:t>
            </w:r>
          </w:p>
        </w:tc>
        <w:tc>
          <w:tcPr>
            <w:tcW w:w="3382" w:type="pct"/>
          </w:tcPr>
          <w:p w14:paraId="22E1024D" w14:textId="77777777" w:rsidR="0062777F" w:rsidRPr="009A2DAA" w:rsidRDefault="0062777F" w:rsidP="00895F80">
            <w:pPr>
              <w:spacing w:after="0" w:line="240" w:lineRule="auto"/>
              <w:rPr>
                <w:i/>
              </w:rPr>
            </w:pPr>
            <w:r w:rsidRPr="009A2DAA">
              <w:rPr>
                <w:i/>
              </w:rPr>
              <w:t xml:space="preserve">The details below are applicable </w:t>
            </w:r>
            <w:r w:rsidRPr="00497D00">
              <w:rPr>
                <w:i/>
                <w:u w:val="single"/>
              </w:rPr>
              <w:t>only</w:t>
            </w:r>
            <w:r w:rsidRPr="009A2DAA">
              <w:rPr>
                <w:i/>
              </w:rPr>
              <w:t xml:space="preserve"> if the University of Liverpool is responsible for </w:t>
            </w:r>
            <w:r>
              <w:rPr>
                <w:i/>
              </w:rPr>
              <w:t xml:space="preserve">arranging transport to and from an activity. They are </w:t>
            </w:r>
            <w:r w:rsidRPr="00497D00">
              <w:rPr>
                <w:i/>
                <w:u w:val="single"/>
              </w:rPr>
              <w:t>not</w:t>
            </w:r>
            <w:r>
              <w:rPr>
                <w:i/>
              </w:rPr>
              <w:t xml:space="preserve"> applicable if the school/local authority or parents/guardians are making the transport arrangements.</w:t>
            </w:r>
          </w:p>
        </w:tc>
        <w:tc>
          <w:tcPr>
            <w:tcW w:w="608" w:type="pct"/>
          </w:tcPr>
          <w:p w14:paraId="2D220BE8" w14:textId="77777777" w:rsidR="0062777F" w:rsidRPr="00CA452F" w:rsidRDefault="0062777F" w:rsidP="00895F80">
            <w:pPr>
              <w:spacing w:after="0" w:line="240" w:lineRule="auto"/>
            </w:pPr>
          </w:p>
        </w:tc>
      </w:tr>
      <w:tr w:rsidR="0062777F" w:rsidRPr="00CA452F" w14:paraId="73367D9D" w14:textId="77777777" w:rsidTr="00895F80">
        <w:tc>
          <w:tcPr>
            <w:tcW w:w="1010" w:type="pct"/>
          </w:tcPr>
          <w:p w14:paraId="5013A951" w14:textId="77777777" w:rsidR="0062777F" w:rsidRDefault="0062777F" w:rsidP="00895F80">
            <w:pPr>
              <w:spacing w:after="0" w:line="240" w:lineRule="auto"/>
            </w:pPr>
            <w:r>
              <w:t>Responsibility for young people while on transport to and from activities</w:t>
            </w:r>
          </w:p>
        </w:tc>
        <w:tc>
          <w:tcPr>
            <w:tcW w:w="3382" w:type="pct"/>
          </w:tcPr>
          <w:p w14:paraId="1D537034" w14:textId="77777777" w:rsidR="0062777F" w:rsidRDefault="0062777F" w:rsidP="00895F80">
            <w:pPr>
              <w:spacing w:after="0"/>
            </w:pPr>
            <w:r w:rsidRPr="00C1683A">
              <w:t xml:space="preserve">The University of Liverpool is </w:t>
            </w:r>
            <w:r w:rsidRPr="00C1683A">
              <w:rPr>
                <w:u w:val="single"/>
              </w:rPr>
              <w:t>not</w:t>
            </w:r>
            <w:r w:rsidRPr="00C1683A">
              <w:t xml:space="preserve"> liable for young people travelling to and from the University.</w:t>
            </w:r>
            <w:r>
              <w:rPr>
                <w:b/>
              </w:rPr>
              <w:t xml:space="preserve"> </w:t>
            </w:r>
            <w:r w:rsidRPr="00C1683A">
              <w:t>This liability remains with the parent/carer, guardian for all out of school activities and with the school for activities taking place within school time.</w:t>
            </w:r>
            <w:r>
              <w:t xml:space="preserve"> Copies of the Widening Participation transport policy for under-16s are sent to parents/guardians ahead of activities and parents/guardians must sign transport consent as part of the application process. </w:t>
            </w:r>
            <w:r w:rsidRPr="00D36027">
              <w:rPr>
                <w:b/>
              </w:rPr>
              <w:t>Copies of the transport policy and consent forms are available on request</w:t>
            </w:r>
            <w:r>
              <w:rPr>
                <w:b/>
              </w:rPr>
              <w:t xml:space="preserve"> from the Group Leader</w:t>
            </w:r>
            <w:r w:rsidRPr="00D36027">
              <w:rPr>
                <w:b/>
              </w:rPr>
              <w:t>.</w:t>
            </w:r>
            <w:r>
              <w:t xml:space="preserve"> </w:t>
            </w:r>
            <w:r w:rsidRPr="00C1683A">
              <w:t xml:space="preserve">The </w:t>
            </w:r>
            <w:r>
              <w:t>Widening Participation</w:t>
            </w:r>
            <w:r w:rsidRPr="00C1683A">
              <w:t xml:space="preserve"> Team will make </w:t>
            </w:r>
            <w:r>
              <w:t xml:space="preserve">every </w:t>
            </w:r>
            <w:r w:rsidRPr="00C1683A">
              <w:t>reasonable provision to ensure that:</w:t>
            </w:r>
          </w:p>
          <w:p w14:paraId="25044453" w14:textId="77777777" w:rsidR="0062777F" w:rsidRPr="00C1683A" w:rsidRDefault="0062777F" w:rsidP="0062777F">
            <w:pPr>
              <w:numPr>
                <w:ilvl w:val="0"/>
                <w:numId w:val="30"/>
              </w:numPr>
              <w:spacing w:after="0" w:line="276" w:lineRule="auto"/>
            </w:pPr>
            <w:r w:rsidRPr="00C1683A">
              <w:t>Young people travel to and from activities as safely as possible</w:t>
            </w:r>
            <w:r>
              <w:t>.</w:t>
            </w:r>
          </w:p>
          <w:p w14:paraId="2FBDD7EE" w14:textId="77777777" w:rsidR="0062777F" w:rsidRPr="00C1683A" w:rsidRDefault="0062777F" w:rsidP="0062777F">
            <w:pPr>
              <w:pStyle w:val="ListParagraph"/>
              <w:numPr>
                <w:ilvl w:val="0"/>
                <w:numId w:val="29"/>
              </w:numPr>
              <w:spacing w:after="0" w:line="276" w:lineRule="auto"/>
            </w:pPr>
            <w:r w:rsidRPr="00C1683A">
              <w:t>Every young person has an equal opportunity to access activities, regardless of their geographical location</w:t>
            </w:r>
            <w:r>
              <w:t>.</w:t>
            </w:r>
          </w:p>
          <w:p w14:paraId="21118CA5" w14:textId="77777777" w:rsidR="0062777F" w:rsidRPr="00C1683A" w:rsidRDefault="0062777F" w:rsidP="0062777F">
            <w:pPr>
              <w:pStyle w:val="ListParagraph"/>
              <w:numPr>
                <w:ilvl w:val="0"/>
                <w:numId w:val="29"/>
              </w:numPr>
              <w:spacing w:after="0" w:line="276" w:lineRule="auto"/>
            </w:pPr>
            <w:r w:rsidRPr="00C1683A">
              <w:lastRenderedPageBreak/>
              <w:t>Every young person has equal opportunity to access ac</w:t>
            </w:r>
            <w:r>
              <w:t>tivities, regardless of</w:t>
            </w:r>
            <w:r w:rsidRPr="00C1683A">
              <w:t xml:space="preserve"> disability</w:t>
            </w:r>
            <w:r>
              <w:t>.</w:t>
            </w:r>
          </w:p>
          <w:p w14:paraId="394D5ED9" w14:textId="77777777" w:rsidR="0062777F" w:rsidRPr="00824405" w:rsidRDefault="0062777F" w:rsidP="00895F80">
            <w:pPr>
              <w:spacing w:after="0"/>
            </w:pPr>
            <w:r w:rsidRPr="00C1683A">
              <w:t>An individual assessment of a young person’s transport needs will be undertaken and will be reviewed should circumstances change.</w:t>
            </w:r>
          </w:p>
        </w:tc>
        <w:tc>
          <w:tcPr>
            <w:tcW w:w="608" w:type="pct"/>
          </w:tcPr>
          <w:p w14:paraId="683C7A8E" w14:textId="77777777" w:rsidR="0062777F" w:rsidRPr="00CA452F" w:rsidRDefault="0062777F" w:rsidP="00895F80">
            <w:pPr>
              <w:spacing w:after="0" w:line="240" w:lineRule="auto"/>
            </w:pPr>
            <w:r>
              <w:lastRenderedPageBreak/>
              <w:t>Low</w:t>
            </w:r>
          </w:p>
        </w:tc>
      </w:tr>
      <w:tr w:rsidR="0062777F" w:rsidRPr="00CA452F" w14:paraId="5658A3A6" w14:textId="77777777" w:rsidTr="00895F80">
        <w:tc>
          <w:tcPr>
            <w:tcW w:w="1010" w:type="pct"/>
          </w:tcPr>
          <w:p w14:paraId="0C7DDCAF" w14:textId="77777777" w:rsidR="0062777F" w:rsidRPr="00CA452F" w:rsidRDefault="0062777F" w:rsidP="00895F80">
            <w:pPr>
              <w:spacing w:after="0" w:line="240" w:lineRule="auto"/>
            </w:pPr>
            <w:r>
              <w:t xml:space="preserve">Safe handover points </w:t>
            </w:r>
          </w:p>
        </w:tc>
        <w:tc>
          <w:tcPr>
            <w:tcW w:w="3382" w:type="pct"/>
          </w:tcPr>
          <w:p w14:paraId="5387E7BC" w14:textId="77777777" w:rsidR="0062777F" w:rsidRPr="00824405" w:rsidRDefault="0062777F" w:rsidP="00895F80">
            <w:pPr>
              <w:rPr>
                <w:b/>
              </w:rPr>
            </w:pPr>
            <w:r w:rsidRPr="00C1683A">
              <w:t xml:space="preserve">The University of Liverpool </w:t>
            </w:r>
            <w:r w:rsidRPr="00C1683A">
              <w:rPr>
                <w:u w:val="single"/>
              </w:rPr>
              <w:t>is</w:t>
            </w:r>
            <w:r w:rsidRPr="00C1683A">
              <w:t xml:space="preserve"> liable for the safety of young people from when they arrive at a given drop off point (usually on campus) at a given time, until they depart, during which time the young person will be supervised at all times.</w:t>
            </w:r>
            <w:r>
              <w:rPr>
                <w:b/>
              </w:rPr>
              <w:t xml:space="preserve"> </w:t>
            </w:r>
            <w:r>
              <w:t xml:space="preserve">Arrangements for safe pick-up and drop-off points have been made and communicated in advance of the activity to young people and their parents. In </w:t>
            </w:r>
            <w:r w:rsidRPr="00C1683A">
              <w:t>all cases pick-ups and drop-offs will be made from either home or school, unless otherwise agr</w:t>
            </w:r>
            <w:r>
              <w:t>eed in advance by parents/guardians</w:t>
            </w:r>
            <w:r w:rsidRPr="00C1683A">
              <w:t xml:space="preserve"> or the school.</w:t>
            </w:r>
            <w:r>
              <w:t xml:space="preserve"> Whenever possible these arrangements are confirmed in writing.</w:t>
            </w:r>
          </w:p>
        </w:tc>
        <w:tc>
          <w:tcPr>
            <w:tcW w:w="608" w:type="pct"/>
          </w:tcPr>
          <w:p w14:paraId="1FD2000D" w14:textId="77777777" w:rsidR="0062777F" w:rsidRPr="00CA452F" w:rsidRDefault="0062777F" w:rsidP="00895F80">
            <w:pPr>
              <w:spacing w:after="0" w:line="240" w:lineRule="auto"/>
            </w:pPr>
            <w:r>
              <w:t>Low</w:t>
            </w:r>
          </w:p>
        </w:tc>
      </w:tr>
      <w:tr w:rsidR="0062777F" w:rsidRPr="00CA452F" w14:paraId="4DAC7C1C" w14:textId="77777777" w:rsidTr="00895F80">
        <w:tc>
          <w:tcPr>
            <w:tcW w:w="1010" w:type="pct"/>
          </w:tcPr>
          <w:p w14:paraId="218B0899" w14:textId="77777777" w:rsidR="0062777F" w:rsidRPr="00CA452F" w:rsidRDefault="0062777F" w:rsidP="00895F80">
            <w:pPr>
              <w:spacing w:after="0" w:line="240" w:lineRule="auto"/>
            </w:pPr>
            <w:r>
              <w:t>Safe behaviour (coaches/buses and mini buses)</w:t>
            </w:r>
          </w:p>
        </w:tc>
        <w:tc>
          <w:tcPr>
            <w:tcW w:w="3382" w:type="pct"/>
          </w:tcPr>
          <w:p w14:paraId="6DD5A1A2" w14:textId="77777777" w:rsidR="0062777F" w:rsidRDefault="0062777F" w:rsidP="00895F80">
            <w:pPr>
              <w:spacing w:after="0" w:line="240" w:lineRule="auto"/>
            </w:pPr>
            <w:r>
              <w:t>Liverpool</w:t>
            </w:r>
            <w:r w:rsidRPr="00CA452F">
              <w:t xml:space="preserve"> Ad</w:t>
            </w:r>
            <w:r>
              <w:t>vocates will be present on coaches, buses and mini-buses</w:t>
            </w:r>
            <w:r w:rsidRPr="00CA452F">
              <w:t xml:space="preserve"> to ensure safety and count </w:t>
            </w:r>
            <w:r>
              <w:t>young people</w:t>
            </w:r>
            <w:r w:rsidRPr="00CA452F">
              <w:t xml:space="preserve"> on</w:t>
            </w:r>
            <w:r>
              <w:t xml:space="preserve"> and off. They will phone any young person who has not arrived at the pick-up point</w:t>
            </w:r>
            <w:r w:rsidRPr="00CA452F">
              <w:t xml:space="preserve"> to ensure they are genuinely not attending and that parents</w:t>
            </w:r>
            <w:r>
              <w:t>/guardians/the school (term time only)</w:t>
            </w:r>
            <w:r w:rsidRPr="00CA452F">
              <w:t xml:space="preserve"> are aware of this.</w:t>
            </w:r>
          </w:p>
          <w:p w14:paraId="37A6ABB4" w14:textId="77777777" w:rsidR="0062777F" w:rsidRDefault="0062777F" w:rsidP="00895F80">
            <w:pPr>
              <w:spacing w:after="0" w:line="240" w:lineRule="auto"/>
            </w:pPr>
            <w:r>
              <w:t>In advance of the activity young people</w:t>
            </w:r>
            <w:r w:rsidRPr="00CA452F">
              <w:t xml:space="preserve"> will have sig</w:t>
            </w:r>
            <w:r>
              <w:t>ned the code of conduct and are expected to take responsibility for</w:t>
            </w:r>
            <w:r w:rsidRPr="00CA452F">
              <w:t xml:space="preserve"> their </w:t>
            </w:r>
            <w:r>
              <w:t>own responsible</w:t>
            </w:r>
            <w:r w:rsidRPr="00CA452F">
              <w:t xml:space="preserve"> behaviour.</w:t>
            </w:r>
            <w:r>
              <w:t xml:space="preserve"> </w:t>
            </w:r>
          </w:p>
          <w:p w14:paraId="1015E8F1" w14:textId="77777777" w:rsidR="0062777F" w:rsidRPr="00CA452F" w:rsidRDefault="0062777F" w:rsidP="00895F80">
            <w:pPr>
              <w:spacing w:after="0" w:line="240" w:lineRule="auto"/>
            </w:pPr>
            <w:r w:rsidRPr="00CA452F">
              <w:t>In line wi</w:t>
            </w:r>
            <w:r>
              <w:t>th the Widening Participation t</w:t>
            </w:r>
            <w:r w:rsidRPr="00CA452F">
              <w:t>ransport policy for Under-16s all coaches will be fitted</w:t>
            </w:r>
            <w:r>
              <w:t xml:space="preserve"> with seatbelts and Liverpool A</w:t>
            </w:r>
            <w:r w:rsidRPr="00CA452F">
              <w:t>dvocates will ensure they are used.</w:t>
            </w:r>
          </w:p>
          <w:p w14:paraId="33962325" w14:textId="77777777" w:rsidR="0062777F" w:rsidRDefault="0062777F" w:rsidP="00895F80">
            <w:pPr>
              <w:spacing w:after="0" w:line="240" w:lineRule="auto"/>
            </w:pPr>
            <w:r>
              <w:t>Coach companies are issued with a driver’s code of conduct.</w:t>
            </w:r>
          </w:p>
          <w:p w14:paraId="21CF01C2" w14:textId="77777777" w:rsidR="0062777F" w:rsidRPr="00CA452F" w:rsidRDefault="0062777F" w:rsidP="00895F80">
            <w:pPr>
              <w:spacing w:after="0" w:line="240" w:lineRule="auto"/>
            </w:pPr>
            <w:r w:rsidRPr="00D36027">
              <w:rPr>
                <w:b/>
              </w:rPr>
              <w:t xml:space="preserve">Both codes of conduct </w:t>
            </w:r>
            <w:r>
              <w:rPr>
                <w:b/>
              </w:rPr>
              <w:t xml:space="preserve">are </w:t>
            </w:r>
            <w:r w:rsidRPr="00D36027">
              <w:rPr>
                <w:b/>
              </w:rPr>
              <w:t>available on request.</w:t>
            </w:r>
          </w:p>
        </w:tc>
        <w:tc>
          <w:tcPr>
            <w:tcW w:w="608" w:type="pct"/>
          </w:tcPr>
          <w:p w14:paraId="1D83359D" w14:textId="77777777" w:rsidR="0062777F" w:rsidRPr="00CA452F" w:rsidRDefault="0062777F" w:rsidP="00895F80">
            <w:pPr>
              <w:spacing w:after="0" w:line="240" w:lineRule="auto"/>
            </w:pPr>
            <w:r w:rsidRPr="00CA452F">
              <w:t>Low</w:t>
            </w:r>
          </w:p>
        </w:tc>
      </w:tr>
      <w:tr w:rsidR="0062777F" w:rsidRPr="00CA452F" w14:paraId="1EC07479" w14:textId="77777777" w:rsidTr="00895F80">
        <w:tc>
          <w:tcPr>
            <w:tcW w:w="1010" w:type="pct"/>
          </w:tcPr>
          <w:p w14:paraId="6D22213A" w14:textId="77777777" w:rsidR="0062777F" w:rsidRPr="00CA452F" w:rsidRDefault="0062777F" w:rsidP="00895F80">
            <w:pPr>
              <w:spacing w:after="0" w:line="240" w:lineRule="auto"/>
            </w:pPr>
            <w:r>
              <w:t>Injury whilst e</w:t>
            </w:r>
            <w:r w:rsidRPr="00CA452F">
              <w:t>mbarking</w:t>
            </w:r>
            <w:r>
              <w:t>/disembarking (coaches/buses and mini buses)</w:t>
            </w:r>
          </w:p>
        </w:tc>
        <w:tc>
          <w:tcPr>
            <w:tcW w:w="3382" w:type="pct"/>
          </w:tcPr>
          <w:p w14:paraId="51618CDB" w14:textId="77777777" w:rsidR="0062777F" w:rsidRPr="00CA452F" w:rsidRDefault="0062777F" w:rsidP="00895F80">
            <w:pPr>
              <w:spacing w:after="0" w:line="240" w:lineRule="auto"/>
            </w:pPr>
            <w:r w:rsidRPr="00CA452F">
              <w:t>Staff</w:t>
            </w:r>
            <w:r>
              <w:t>/Liverpool advocate</w:t>
            </w:r>
            <w:r w:rsidRPr="00CA452F">
              <w:t xml:space="preserve"> supervision at embarking and disembarking points to ensure this is done so in a safe manner</w:t>
            </w:r>
            <w:r>
              <w:t>.</w:t>
            </w:r>
          </w:p>
        </w:tc>
        <w:tc>
          <w:tcPr>
            <w:tcW w:w="608" w:type="pct"/>
          </w:tcPr>
          <w:p w14:paraId="26657EDC" w14:textId="77777777" w:rsidR="0062777F" w:rsidRPr="00CA452F" w:rsidRDefault="0062777F" w:rsidP="00895F80">
            <w:pPr>
              <w:spacing w:after="0" w:line="240" w:lineRule="auto"/>
            </w:pPr>
            <w:r w:rsidRPr="00CA452F">
              <w:t>Low</w:t>
            </w:r>
          </w:p>
        </w:tc>
      </w:tr>
      <w:tr w:rsidR="0062777F" w:rsidRPr="00CA452F" w14:paraId="7111C189" w14:textId="77777777" w:rsidTr="00895F80">
        <w:tc>
          <w:tcPr>
            <w:tcW w:w="1010" w:type="pct"/>
          </w:tcPr>
          <w:p w14:paraId="5841026C" w14:textId="77777777" w:rsidR="0062777F" w:rsidRDefault="0062777F" w:rsidP="00895F80">
            <w:pPr>
              <w:spacing w:after="0" w:line="240" w:lineRule="auto"/>
            </w:pPr>
            <w:r>
              <w:t>Safe behaviour (taxis)</w:t>
            </w:r>
          </w:p>
        </w:tc>
        <w:tc>
          <w:tcPr>
            <w:tcW w:w="3382" w:type="pct"/>
          </w:tcPr>
          <w:p w14:paraId="5106D97A" w14:textId="77777777" w:rsidR="0062777F" w:rsidRDefault="0062777F" w:rsidP="00895F80">
            <w:pPr>
              <w:spacing w:after="0" w:line="240" w:lineRule="auto"/>
            </w:pPr>
            <w:r>
              <w:t>In advance of the activity young people</w:t>
            </w:r>
            <w:r w:rsidRPr="00CA452F">
              <w:t xml:space="preserve"> will have sig</w:t>
            </w:r>
            <w:r>
              <w:t>ned the code of conduct and are expected to take responsibility for</w:t>
            </w:r>
            <w:r w:rsidRPr="00CA452F">
              <w:t xml:space="preserve"> their </w:t>
            </w:r>
            <w:r>
              <w:t>own responsible</w:t>
            </w:r>
            <w:r w:rsidRPr="00CA452F">
              <w:t xml:space="preserve"> behaviour.</w:t>
            </w:r>
            <w:r>
              <w:t xml:space="preserve"> They are asked to wear seatbelts.</w:t>
            </w:r>
          </w:p>
          <w:p w14:paraId="0ED1FAE9" w14:textId="77777777" w:rsidR="0062777F" w:rsidRDefault="0062777F" w:rsidP="00895F80">
            <w:pPr>
              <w:spacing w:after="0" w:line="240" w:lineRule="auto"/>
            </w:pPr>
            <w:r>
              <w:t>Taxi companies are issued with a driver’s code of conduct.</w:t>
            </w:r>
          </w:p>
          <w:p w14:paraId="28936B1A" w14:textId="77777777" w:rsidR="0062777F" w:rsidRPr="00D36027" w:rsidRDefault="0062777F" w:rsidP="00895F80">
            <w:pPr>
              <w:spacing w:after="0" w:line="240" w:lineRule="auto"/>
              <w:rPr>
                <w:b/>
              </w:rPr>
            </w:pPr>
            <w:r w:rsidRPr="00D36027">
              <w:rPr>
                <w:b/>
              </w:rPr>
              <w:t>Both codes of conduct available on request.</w:t>
            </w:r>
          </w:p>
        </w:tc>
        <w:tc>
          <w:tcPr>
            <w:tcW w:w="608" w:type="pct"/>
          </w:tcPr>
          <w:p w14:paraId="3A808F99" w14:textId="77777777" w:rsidR="0062777F" w:rsidRPr="00CA452F" w:rsidRDefault="0062777F" w:rsidP="00895F80">
            <w:pPr>
              <w:spacing w:after="0" w:line="240" w:lineRule="auto"/>
            </w:pPr>
            <w:r>
              <w:t>Low</w:t>
            </w:r>
          </w:p>
        </w:tc>
      </w:tr>
      <w:tr w:rsidR="0062777F" w:rsidRPr="00CA452F" w14:paraId="19454AD1" w14:textId="77777777" w:rsidTr="00895F80">
        <w:tc>
          <w:tcPr>
            <w:tcW w:w="1010" w:type="pct"/>
          </w:tcPr>
          <w:p w14:paraId="513AA69F" w14:textId="77777777" w:rsidR="0062777F" w:rsidRPr="00CA452F" w:rsidRDefault="0062777F" w:rsidP="00895F80">
            <w:pPr>
              <w:spacing w:after="0" w:line="240" w:lineRule="auto"/>
            </w:pPr>
            <w:r>
              <w:t xml:space="preserve">Enhanced Disclosure Barring Service (DBS) Check for taxi drivers </w:t>
            </w:r>
          </w:p>
        </w:tc>
        <w:tc>
          <w:tcPr>
            <w:tcW w:w="3382" w:type="pct"/>
          </w:tcPr>
          <w:p w14:paraId="5216F35C" w14:textId="77777777" w:rsidR="0062777F" w:rsidRPr="00CA452F" w:rsidRDefault="0062777F" w:rsidP="00895F80">
            <w:pPr>
              <w:spacing w:after="0" w:line="240" w:lineRule="auto"/>
            </w:pPr>
            <w:r>
              <w:t>Any student being picked up or dropped off by</w:t>
            </w:r>
            <w:r w:rsidRPr="00CA452F">
              <w:t xml:space="preserve"> taxi will be using </w:t>
            </w:r>
            <w:r>
              <w:t>an approved taxi company where all drivers have an</w:t>
            </w:r>
            <w:r w:rsidRPr="00CA452F">
              <w:t xml:space="preserve"> </w:t>
            </w:r>
            <w:r>
              <w:t xml:space="preserve">Enhanced Disclosure Barring Service (DBS) Check. </w:t>
            </w:r>
          </w:p>
        </w:tc>
        <w:tc>
          <w:tcPr>
            <w:tcW w:w="608" w:type="pct"/>
          </w:tcPr>
          <w:p w14:paraId="5582E2D8" w14:textId="77777777" w:rsidR="0062777F" w:rsidRPr="00CA452F" w:rsidRDefault="0062777F" w:rsidP="00895F80">
            <w:pPr>
              <w:spacing w:after="0" w:line="240" w:lineRule="auto"/>
            </w:pPr>
            <w:r w:rsidRPr="00CA452F">
              <w:t>Low</w:t>
            </w:r>
          </w:p>
        </w:tc>
      </w:tr>
    </w:tbl>
    <w:p w14:paraId="1253FF4F" w14:textId="77777777" w:rsidR="0062777F" w:rsidRDefault="0062777F" w:rsidP="0062777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8"/>
      </w:tblGrid>
      <w:tr w:rsidR="0062777F" w14:paraId="6C173C8A" w14:textId="77777777" w:rsidTr="00895F80">
        <w:tc>
          <w:tcPr>
            <w:tcW w:w="5000" w:type="pct"/>
          </w:tcPr>
          <w:p w14:paraId="3B7622D6" w14:textId="77777777" w:rsidR="0062777F" w:rsidRPr="00140DAA" w:rsidRDefault="0062777F" w:rsidP="00895F80">
            <w:pPr>
              <w:rPr>
                <w:b/>
              </w:rPr>
            </w:pPr>
            <w:r w:rsidRPr="00BF2EDE">
              <w:rPr>
                <w:b/>
              </w:rPr>
              <w:t>For further information or queries p</w:t>
            </w:r>
            <w:r>
              <w:rPr>
                <w:b/>
              </w:rPr>
              <w:t xml:space="preserve">lease contact the Event/Group Leader): </w:t>
            </w:r>
          </w:p>
          <w:p w14:paraId="3E233ADE" w14:textId="77777777" w:rsidR="0062777F" w:rsidRDefault="0062777F" w:rsidP="00895F80">
            <w:pPr>
              <w:spacing w:after="0"/>
            </w:pPr>
            <w:r>
              <w:lastRenderedPageBreak/>
              <w:t xml:space="preserve">Telephone: </w:t>
            </w:r>
          </w:p>
          <w:p w14:paraId="6896294B" w14:textId="77777777" w:rsidR="0062777F" w:rsidRDefault="0062777F" w:rsidP="00895F80">
            <w:pPr>
              <w:spacing w:after="0"/>
            </w:pPr>
            <w:r>
              <w:t xml:space="preserve">Mobile: </w:t>
            </w:r>
          </w:p>
          <w:p w14:paraId="63BB097F" w14:textId="77777777" w:rsidR="0062777F" w:rsidRDefault="0062777F" w:rsidP="00895F80">
            <w:pPr>
              <w:spacing w:after="0"/>
            </w:pPr>
            <w:r>
              <w:t xml:space="preserve">Email: </w:t>
            </w:r>
          </w:p>
          <w:p w14:paraId="19683284" w14:textId="77777777" w:rsidR="0062777F" w:rsidRDefault="0062777F" w:rsidP="00895F80">
            <w:pPr>
              <w:spacing w:after="0"/>
            </w:pPr>
            <w:r>
              <w:t>Address: University of Liverpool, Widening Participation &amp; Outreach, 1</w:t>
            </w:r>
            <w:r w:rsidRPr="00956E97">
              <w:rPr>
                <w:vertAlign w:val="superscript"/>
              </w:rPr>
              <w:t>st</w:t>
            </w:r>
            <w:r>
              <w:t xml:space="preserve"> Floor, Foundation Building, Brownlow Hill, Liverpool, L69 3ZX</w:t>
            </w:r>
          </w:p>
          <w:p w14:paraId="4D66C293" w14:textId="77777777" w:rsidR="0062777F" w:rsidRPr="00E934D9" w:rsidRDefault="0062777F" w:rsidP="00895F80">
            <w:pPr>
              <w:spacing w:after="0"/>
            </w:pPr>
            <w:r w:rsidRPr="00E934D9">
              <w:t>Sign</w:t>
            </w:r>
            <w:r>
              <w:t>ed</w:t>
            </w:r>
            <w:r w:rsidRPr="00E934D9">
              <w:t>:</w:t>
            </w:r>
          </w:p>
          <w:p w14:paraId="7A436C52" w14:textId="77777777" w:rsidR="0062777F" w:rsidRPr="00E934D9" w:rsidRDefault="0062777F" w:rsidP="00895F80">
            <w:pPr>
              <w:spacing w:after="0"/>
            </w:pPr>
            <w:r w:rsidRPr="00E934D9">
              <w:t xml:space="preserve">Date: </w:t>
            </w:r>
          </w:p>
          <w:p w14:paraId="079F8DB6" w14:textId="77777777" w:rsidR="0062777F" w:rsidRPr="007C4CE2" w:rsidRDefault="0062777F" w:rsidP="00895F80">
            <w:pPr>
              <w:spacing w:after="0"/>
              <w:rPr>
                <w:b/>
              </w:rPr>
            </w:pPr>
          </w:p>
          <w:p w14:paraId="0F0C45C7" w14:textId="77777777" w:rsidR="0062777F" w:rsidRPr="007C4CE2" w:rsidRDefault="0062777F" w:rsidP="00895F80">
            <w:pPr>
              <w:spacing w:after="0"/>
              <w:rPr>
                <w:b/>
              </w:rPr>
            </w:pPr>
            <w:r w:rsidRPr="007C4CE2">
              <w:rPr>
                <w:b/>
              </w:rPr>
              <w:t>Second Contact</w:t>
            </w:r>
          </w:p>
          <w:p w14:paraId="64DDA1C8" w14:textId="77777777" w:rsidR="0062777F" w:rsidRPr="00E934D9" w:rsidRDefault="0062777F" w:rsidP="00895F80">
            <w:pPr>
              <w:spacing w:after="0"/>
            </w:pPr>
            <w:r w:rsidRPr="00E934D9">
              <w:t xml:space="preserve">Name: </w:t>
            </w:r>
          </w:p>
          <w:p w14:paraId="2594623B" w14:textId="77777777" w:rsidR="0062777F" w:rsidRPr="00E934D9" w:rsidRDefault="0062777F" w:rsidP="00895F80">
            <w:pPr>
              <w:spacing w:after="0"/>
            </w:pPr>
            <w:r w:rsidRPr="00E934D9">
              <w:t xml:space="preserve">Role: </w:t>
            </w:r>
          </w:p>
          <w:p w14:paraId="48892C7A" w14:textId="77777777" w:rsidR="0062777F" w:rsidRDefault="0062777F" w:rsidP="00895F80">
            <w:pPr>
              <w:spacing w:after="0"/>
            </w:pPr>
            <w:r>
              <w:t xml:space="preserve">Telephone: </w:t>
            </w:r>
          </w:p>
          <w:p w14:paraId="517C2341" w14:textId="77777777" w:rsidR="0062777F" w:rsidRDefault="0062777F" w:rsidP="00895F80">
            <w:pPr>
              <w:spacing w:after="0"/>
            </w:pPr>
            <w:r>
              <w:t xml:space="preserve">Mobile: </w:t>
            </w:r>
          </w:p>
          <w:p w14:paraId="226153C6" w14:textId="77777777" w:rsidR="0062777F" w:rsidRDefault="0062777F" w:rsidP="00895F80">
            <w:pPr>
              <w:spacing w:after="0"/>
            </w:pPr>
            <w:r>
              <w:t xml:space="preserve">Email: </w:t>
            </w:r>
          </w:p>
          <w:p w14:paraId="0AD7A0A2" w14:textId="77777777" w:rsidR="0062777F" w:rsidRPr="00F73829" w:rsidRDefault="0062777F" w:rsidP="00895F80">
            <w:pPr>
              <w:rPr>
                <w:b/>
                <w:u w:val="single"/>
              </w:rPr>
            </w:pPr>
            <w:r>
              <w:t>Address: University of Liverpool, Widening Participation &amp; Outreach, 1</w:t>
            </w:r>
            <w:r w:rsidRPr="00956E97">
              <w:rPr>
                <w:vertAlign w:val="superscript"/>
              </w:rPr>
              <w:t>st</w:t>
            </w:r>
            <w:r>
              <w:t xml:space="preserve"> Floor, Foundation Building, Brownlow Hill, Liverpool, L69 3ZX</w:t>
            </w:r>
          </w:p>
          <w:p w14:paraId="0D3A2831" w14:textId="77777777" w:rsidR="0062777F" w:rsidRPr="00956E97" w:rsidRDefault="0062777F" w:rsidP="00895F80">
            <w:pPr>
              <w:spacing w:after="0"/>
              <w:rPr>
                <w:b/>
              </w:rPr>
            </w:pPr>
            <w:r w:rsidRPr="00956E97">
              <w:rPr>
                <w:b/>
              </w:rPr>
              <w:t xml:space="preserve">The 24-hour contact for this event will be: </w:t>
            </w:r>
          </w:p>
          <w:p w14:paraId="0B24A244" w14:textId="77777777" w:rsidR="0062777F" w:rsidRPr="00956E97" w:rsidRDefault="0062777F" w:rsidP="00895F80">
            <w:pPr>
              <w:spacing w:after="0"/>
            </w:pPr>
            <w:r>
              <w:rPr>
                <w:b/>
              </w:rPr>
              <w:t xml:space="preserve">Name: </w:t>
            </w:r>
          </w:p>
          <w:p w14:paraId="1771C29A" w14:textId="77777777" w:rsidR="0062777F" w:rsidRPr="00956E97" w:rsidRDefault="0062777F" w:rsidP="00895F80">
            <w:pPr>
              <w:spacing w:after="0"/>
            </w:pPr>
            <w:r w:rsidRPr="00956E97">
              <w:t xml:space="preserve">24-hour </w:t>
            </w:r>
            <w:r>
              <w:t xml:space="preserve">mobile </w:t>
            </w:r>
            <w:r w:rsidRPr="00956E97">
              <w:t xml:space="preserve">number: </w:t>
            </w:r>
          </w:p>
          <w:p w14:paraId="024354C2" w14:textId="77777777" w:rsidR="0062777F" w:rsidRDefault="0062777F" w:rsidP="00895F80">
            <w:pPr>
              <w:spacing w:after="0"/>
            </w:pPr>
            <w:r>
              <w:t>Office hours (08:</w:t>
            </w:r>
            <w:r w:rsidRPr="00956E97">
              <w:t>00</w:t>
            </w:r>
            <w:r>
              <w:t xml:space="preserve"> -16:</w:t>
            </w:r>
            <w:r w:rsidRPr="00956E97">
              <w:t xml:space="preserve">00): </w:t>
            </w:r>
          </w:p>
        </w:tc>
      </w:tr>
    </w:tbl>
    <w:p w14:paraId="527A5E77" w14:textId="77777777" w:rsidR="0062777F" w:rsidRPr="00CA452F" w:rsidRDefault="0062777F" w:rsidP="0062777F">
      <w:pPr>
        <w:rPr>
          <w:b/>
          <w:u w:val="single"/>
        </w:rPr>
      </w:pPr>
    </w:p>
    <w:p w14:paraId="3B86CE07" w14:textId="77777777" w:rsidR="0062777F" w:rsidRDefault="0062777F">
      <w:pPr>
        <w:spacing w:after="0" w:line="259" w:lineRule="auto"/>
        <w:ind w:left="0" w:firstLine="0"/>
        <w:jc w:val="both"/>
      </w:pPr>
    </w:p>
    <w:sectPr w:rsidR="0062777F" w:rsidSect="00623FE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55436" w14:textId="77777777" w:rsidR="00F263BF" w:rsidRDefault="00F263BF">
      <w:pPr>
        <w:spacing w:after="0" w:line="240" w:lineRule="auto"/>
      </w:pPr>
      <w:r>
        <w:separator/>
      </w:r>
    </w:p>
  </w:endnote>
  <w:endnote w:type="continuationSeparator" w:id="0">
    <w:p w14:paraId="2F526933" w14:textId="77777777" w:rsidR="00F263BF" w:rsidRDefault="00F2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CF51" w14:textId="58FF3DB3" w:rsidR="00F263BF" w:rsidRDefault="00F263BF">
    <w:pPr>
      <w:spacing w:after="218" w:line="259" w:lineRule="auto"/>
      <w:ind w:left="0" w:right="66" w:firstLine="0"/>
      <w:jc w:val="right"/>
    </w:pPr>
    <w:r>
      <w:fldChar w:fldCharType="begin"/>
    </w:r>
    <w:r>
      <w:instrText xml:space="preserve"> PAGE   \* MERGEFORMAT </w:instrText>
    </w:r>
    <w:r>
      <w:fldChar w:fldCharType="separate"/>
    </w:r>
    <w:r>
      <w:rPr>
        <w:noProof/>
      </w:rPr>
      <w:t>18</w:t>
    </w:r>
    <w:r>
      <w:fldChar w:fldCharType="end"/>
    </w:r>
    <w:r>
      <w:t xml:space="preserve"> </w:t>
    </w:r>
  </w:p>
  <w:p w14:paraId="47D920E8" w14:textId="77777777" w:rsidR="00F263BF" w:rsidRDefault="00F263BF">
    <w:pPr>
      <w:spacing w:after="0" w:line="259" w:lineRule="auto"/>
      <w:ind w:lef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E009" w14:textId="30C51800" w:rsidR="00F263BF" w:rsidRDefault="00F263BF">
    <w:pPr>
      <w:spacing w:after="218" w:line="259" w:lineRule="auto"/>
      <w:ind w:left="0" w:right="-4717" w:firstLine="0"/>
      <w:jc w:val="right"/>
    </w:pPr>
    <w:r>
      <w:fldChar w:fldCharType="begin"/>
    </w:r>
    <w:r>
      <w:instrText xml:space="preserve"> PAGE   \* MERGEFORMAT </w:instrText>
    </w:r>
    <w:r>
      <w:fldChar w:fldCharType="separate"/>
    </w:r>
    <w:r>
      <w:rPr>
        <w:noProof/>
      </w:rPr>
      <w:t>34</w:t>
    </w:r>
    <w:r>
      <w:fldChar w:fldCharType="end"/>
    </w:r>
    <w:r>
      <w:t xml:space="preserve"> </w:t>
    </w:r>
  </w:p>
  <w:p w14:paraId="39DB9150" w14:textId="77777777" w:rsidR="00F263BF" w:rsidRDefault="00F263BF">
    <w:pPr>
      <w:spacing w:after="0" w:line="259" w:lineRule="auto"/>
      <w:ind w:lef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CC7B" w14:textId="409F27E4" w:rsidR="00F263BF" w:rsidRDefault="00F263BF">
    <w:pPr>
      <w:spacing w:after="218" w:line="259" w:lineRule="auto"/>
      <w:ind w:left="0" w:right="-4717" w:firstLine="0"/>
      <w:jc w:val="right"/>
    </w:pPr>
    <w:r>
      <w:fldChar w:fldCharType="begin"/>
    </w:r>
    <w:r>
      <w:instrText xml:space="preserve"> PAGE   \* MERGEFORMAT </w:instrText>
    </w:r>
    <w:r>
      <w:fldChar w:fldCharType="separate"/>
    </w:r>
    <w:r w:rsidR="00A366E7">
      <w:rPr>
        <w:noProof/>
      </w:rPr>
      <w:t>35</w:t>
    </w:r>
    <w:r>
      <w:fldChar w:fldCharType="end"/>
    </w:r>
    <w:r>
      <w:t xml:space="preserve"> </w:t>
    </w:r>
  </w:p>
  <w:p w14:paraId="43517648" w14:textId="77777777" w:rsidR="00F263BF" w:rsidRDefault="00F263BF">
    <w:pPr>
      <w:spacing w:after="0" w:line="259" w:lineRule="auto"/>
      <w:ind w:lef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AC9F" w14:textId="77777777" w:rsidR="00F263BF" w:rsidRDefault="00F263BF">
    <w:pPr>
      <w:spacing w:after="218" w:line="259" w:lineRule="auto"/>
      <w:ind w:left="0" w:right="-4717" w:firstLine="0"/>
      <w:jc w:val="right"/>
    </w:pPr>
    <w:r>
      <w:fldChar w:fldCharType="begin"/>
    </w:r>
    <w:r>
      <w:instrText xml:space="preserve"> PAGE   \* MERGEFORMAT </w:instrText>
    </w:r>
    <w:r>
      <w:fldChar w:fldCharType="separate"/>
    </w:r>
    <w:r>
      <w:t>30</w:t>
    </w:r>
    <w:r>
      <w:fldChar w:fldCharType="end"/>
    </w:r>
    <w:r>
      <w:t xml:space="preserve"> </w:t>
    </w:r>
  </w:p>
  <w:p w14:paraId="554B3DD5" w14:textId="77777777" w:rsidR="00F263BF" w:rsidRDefault="00F263BF">
    <w:pPr>
      <w:spacing w:after="0" w:line="259" w:lineRule="auto"/>
      <w:ind w:left="0" w:firstLine="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BE1FD" w14:textId="77777777" w:rsidR="00F263BF" w:rsidRDefault="00F263BF">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3BB0" w14:textId="77777777" w:rsidR="00F263BF" w:rsidRDefault="00F263BF">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86D8" w14:textId="77777777" w:rsidR="00F263BF" w:rsidRDefault="00F263B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DAAE" w14:textId="7747DA6A" w:rsidR="00F263BF" w:rsidRDefault="00F263BF">
    <w:pPr>
      <w:spacing w:after="218" w:line="259" w:lineRule="auto"/>
      <w:ind w:left="0" w:right="66" w:firstLine="0"/>
      <w:jc w:val="right"/>
    </w:pPr>
    <w:r>
      <w:fldChar w:fldCharType="begin"/>
    </w:r>
    <w:r>
      <w:instrText xml:space="preserve"> PAGE   \* MERGEFORMAT </w:instrText>
    </w:r>
    <w:r>
      <w:fldChar w:fldCharType="separate"/>
    </w:r>
    <w:r w:rsidR="00A366E7">
      <w:rPr>
        <w:noProof/>
      </w:rPr>
      <w:t>18</w:t>
    </w:r>
    <w:r>
      <w:fldChar w:fldCharType="end"/>
    </w:r>
    <w:r>
      <w:t xml:space="preserve"> </w:t>
    </w:r>
  </w:p>
  <w:p w14:paraId="3F10135D" w14:textId="77777777" w:rsidR="00F263BF" w:rsidRDefault="00F263BF">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8A5C0" w14:textId="64D33B05" w:rsidR="00F263BF" w:rsidRDefault="00F263BF">
    <w:pPr>
      <w:spacing w:after="218" w:line="259" w:lineRule="auto"/>
      <w:ind w:left="0" w:right="66" w:firstLine="0"/>
      <w:jc w:val="right"/>
    </w:pPr>
    <w:r>
      <w:fldChar w:fldCharType="begin"/>
    </w:r>
    <w:r>
      <w:instrText xml:space="preserve"> PAGE   \* MERGEFORMAT </w:instrText>
    </w:r>
    <w:r>
      <w:fldChar w:fldCharType="separate"/>
    </w:r>
    <w:r w:rsidR="00A366E7">
      <w:rPr>
        <w:noProof/>
      </w:rPr>
      <w:t>3</w:t>
    </w:r>
    <w:r>
      <w:fldChar w:fldCharType="end"/>
    </w:r>
    <w:r>
      <w:t xml:space="preserve"> </w:t>
    </w:r>
  </w:p>
  <w:p w14:paraId="5F9B7AA2" w14:textId="77777777" w:rsidR="00F263BF" w:rsidRDefault="00F263BF">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9BC" w14:textId="4FD59B3B" w:rsidR="00F263BF" w:rsidRDefault="00F263BF">
    <w:pPr>
      <w:spacing w:after="218" w:line="259" w:lineRule="auto"/>
      <w:ind w:left="0" w:right="-6" w:firstLine="0"/>
      <w:jc w:val="right"/>
    </w:pPr>
    <w:r>
      <w:fldChar w:fldCharType="begin"/>
    </w:r>
    <w:r>
      <w:instrText xml:space="preserve"> PAGE   \* MERGEFORMAT </w:instrText>
    </w:r>
    <w:r>
      <w:fldChar w:fldCharType="separate"/>
    </w:r>
    <w:r>
      <w:rPr>
        <w:noProof/>
      </w:rPr>
      <w:t>22</w:t>
    </w:r>
    <w:r>
      <w:fldChar w:fldCharType="end"/>
    </w:r>
    <w:r>
      <w:t xml:space="preserve"> </w:t>
    </w:r>
  </w:p>
  <w:p w14:paraId="44E0B853" w14:textId="77777777" w:rsidR="00F263BF" w:rsidRDefault="00F263BF">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6EFB" w14:textId="7EF893A1" w:rsidR="00F263BF" w:rsidRDefault="00F263BF">
    <w:pPr>
      <w:spacing w:after="218" w:line="259" w:lineRule="auto"/>
      <w:ind w:left="0" w:right="-6" w:firstLine="0"/>
      <w:jc w:val="right"/>
    </w:pPr>
    <w:r>
      <w:fldChar w:fldCharType="begin"/>
    </w:r>
    <w:r>
      <w:instrText xml:space="preserve"> PAGE   \* MERGEFORMAT </w:instrText>
    </w:r>
    <w:r>
      <w:fldChar w:fldCharType="separate"/>
    </w:r>
    <w:r w:rsidR="00A366E7">
      <w:rPr>
        <w:noProof/>
      </w:rPr>
      <w:t>23</w:t>
    </w:r>
    <w:r>
      <w:fldChar w:fldCharType="end"/>
    </w:r>
    <w:r>
      <w:t xml:space="preserve"> </w:t>
    </w:r>
  </w:p>
  <w:p w14:paraId="18DA7904" w14:textId="77777777" w:rsidR="00F263BF" w:rsidRDefault="00F263BF">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D3D5" w14:textId="77777777" w:rsidR="00F263BF" w:rsidRDefault="00F263BF">
    <w:pPr>
      <w:spacing w:after="218"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217F5358" w14:textId="77777777" w:rsidR="00F263BF" w:rsidRDefault="00F263BF">
    <w:pPr>
      <w:spacing w:after="0" w:line="259" w:lineRule="auto"/>
      <w:ind w:lef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E670" w14:textId="7FEBD1C4" w:rsidR="00F263BF" w:rsidRDefault="00F263BF">
    <w:pPr>
      <w:spacing w:after="218" w:line="259" w:lineRule="auto"/>
      <w:ind w:left="0" w:right="-13" w:firstLine="0"/>
      <w:jc w:val="right"/>
    </w:pPr>
    <w:r>
      <w:fldChar w:fldCharType="begin"/>
    </w:r>
    <w:r>
      <w:instrText xml:space="preserve"> PAGE   \* MERGEFORMAT </w:instrText>
    </w:r>
    <w:r>
      <w:fldChar w:fldCharType="separate"/>
    </w:r>
    <w:r>
      <w:rPr>
        <w:noProof/>
      </w:rPr>
      <w:t>32</w:t>
    </w:r>
    <w:r>
      <w:fldChar w:fldCharType="end"/>
    </w:r>
    <w:r>
      <w:t xml:space="preserve"> </w:t>
    </w:r>
  </w:p>
  <w:p w14:paraId="27751388" w14:textId="77777777" w:rsidR="00F263BF" w:rsidRDefault="00F263BF">
    <w:pPr>
      <w:spacing w:after="0" w:line="259" w:lineRule="auto"/>
      <w:ind w:lef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3E2E" w14:textId="4C58A476" w:rsidR="00F263BF" w:rsidRDefault="00F263BF">
    <w:pPr>
      <w:spacing w:after="218" w:line="259" w:lineRule="auto"/>
      <w:ind w:left="0" w:right="-13" w:firstLine="0"/>
      <w:jc w:val="right"/>
    </w:pPr>
    <w:r>
      <w:fldChar w:fldCharType="begin"/>
    </w:r>
    <w:r>
      <w:instrText xml:space="preserve"> PAGE   \* MERGEFORMAT </w:instrText>
    </w:r>
    <w:r>
      <w:fldChar w:fldCharType="separate"/>
    </w:r>
    <w:r w:rsidR="00A366E7">
      <w:rPr>
        <w:noProof/>
      </w:rPr>
      <w:t>24</w:t>
    </w:r>
    <w:r>
      <w:fldChar w:fldCharType="end"/>
    </w:r>
    <w:r>
      <w:t xml:space="preserve"> </w:t>
    </w:r>
  </w:p>
  <w:p w14:paraId="004867C5" w14:textId="77777777" w:rsidR="00F263BF" w:rsidRDefault="00F263BF">
    <w:pPr>
      <w:spacing w:after="0" w:line="259" w:lineRule="auto"/>
      <w:ind w:lef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9F9D" w14:textId="77777777" w:rsidR="00F263BF" w:rsidRDefault="00F263BF">
    <w:pPr>
      <w:spacing w:after="218" w:line="259" w:lineRule="auto"/>
      <w:ind w:left="0" w:right="-13" w:firstLine="0"/>
      <w:jc w:val="right"/>
    </w:pPr>
    <w:r>
      <w:fldChar w:fldCharType="begin"/>
    </w:r>
    <w:r>
      <w:instrText xml:space="preserve"> PAGE   \* MERGEFORMAT </w:instrText>
    </w:r>
    <w:r>
      <w:fldChar w:fldCharType="separate"/>
    </w:r>
    <w:r>
      <w:t>1</w:t>
    </w:r>
    <w:r>
      <w:fldChar w:fldCharType="end"/>
    </w:r>
    <w:r>
      <w:t xml:space="preserve"> </w:t>
    </w:r>
  </w:p>
  <w:p w14:paraId="3EA00FF2" w14:textId="77777777" w:rsidR="00F263BF" w:rsidRDefault="00F263BF">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D9A74" w14:textId="77777777" w:rsidR="00F263BF" w:rsidRDefault="00F263BF">
      <w:pPr>
        <w:spacing w:after="0" w:line="240" w:lineRule="auto"/>
      </w:pPr>
      <w:r>
        <w:separator/>
      </w:r>
    </w:p>
  </w:footnote>
  <w:footnote w:type="continuationSeparator" w:id="0">
    <w:p w14:paraId="47F1F56F" w14:textId="77777777" w:rsidR="00F263BF" w:rsidRDefault="00F26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7B12" w14:textId="42E9897A" w:rsidR="00F263BF" w:rsidRDefault="00F263BF">
    <w:pPr>
      <w:spacing w:after="160" w:line="259" w:lineRule="auto"/>
      <w:ind w:left="0" w:firstLine="0"/>
    </w:pPr>
    <w:r>
      <w:rPr>
        <w:rFonts w:ascii="Times New Roman"/>
        <w:noProof/>
        <w:sz w:val="20"/>
      </w:rPr>
      <w:drawing>
        <wp:anchor distT="0" distB="0" distL="114300" distR="114300" simplePos="0" relativeHeight="251667456" behindDoc="1" locked="0" layoutInCell="1" allowOverlap="1" wp14:anchorId="144BED88" wp14:editId="3EE7F334">
          <wp:simplePos x="0" y="0"/>
          <wp:positionH relativeFrom="margin">
            <wp:posOffset>0</wp:posOffset>
          </wp:positionH>
          <wp:positionV relativeFrom="paragraph">
            <wp:posOffset>-180975</wp:posOffset>
          </wp:positionV>
          <wp:extent cx="1558290" cy="403860"/>
          <wp:effectExtent l="0" t="0" r="3810" b="0"/>
          <wp:wrapTight wrapText="bothSides">
            <wp:wrapPolygon edited="0">
              <wp:start x="0" y="0"/>
              <wp:lineTo x="0" y="20377"/>
              <wp:lineTo x="21389" y="20377"/>
              <wp:lineTo x="21389" y="0"/>
              <wp:lineTo x="0" y="0"/>
            </wp:wrapPolygon>
          </wp:wrapTight>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290" cy="40386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10D5" w14:textId="77777777" w:rsidR="00F263BF" w:rsidRDefault="00F263BF">
    <w:pPr>
      <w:spacing w:after="0" w:line="259" w:lineRule="auto"/>
      <w:ind w:left="4777" w:firstLine="0"/>
      <w:jc w:val="center"/>
    </w:pPr>
    <w:r>
      <w:rPr>
        <w:noProof/>
      </w:rPr>
      <w:drawing>
        <wp:anchor distT="0" distB="0" distL="114300" distR="114300" simplePos="0" relativeHeight="251658240" behindDoc="0" locked="0" layoutInCell="1" allowOverlap="0" wp14:anchorId="382387BD" wp14:editId="461B2704">
          <wp:simplePos x="0" y="0"/>
          <wp:positionH relativeFrom="page">
            <wp:posOffset>4290060</wp:posOffset>
          </wp:positionH>
          <wp:positionV relativeFrom="page">
            <wp:posOffset>450215</wp:posOffset>
          </wp:positionV>
          <wp:extent cx="2112010" cy="865505"/>
          <wp:effectExtent l="0" t="0" r="0" b="0"/>
          <wp:wrapSquare wrapText="bothSides"/>
          <wp:docPr id="4048" name="Picture 4048"/>
          <wp:cNvGraphicFramePr/>
          <a:graphic xmlns:a="http://schemas.openxmlformats.org/drawingml/2006/main">
            <a:graphicData uri="http://schemas.openxmlformats.org/drawingml/2006/picture">
              <pic:pic xmlns:pic="http://schemas.openxmlformats.org/drawingml/2006/picture">
                <pic:nvPicPr>
                  <pic:cNvPr id="4048" name="Picture 4048"/>
                  <pic:cNvPicPr/>
                </pic:nvPicPr>
                <pic:blipFill>
                  <a:blip r:embed="rId1"/>
                  <a:stretch>
                    <a:fillRect/>
                  </a:stretch>
                </pic:blipFill>
                <pic:spPr>
                  <a:xfrm>
                    <a:off x="0" y="0"/>
                    <a:ext cx="2112010" cy="865505"/>
                  </a:xfrm>
                  <a:prstGeom prst="rect">
                    <a:avLst/>
                  </a:prstGeom>
                </pic:spPr>
              </pic:pic>
            </a:graphicData>
          </a:graphic>
        </wp:anchor>
      </w:drawing>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F06C" w14:textId="77777777" w:rsidR="00F263BF" w:rsidRDefault="00F263BF">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702B" w14:textId="77777777" w:rsidR="00F263BF" w:rsidRDefault="00F263BF">
    <w:pPr>
      <w:spacing w:after="0" w:line="259" w:lineRule="auto"/>
      <w:ind w:left="4777" w:firstLine="0"/>
      <w:jc w:val="center"/>
    </w:pPr>
    <w:r>
      <w:rPr>
        <w:noProof/>
      </w:rPr>
      <w:drawing>
        <wp:anchor distT="0" distB="0" distL="114300" distR="114300" simplePos="0" relativeHeight="251659264" behindDoc="0" locked="0" layoutInCell="1" allowOverlap="0" wp14:anchorId="1AB497A0" wp14:editId="1D29A06E">
          <wp:simplePos x="0" y="0"/>
          <wp:positionH relativeFrom="page">
            <wp:posOffset>4290060</wp:posOffset>
          </wp:positionH>
          <wp:positionV relativeFrom="page">
            <wp:posOffset>450215</wp:posOffset>
          </wp:positionV>
          <wp:extent cx="2112010" cy="8655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048" name="Picture 4048"/>
                  <pic:cNvPicPr/>
                </pic:nvPicPr>
                <pic:blipFill>
                  <a:blip r:embed="rId1"/>
                  <a:stretch>
                    <a:fillRect/>
                  </a:stretch>
                </pic:blipFill>
                <pic:spPr>
                  <a:xfrm>
                    <a:off x="0" y="0"/>
                    <a:ext cx="2112010" cy="865505"/>
                  </a:xfrm>
                  <a:prstGeom prst="rect">
                    <a:avLst/>
                  </a:prstGeom>
                </pic:spPr>
              </pic:pic>
            </a:graphicData>
          </a:graphic>
        </wp:anchor>
      </w:drawing>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89745" w14:textId="77777777" w:rsidR="00F263BF" w:rsidRDefault="00F263BF">
    <w:pPr>
      <w:spacing w:after="0" w:line="259" w:lineRule="auto"/>
      <w:ind w:left="5309" w:firstLine="0"/>
      <w:jc w:val="center"/>
    </w:pPr>
    <w:r>
      <w:rPr>
        <w:noProof/>
      </w:rPr>
      <w:drawing>
        <wp:anchor distT="0" distB="0" distL="114300" distR="114300" simplePos="0" relativeHeight="251663360" behindDoc="0" locked="0" layoutInCell="1" allowOverlap="0" wp14:anchorId="60FC647D" wp14:editId="4DA80905">
          <wp:simplePos x="0" y="0"/>
          <wp:positionH relativeFrom="page">
            <wp:posOffset>4290060</wp:posOffset>
          </wp:positionH>
          <wp:positionV relativeFrom="page">
            <wp:posOffset>450215</wp:posOffset>
          </wp:positionV>
          <wp:extent cx="2112010" cy="865505"/>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4048" name="Picture 4048"/>
                  <pic:cNvPicPr/>
                </pic:nvPicPr>
                <pic:blipFill>
                  <a:blip r:embed="rId1"/>
                  <a:stretch>
                    <a:fillRect/>
                  </a:stretch>
                </pic:blipFill>
                <pic:spPr>
                  <a:xfrm>
                    <a:off x="0" y="0"/>
                    <a:ext cx="2112010" cy="865505"/>
                  </a:xfrm>
                  <a:prstGeom prst="rect">
                    <a:avLst/>
                  </a:prstGeom>
                </pic:spPr>
              </pic:pic>
            </a:graphicData>
          </a:graphic>
        </wp:anchor>
      </w:drawing>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610D" w14:textId="77777777" w:rsidR="00F263BF" w:rsidRDefault="00F263BF">
    <w:pPr>
      <w:spacing w:after="0" w:line="259" w:lineRule="auto"/>
      <w:ind w:left="5309" w:firstLine="0"/>
      <w:jc w:val="center"/>
    </w:pPr>
    <w:r>
      <w:rPr>
        <w:noProof/>
      </w:rPr>
      <w:drawing>
        <wp:anchor distT="0" distB="0" distL="114300" distR="114300" simplePos="0" relativeHeight="251664384" behindDoc="0" locked="0" layoutInCell="1" allowOverlap="0" wp14:anchorId="426ED716" wp14:editId="313E51C4">
          <wp:simplePos x="0" y="0"/>
          <wp:positionH relativeFrom="page">
            <wp:posOffset>4290060</wp:posOffset>
          </wp:positionH>
          <wp:positionV relativeFrom="page">
            <wp:posOffset>450215</wp:posOffset>
          </wp:positionV>
          <wp:extent cx="2112010" cy="865505"/>
          <wp:effectExtent l="0" t="0" r="0" b="0"/>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4048" name="Picture 4048"/>
                  <pic:cNvPicPr/>
                </pic:nvPicPr>
                <pic:blipFill>
                  <a:blip r:embed="rId1"/>
                  <a:stretch>
                    <a:fillRect/>
                  </a:stretch>
                </pic:blipFill>
                <pic:spPr>
                  <a:xfrm>
                    <a:off x="0" y="0"/>
                    <a:ext cx="2112010" cy="865505"/>
                  </a:xfrm>
                  <a:prstGeom prst="rect">
                    <a:avLst/>
                  </a:prstGeom>
                </pic:spPr>
              </pic:pic>
            </a:graphicData>
          </a:graphic>
        </wp:anchor>
      </w:drawing>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68A8" w14:textId="77777777" w:rsidR="00F263BF" w:rsidRDefault="00F263BF">
    <w:pPr>
      <w:spacing w:after="0" w:line="259" w:lineRule="auto"/>
      <w:ind w:left="5309" w:firstLine="0"/>
      <w:jc w:val="center"/>
    </w:pPr>
    <w:r>
      <w:rPr>
        <w:noProof/>
      </w:rPr>
      <w:drawing>
        <wp:anchor distT="0" distB="0" distL="114300" distR="114300" simplePos="0" relativeHeight="251665408" behindDoc="0" locked="0" layoutInCell="1" allowOverlap="0" wp14:anchorId="3ED39FD3" wp14:editId="57A73067">
          <wp:simplePos x="0" y="0"/>
          <wp:positionH relativeFrom="page">
            <wp:posOffset>4290060</wp:posOffset>
          </wp:positionH>
          <wp:positionV relativeFrom="page">
            <wp:posOffset>450215</wp:posOffset>
          </wp:positionV>
          <wp:extent cx="2112010" cy="865505"/>
          <wp:effectExtent l="0" t="0" r="0" b="0"/>
          <wp:wrapSquare wrapText="bothSides"/>
          <wp:docPr id="59" name="Picture 59"/>
          <wp:cNvGraphicFramePr/>
          <a:graphic xmlns:a="http://schemas.openxmlformats.org/drawingml/2006/main">
            <a:graphicData uri="http://schemas.openxmlformats.org/drawingml/2006/picture">
              <pic:pic xmlns:pic="http://schemas.openxmlformats.org/drawingml/2006/picture">
                <pic:nvPicPr>
                  <pic:cNvPr id="4048" name="Picture 4048"/>
                  <pic:cNvPicPr/>
                </pic:nvPicPr>
                <pic:blipFill>
                  <a:blip r:embed="rId1"/>
                  <a:stretch>
                    <a:fillRect/>
                  </a:stretch>
                </pic:blipFill>
                <pic:spPr>
                  <a:xfrm>
                    <a:off x="0" y="0"/>
                    <a:ext cx="2112010" cy="86550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37CB" w14:textId="77777777" w:rsidR="00F263BF" w:rsidRDefault="00F263BF" w:rsidP="00F263BF">
    <w:pPr>
      <w:pStyle w:val="Header"/>
    </w:pPr>
    <w:r>
      <w:t>Department</w:t>
    </w:r>
    <w:r>
      <w:ptab w:relativeTo="margin" w:alignment="center" w:leader="none"/>
    </w:r>
    <w:r>
      <w:ptab w:relativeTo="margin" w:alignment="right" w:leader="none"/>
    </w:r>
    <w:r>
      <w:t>Policy Reference Number</w:t>
    </w:r>
  </w:p>
  <w:p w14:paraId="39F2F251" w14:textId="77777777" w:rsidR="00F263BF" w:rsidRDefault="00F263B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0022" w14:textId="77777777" w:rsidR="00F263BF" w:rsidRDefault="00F263B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5C77" w14:textId="77777777" w:rsidR="00F263BF" w:rsidRDefault="00F263BF">
    <w:pPr>
      <w:spacing w:after="0" w:line="259" w:lineRule="auto"/>
      <w:ind w:left="0" w:firstLine="0"/>
    </w:pPr>
    <w:r>
      <w:rPr>
        <w:b/>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9BDC" w14:textId="77777777" w:rsidR="00F263BF" w:rsidRDefault="00F263BF">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A2F5" w14:textId="77777777" w:rsidR="00F263BF" w:rsidRDefault="00F263BF">
    <w:pPr>
      <w:spacing w:after="535" w:line="259" w:lineRule="auto"/>
      <w:ind w:left="0" w:right="-72" w:firstLine="0"/>
      <w:jc w:val="right"/>
    </w:pPr>
    <w:r>
      <w:rPr>
        <w:b/>
        <w:sz w:val="24"/>
      </w:rPr>
      <w:t xml:space="preserve"> </w:t>
    </w:r>
  </w:p>
  <w:p w14:paraId="1988970E" w14:textId="77777777" w:rsidR="00F263BF" w:rsidRDefault="00F263BF">
    <w:pPr>
      <w:spacing w:after="0" w:line="259" w:lineRule="auto"/>
      <w:ind w:left="0" w:firstLine="0"/>
    </w:pPr>
    <w:r>
      <w:rPr>
        <w:b/>
        <w:sz w:val="28"/>
      </w:rPr>
      <w:t xml:space="preserve">Appendix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8925" w14:textId="77777777" w:rsidR="00F263BF" w:rsidRDefault="00F263BF">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E1EA" w14:textId="77777777" w:rsidR="00F263BF" w:rsidRDefault="00F263BF">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C111" w14:textId="77777777" w:rsidR="00F263BF" w:rsidRDefault="00F263B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259"/>
    <w:multiLevelType w:val="hybridMultilevel"/>
    <w:tmpl w:val="11A2E2A8"/>
    <w:lvl w:ilvl="0" w:tplc="1B10BB6E">
      <w:start w:val="1"/>
      <w:numFmt w:val="bullet"/>
      <w:lvlText w:val="•"/>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CED4E8">
      <w:start w:val="1"/>
      <w:numFmt w:val="bullet"/>
      <w:lvlText w:val="o"/>
      <w:lvlJc w:val="left"/>
      <w:pPr>
        <w:ind w:left="1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34A8DC">
      <w:start w:val="1"/>
      <w:numFmt w:val="bullet"/>
      <w:lvlText w:val="▪"/>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C626D4">
      <w:start w:val="1"/>
      <w:numFmt w:val="bullet"/>
      <w:lvlText w:val="•"/>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54B5B8">
      <w:start w:val="1"/>
      <w:numFmt w:val="bullet"/>
      <w:lvlText w:val="o"/>
      <w:lvlJc w:val="left"/>
      <w:pPr>
        <w:ind w:left="3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403BC0">
      <w:start w:val="1"/>
      <w:numFmt w:val="bullet"/>
      <w:lvlText w:val="▪"/>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F0AA38">
      <w:start w:val="1"/>
      <w:numFmt w:val="bullet"/>
      <w:lvlText w:val="•"/>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6A222">
      <w:start w:val="1"/>
      <w:numFmt w:val="bullet"/>
      <w:lvlText w:val="o"/>
      <w:lvlJc w:val="left"/>
      <w:pPr>
        <w:ind w:left="5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160482">
      <w:start w:val="1"/>
      <w:numFmt w:val="bullet"/>
      <w:lvlText w:val="▪"/>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285DAE"/>
    <w:multiLevelType w:val="hybridMultilevel"/>
    <w:tmpl w:val="71A2C042"/>
    <w:lvl w:ilvl="0" w:tplc="42A0599A">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E18FA">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FE6270">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06E158">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782ADE">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DEBE4C">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F07E28">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EFAD0">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D88DDA">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4C6A55"/>
    <w:multiLevelType w:val="hybridMultilevel"/>
    <w:tmpl w:val="273EC47A"/>
    <w:lvl w:ilvl="0" w:tplc="21F633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E664A">
      <w:start w:val="1"/>
      <w:numFmt w:val="bullet"/>
      <w:lvlText w:val="•"/>
      <w:lvlJc w:val="left"/>
      <w:pPr>
        <w:ind w:left="1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082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9077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8E4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8E4D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040E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2B2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AC7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E77F0E"/>
    <w:multiLevelType w:val="hybridMultilevel"/>
    <w:tmpl w:val="90F0CCB6"/>
    <w:lvl w:ilvl="0" w:tplc="E468EA2E">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4" w15:restartNumberingAfterBreak="0">
    <w:nsid w:val="14E65FB8"/>
    <w:multiLevelType w:val="hybridMultilevel"/>
    <w:tmpl w:val="CF1AA748"/>
    <w:lvl w:ilvl="0" w:tplc="EDA0D0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B280E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26F54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52090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8251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128DC2">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22615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926FF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40F4C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186CDF"/>
    <w:multiLevelType w:val="hybridMultilevel"/>
    <w:tmpl w:val="DEF0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639EC"/>
    <w:multiLevelType w:val="hybridMultilevel"/>
    <w:tmpl w:val="95D0C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E5CF0"/>
    <w:multiLevelType w:val="hybridMultilevel"/>
    <w:tmpl w:val="5E3CBE9E"/>
    <w:lvl w:ilvl="0" w:tplc="63AE935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58484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3A83D4">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0B1C0">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EC9A1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8914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9E680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BCD2A0">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C0445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2F7AAE"/>
    <w:multiLevelType w:val="hybridMultilevel"/>
    <w:tmpl w:val="4D9AA364"/>
    <w:lvl w:ilvl="0" w:tplc="D4EC1B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B2E94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8CCE46">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0C69EE">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2A9DA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94F1D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1435A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FA58F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22D5A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E261C4"/>
    <w:multiLevelType w:val="hybridMultilevel"/>
    <w:tmpl w:val="E4BA5D20"/>
    <w:lvl w:ilvl="0" w:tplc="E7D6A20A">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526CD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CA6F0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D63FE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84B4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C2598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8B1A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2D47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6A5AC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B03D3E"/>
    <w:multiLevelType w:val="hybridMultilevel"/>
    <w:tmpl w:val="47CCED04"/>
    <w:lvl w:ilvl="0" w:tplc="3F90E4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88E9EA">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067E0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20AAA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98AA0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76C86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D6D61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8E5CC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8C8476">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383E7F"/>
    <w:multiLevelType w:val="multilevel"/>
    <w:tmpl w:val="94AAE718"/>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C005E5"/>
    <w:multiLevelType w:val="multilevel"/>
    <w:tmpl w:val="94AAE718"/>
    <w:lvl w:ilvl="0">
      <w:start w:val="5"/>
      <w:numFmt w:val="decimal"/>
      <w:lvlText w:val="%1"/>
      <w:lvlJc w:val="left"/>
      <w:pPr>
        <w:ind w:left="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1B07CF"/>
    <w:multiLevelType w:val="hybridMultilevel"/>
    <w:tmpl w:val="5C1C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97740"/>
    <w:multiLevelType w:val="multilevel"/>
    <w:tmpl w:val="56D243E0"/>
    <w:lvl w:ilvl="0">
      <w:start w:val="1"/>
      <w:numFmt w:val="decimal"/>
      <w:pStyle w:val="Heading1"/>
      <w:lvlText w:val="%1"/>
      <w:lvlJc w:val="left"/>
      <w:pPr>
        <w:ind w:left="432" w:hanging="432"/>
      </w:pPr>
      <w:rPr>
        <w:rFonts w:hint="default"/>
        <w:b/>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1144" w:hanging="576"/>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pStyle w:val="Heading3"/>
      <w:lvlText w:val="%1.%2.%3"/>
      <w:lvlJc w:val="left"/>
      <w:pPr>
        <w:ind w:left="72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pStyle w:val="Heading4"/>
      <w:lvlText w:val="%1.%2.%3.%4"/>
      <w:lvlJc w:val="left"/>
      <w:pPr>
        <w:ind w:left="864" w:hanging="864"/>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pStyle w:val="Heading5"/>
      <w:lvlText w:val="%1.%2.%3.%4.%5"/>
      <w:lvlJc w:val="left"/>
      <w:pPr>
        <w:ind w:left="1008" w:hanging="1008"/>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pStyle w:val="Heading6"/>
      <w:lvlText w:val="%1.%2.%3.%4.%5.%6"/>
      <w:lvlJc w:val="left"/>
      <w:pPr>
        <w:ind w:left="1152" w:hanging="1152"/>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pStyle w:val="Heading7"/>
      <w:lvlText w:val="%1.%2.%3.%4.%5.%6.%7"/>
      <w:lvlJc w:val="left"/>
      <w:pPr>
        <w:ind w:left="1296" w:hanging="1296"/>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pStyle w:val="Heading8"/>
      <w:lvlText w:val="%1.%2.%3.%4.%5.%6.%7.%8"/>
      <w:lvlJc w:val="left"/>
      <w:pPr>
        <w:ind w:left="1440" w:hanging="144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pStyle w:val="Heading9"/>
      <w:lvlText w:val="%1.%2.%3.%4.%5.%6.%7.%8.%9"/>
      <w:lvlJc w:val="left"/>
      <w:pPr>
        <w:ind w:left="1584" w:hanging="1584"/>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C37164"/>
    <w:multiLevelType w:val="multilevel"/>
    <w:tmpl w:val="AFD4F188"/>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194A75"/>
    <w:multiLevelType w:val="hybridMultilevel"/>
    <w:tmpl w:val="4732A38E"/>
    <w:lvl w:ilvl="0" w:tplc="17C40DE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667BE">
      <w:start w:val="1"/>
      <w:numFmt w:val="bullet"/>
      <w:lvlText w:val="o"/>
      <w:lvlJc w:val="left"/>
      <w:pPr>
        <w:ind w:left="2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226AAA">
      <w:start w:val="1"/>
      <w:numFmt w:val="bullet"/>
      <w:lvlText w:val="▪"/>
      <w:lvlJc w:val="left"/>
      <w:pPr>
        <w:ind w:left="2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929222">
      <w:start w:val="1"/>
      <w:numFmt w:val="bullet"/>
      <w:lvlText w:val="•"/>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C6BCC0">
      <w:start w:val="1"/>
      <w:numFmt w:val="bullet"/>
      <w:lvlText w:val="o"/>
      <w:lvlJc w:val="left"/>
      <w:pPr>
        <w:ind w:left="4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CC404E">
      <w:start w:val="1"/>
      <w:numFmt w:val="bullet"/>
      <w:lvlText w:val="▪"/>
      <w:lvlJc w:val="left"/>
      <w:pPr>
        <w:ind w:left="49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8A07AA">
      <w:start w:val="1"/>
      <w:numFmt w:val="bullet"/>
      <w:lvlText w:val="•"/>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01930">
      <w:start w:val="1"/>
      <w:numFmt w:val="bullet"/>
      <w:lvlText w:val="o"/>
      <w:lvlJc w:val="left"/>
      <w:pPr>
        <w:ind w:left="6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5EB00C">
      <w:start w:val="1"/>
      <w:numFmt w:val="bullet"/>
      <w:lvlText w:val="▪"/>
      <w:lvlJc w:val="left"/>
      <w:pPr>
        <w:ind w:left="7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F27615"/>
    <w:multiLevelType w:val="hybridMultilevel"/>
    <w:tmpl w:val="B4F8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772A9"/>
    <w:multiLevelType w:val="hybridMultilevel"/>
    <w:tmpl w:val="07E6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4045"/>
    <w:multiLevelType w:val="hybridMultilevel"/>
    <w:tmpl w:val="983CC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5C3458"/>
    <w:multiLevelType w:val="hybridMultilevel"/>
    <w:tmpl w:val="929AA730"/>
    <w:lvl w:ilvl="0" w:tplc="555C1F3E">
      <w:start w:val="1"/>
      <w:numFmt w:val="bullet"/>
      <w:lvlText w:val="•"/>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484FAC">
      <w:start w:val="1"/>
      <w:numFmt w:val="bullet"/>
      <w:lvlText w:val="o"/>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089E06">
      <w:start w:val="1"/>
      <w:numFmt w:val="bullet"/>
      <w:lvlText w:val="▪"/>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58DCB8">
      <w:start w:val="1"/>
      <w:numFmt w:val="bullet"/>
      <w:lvlText w:val="•"/>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A7DC0">
      <w:start w:val="1"/>
      <w:numFmt w:val="bullet"/>
      <w:lvlText w:val="o"/>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DA83E8">
      <w:start w:val="1"/>
      <w:numFmt w:val="bullet"/>
      <w:lvlText w:val="▪"/>
      <w:lvlJc w:val="left"/>
      <w:pPr>
        <w:ind w:left="5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9606D0">
      <w:start w:val="1"/>
      <w:numFmt w:val="bullet"/>
      <w:lvlText w:val="•"/>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E88F36">
      <w:start w:val="1"/>
      <w:numFmt w:val="bullet"/>
      <w:lvlText w:val="o"/>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EC7750">
      <w:start w:val="1"/>
      <w:numFmt w:val="bullet"/>
      <w:lvlText w:val="▪"/>
      <w:lvlJc w:val="left"/>
      <w:pPr>
        <w:ind w:left="7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C8551A"/>
    <w:multiLevelType w:val="hybridMultilevel"/>
    <w:tmpl w:val="F6CA2752"/>
    <w:lvl w:ilvl="0" w:tplc="F8965A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A06B54">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0C1D72">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58090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2850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A479CE">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BE697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42B70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1AD6E6">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9F13935"/>
    <w:multiLevelType w:val="hybridMultilevel"/>
    <w:tmpl w:val="C2721D0E"/>
    <w:lvl w:ilvl="0" w:tplc="F7B440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E8BE6A">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0C3868">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68FB5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EB29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5641BE">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2AB06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98E04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EA3ED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D71C47"/>
    <w:multiLevelType w:val="hybridMultilevel"/>
    <w:tmpl w:val="EE16865E"/>
    <w:lvl w:ilvl="0" w:tplc="50DA4C8E">
      <w:start w:val="3"/>
      <w:numFmt w:val="lowerRoman"/>
      <w:lvlText w:val="%1."/>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48B38">
      <w:start w:val="1"/>
      <w:numFmt w:val="lowerLetter"/>
      <w:lvlText w:val="%2"/>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ACF026">
      <w:start w:val="1"/>
      <w:numFmt w:val="lowerRoman"/>
      <w:lvlText w:val="%3"/>
      <w:lvlJc w:val="left"/>
      <w:pPr>
        <w:ind w:left="1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89BC6">
      <w:start w:val="1"/>
      <w:numFmt w:val="decimal"/>
      <w:lvlText w:val="%4"/>
      <w:lvlJc w:val="left"/>
      <w:pPr>
        <w:ind w:left="2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5ADEFC">
      <w:start w:val="1"/>
      <w:numFmt w:val="lowerLetter"/>
      <w:lvlText w:val="%5"/>
      <w:lvlJc w:val="left"/>
      <w:pPr>
        <w:ind w:left="3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64C974">
      <w:start w:val="1"/>
      <w:numFmt w:val="lowerRoman"/>
      <w:lvlText w:val="%6"/>
      <w:lvlJc w:val="left"/>
      <w:pPr>
        <w:ind w:left="4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F0EF06">
      <w:start w:val="1"/>
      <w:numFmt w:val="decimal"/>
      <w:lvlText w:val="%7"/>
      <w:lvlJc w:val="left"/>
      <w:pPr>
        <w:ind w:left="4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8255CA">
      <w:start w:val="1"/>
      <w:numFmt w:val="lowerLetter"/>
      <w:lvlText w:val="%8"/>
      <w:lvlJc w:val="left"/>
      <w:pPr>
        <w:ind w:left="5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85F16">
      <w:start w:val="1"/>
      <w:numFmt w:val="lowerRoman"/>
      <w:lvlText w:val="%9"/>
      <w:lvlJc w:val="left"/>
      <w:pPr>
        <w:ind w:left="6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C6684C"/>
    <w:multiLevelType w:val="hybridMultilevel"/>
    <w:tmpl w:val="063C9DF2"/>
    <w:lvl w:ilvl="0" w:tplc="B574B776">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E3F90">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32055E">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960872">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ED156">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6A90C2">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23382">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BC1EBA">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C2100A">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A91483"/>
    <w:multiLevelType w:val="hybridMultilevel"/>
    <w:tmpl w:val="3C6A0CB4"/>
    <w:lvl w:ilvl="0" w:tplc="C71E83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9654FC">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9E7EA0">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CAB54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406BC">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7C827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D4B3D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5AFF3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90632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167B8A"/>
    <w:multiLevelType w:val="hybridMultilevel"/>
    <w:tmpl w:val="ACC6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F46D9"/>
    <w:multiLevelType w:val="hybridMultilevel"/>
    <w:tmpl w:val="73144C5C"/>
    <w:lvl w:ilvl="0" w:tplc="BF2C71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DCAE5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7ADBC4">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3A5FD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6EAB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C8DA4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5010B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8368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CAFE4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43C1F57"/>
    <w:multiLevelType w:val="hybridMultilevel"/>
    <w:tmpl w:val="04F812BE"/>
    <w:lvl w:ilvl="0" w:tplc="780614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A47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C6CF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D6A5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456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84D0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E08F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3C5F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06DF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EE373E"/>
    <w:multiLevelType w:val="multilevel"/>
    <w:tmpl w:val="185E4E7E"/>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E21EA9"/>
    <w:multiLevelType w:val="hybridMultilevel"/>
    <w:tmpl w:val="04DC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75336D"/>
    <w:multiLevelType w:val="hybridMultilevel"/>
    <w:tmpl w:val="3EC8F99E"/>
    <w:lvl w:ilvl="0" w:tplc="BB4283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C0E54E">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38E6B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80B5C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DA18C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C2C0E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5C367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B2944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E82A9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2225B4F"/>
    <w:multiLevelType w:val="hybridMultilevel"/>
    <w:tmpl w:val="3904C132"/>
    <w:lvl w:ilvl="0" w:tplc="10A257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8EA08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6A4C22">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0CA3E0">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D6ED3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7E860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EAC0B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D682E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04A18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44376B2"/>
    <w:multiLevelType w:val="multilevel"/>
    <w:tmpl w:val="94AAE718"/>
    <w:lvl w:ilvl="0">
      <w:start w:val="5"/>
      <w:numFmt w:val="decimal"/>
      <w:lvlText w:val="%1"/>
      <w:lvlJc w:val="left"/>
      <w:pPr>
        <w:ind w:left="360"/>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7"/>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95878E9"/>
    <w:multiLevelType w:val="multilevel"/>
    <w:tmpl w:val="BF18A53E"/>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657059"/>
    <w:multiLevelType w:val="hybridMultilevel"/>
    <w:tmpl w:val="93D02AB8"/>
    <w:lvl w:ilvl="0" w:tplc="5270F2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FCC68A">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B0BA4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063EF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50AE80">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627434">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BC04C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BE5EF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7EDCE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FD142BA"/>
    <w:multiLevelType w:val="hybridMultilevel"/>
    <w:tmpl w:val="1924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930693">
    <w:abstractNumId w:val="23"/>
  </w:num>
  <w:num w:numId="2" w16cid:durableId="365522929">
    <w:abstractNumId w:val="9"/>
  </w:num>
  <w:num w:numId="3" w16cid:durableId="1910074297">
    <w:abstractNumId w:val="0"/>
  </w:num>
  <w:num w:numId="4" w16cid:durableId="67657011">
    <w:abstractNumId w:val="11"/>
  </w:num>
  <w:num w:numId="5" w16cid:durableId="1346058989">
    <w:abstractNumId w:val="1"/>
  </w:num>
  <w:num w:numId="6" w16cid:durableId="1510824744">
    <w:abstractNumId w:val="15"/>
  </w:num>
  <w:num w:numId="7" w16cid:durableId="512036668">
    <w:abstractNumId w:val="16"/>
  </w:num>
  <w:num w:numId="8" w16cid:durableId="721633507">
    <w:abstractNumId w:val="12"/>
  </w:num>
  <w:num w:numId="9" w16cid:durableId="738789471">
    <w:abstractNumId w:val="34"/>
  </w:num>
  <w:num w:numId="10" w16cid:durableId="2127187512">
    <w:abstractNumId w:val="24"/>
  </w:num>
  <w:num w:numId="11" w16cid:durableId="383799031">
    <w:abstractNumId w:val="29"/>
  </w:num>
  <w:num w:numId="12" w16cid:durableId="1400978255">
    <w:abstractNumId w:val="28"/>
  </w:num>
  <w:num w:numId="13" w16cid:durableId="1325281863">
    <w:abstractNumId w:val="2"/>
  </w:num>
  <w:num w:numId="14" w16cid:durableId="1466659128">
    <w:abstractNumId w:val="20"/>
  </w:num>
  <w:num w:numId="15" w16cid:durableId="682056499">
    <w:abstractNumId w:val="25"/>
  </w:num>
  <w:num w:numId="16" w16cid:durableId="1500729149">
    <w:abstractNumId w:val="22"/>
  </w:num>
  <w:num w:numId="17" w16cid:durableId="707099415">
    <w:abstractNumId w:val="27"/>
  </w:num>
  <w:num w:numId="18" w16cid:durableId="2138714533">
    <w:abstractNumId w:val="35"/>
  </w:num>
  <w:num w:numId="19" w16cid:durableId="2092652723">
    <w:abstractNumId w:val="4"/>
  </w:num>
  <w:num w:numId="20" w16cid:durableId="1451435056">
    <w:abstractNumId w:val="7"/>
  </w:num>
  <w:num w:numId="21" w16cid:durableId="2147120556">
    <w:abstractNumId w:val="10"/>
  </w:num>
  <w:num w:numId="22" w16cid:durableId="1714311537">
    <w:abstractNumId w:val="8"/>
  </w:num>
  <w:num w:numId="23" w16cid:durableId="1556503870">
    <w:abstractNumId w:val="32"/>
  </w:num>
  <w:num w:numId="24" w16cid:durableId="448622219">
    <w:abstractNumId w:val="31"/>
  </w:num>
  <w:num w:numId="25" w16cid:durableId="1572236316">
    <w:abstractNumId w:val="21"/>
  </w:num>
  <w:num w:numId="26" w16cid:durableId="909732928">
    <w:abstractNumId w:val="33"/>
  </w:num>
  <w:num w:numId="27" w16cid:durableId="398285176">
    <w:abstractNumId w:val="3"/>
  </w:num>
  <w:num w:numId="28" w16cid:durableId="1938439607">
    <w:abstractNumId w:val="6"/>
  </w:num>
  <w:num w:numId="29" w16cid:durableId="290941521">
    <w:abstractNumId w:val="17"/>
  </w:num>
  <w:num w:numId="30" w16cid:durableId="287321369">
    <w:abstractNumId w:val="13"/>
  </w:num>
  <w:num w:numId="31" w16cid:durableId="1557859378">
    <w:abstractNumId w:val="36"/>
  </w:num>
  <w:num w:numId="32" w16cid:durableId="926960868">
    <w:abstractNumId w:val="18"/>
  </w:num>
  <w:num w:numId="33" w16cid:durableId="1032729742">
    <w:abstractNumId w:val="26"/>
  </w:num>
  <w:num w:numId="34" w16cid:durableId="1685281315">
    <w:abstractNumId w:val="30"/>
  </w:num>
  <w:num w:numId="35" w16cid:durableId="455179845">
    <w:abstractNumId w:val="14"/>
  </w:num>
  <w:num w:numId="36" w16cid:durableId="351146659">
    <w:abstractNumId w:val="19"/>
  </w:num>
  <w:num w:numId="37" w16cid:durableId="358898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CD"/>
    <w:rsid w:val="00000C29"/>
    <w:rsid w:val="0001255B"/>
    <w:rsid w:val="0001359D"/>
    <w:rsid w:val="00023DEB"/>
    <w:rsid w:val="00041BD2"/>
    <w:rsid w:val="00080692"/>
    <w:rsid w:val="000B4999"/>
    <w:rsid w:val="000C216D"/>
    <w:rsid w:val="000C5D57"/>
    <w:rsid w:val="000D29E4"/>
    <w:rsid w:val="000D3BEF"/>
    <w:rsid w:val="00101BDF"/>
    <w:rsid w:val="0011390D"/>
    <w:rsid w:val="00155DCB"/>
    <w:rsid w:val="00162C27"/>
    <w:rsid w:val="00176ED3"/>
    <w:rsid w:val="00192537"/>
    <w:rsid w:val="001E06E9"/>
    <w:rsid w:val="00207310"/>
    <w:rsid w:val="00263086"/>
    <w:rsid w:val="0026614F"/>
    <w:rsid w:val="00266D9C"/>
    <w:rsid w:val="002C43A5"/>
    <w:rsid w:val="002D6143"/>
    <w:rsid w:val="002D7698"/>
    <w:rsid w:val="002E186B"/>
    <w:rsid w:val="003024C0"/>
    <w:rsid w:val="00315BFF"/>
    <w:rsid w:val="00341B87"/>
    <w:rsid w:val="003527A1"/>
    <w:rsid w:val="00356229"/>
    <w:rsid w:val="003C3D8D"/>
    <w:rsid w:val="004200E0"/>
    <w:rsid w:val="00465248"/>
    <w:rsid w:val="00472AF8"/>
    <w:rsid w:val="00491F0F"/>
    <w:rsid w:val="004C30A2"/>
    <w:rsid w:val="00507489"/>
    <w:rsid w:val="00510269"/>
    <w:rsid w:val="00595D82"/>
    <w:rsid w:val="005E233C"/>
    <w:rsid w:val="005F2833"/>
    <w:rsid w:val="00602680"/>
    <w:rsid w:val="006235A6"/>
    <w:rsid w:val="00623FEA"/>
    <w:rsid w:val="0062777F"/>
    <w:rsid w:val="006541D6"/>
    <w:rsid w:val="00667F9B"/>
    <w:rsid w:val="00675438"/>
    <w:rsid w:val="0069665D"/>
    <w:rsid w:val="006A0402"/>
    <w:rsid w:val="006C06CD"/>
    <w:rsid w:val="006C5BD1"/>
    <w:rsid w:val="006C6546"/>
    <w:rsid w:val="0072623F"/>
    <w:rsid w:val="0074646E"/>
    <w:rsid w:val="00782035"/>
    <w:rsid w:val="00783084"/>
    <w:rsid w:val="0079475D"/>
    <w:rsid w:val="007C1B79"/>
    <w:rsid w:val="007C4CC3"/>
    <w:rsid w:val="007D4A80"/>
    <w:rsid w:val="0082427A"/>
    <w:rsid w:val="008277A3"/>
    <w:rsid w:val="00860EB7"/>
    <w:rsid w:val="0087421A"/>
    <w:rsid w:val="00880ECE"/>
    <w:rsid w:val="00895F80"/>
    <w:rsid w:val="008C0D71"/>
    <w:rsid w:val="008D4FF6"/>
    <w:rsid w:val="00906FD3"/>
    <w:rsid w:val="00946072"/>
    <w:rsid w:val="0094782D"/>
    <w:rsid w:val="00973906"/>
    <w:rsid w:val="0099309B"/>
    <w:rsid w:val="009A0393"/>
    <w:rsid w:val="009A6434"/>
    <w:rsid w:val="00A10292"/>
    <w:rsid w:val="00A366E7"/>
    <w:rsid w:val="00A860B1"/>
    <w:rsid w:val="00A872E3"/>
    <w:rsid w:val="00A96D63"/>
    <w:rsid w:val="00AB0381"/>
    <w:rsid w:val="00AB683F"/>
    <w:rsid w:val="00AC6266"/>
    <w:rsid w:val="00AC709A"/>
    <w:rsid w:val="00B10E87"/>
    <w:rsid w:val="00B11639"/>
    <w:rsid w:val="00B230FB"/>
    <w:rsid w:val="00B44C24"/>
    <w:rsid w:val="00B507ED"/>
    <w:rsid w:val="00B72506"/>
    <w:rsid w:val="00B7466A"/>
    <w:rsid w:val="00B94248"/>
    <w:rsid w:val="00B94DD0"/>
    <w:rsid w:val="00B96247"/>
    <w:rsid w:val="00C13078"/>
    <w:rsid w:val="00C2148A"/>
    <w:rsid w:val="00C67BB7"/>
    <w:rsid w:val="00CA0F24"/>
    <w:rsid w:val="00CF550D"/>
    <w:rsid w:val="00D020ED"/>
    <w:rsid w:val="00D21F69"/>
    <w:rsid w:val="00D2608D"/>
    <w:rsid w:val="00D72828"/>
    <w:rsid w:val="00D80114"/>
    <w:rsid w:val="00DB4F9F"/>
    <w:rsid w:val="00DB56FE"/>
    <w:rsid w:val="00DE2C1A"/>
    <w:rsid w:val="00E042CA"/>
    <w:rsid w:val="00E35115"/>
    <w:rsid w:val="00E50F7F"/>
    <w:rsid w:val="00E5237F"/>
    <w:rsid w:val="00E94C42"/>
    <w:rsid w:val="00EE5A31"/>
    <w:rsid w:val="00F263BF"/>
    <w:rsid w:val="00F65E04"/>
    <w:rsid w:val="00F737EE"/>
    <w:rsid w:val="00FF7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8F0FF5"/>
  <w15:docId w15:val="{7A2A81AD-2C24-447F-AA36-E1D93467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pPr>
    <w:rPr>
      <w:rFonts w:ascii="Arial" w:eastAsia="Arial" w:hAnsi="Arial" w:cs="Arial"/>
      <w:color w:val="000000"/>
    </w:rPr>
  </w:style>
  <w:style w:type="paragraph" w:styleId="Heading1">
    <w:name w:val="heading 1"/>
    <w:next w:val="Normal"/>
    <w:link w:val="Heading1Char"/>
    <w:uiPriority w:val="9"/>
    <w:unhideWhenUsed/>
    <w:qFormat/>
    <w:rsid w:val="00B10E87"/>
    <w:pPr>
      <w:keepNext/>
      <w:keepLines/>
      <w:numPr>
        <w:numId w:val="35"/>
      </w:numPr>
      <w:spacing w:after="2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numPr>
        <w:ilvl w:val="1"/>
        <w:numId w:val="35"/>
      </w:numPr>
      <w:spacing w:after="4" w:line="267" w:lineRule="auto"/>
      <w:ind w:left="576"/>
      <w:outlineLvl w:val="1"/>
    </w:pPr>
    <w:rPr>
      <w:rFonts w:ascii="Arial" w:eastAsia="Arial" w:hAnsi="Arial" w:cs="Arial"/>
      <w:b/>
      <w:color w:val="000000"/>
      <w:sz w:val="24"/>
    </w:rPr>
  </w:style>
  <w:style w:type="paragraph" w:styleId="Heading3">
    <w:name w:val="heading 3"/>
    <w:basedOn w:val="Normal"/>
    <w:next w:val="Normal"/>
    <w:link w:val="Heading3Char"/>
    <w:uiPriority w:val="9"/>
    <w:semiHidden/>
    <w:unhideWhenUsed/>
    <w:qFormat/>
    <w:rsid w:val="00895F80"/>
    <w:pPr>
      <w:keepNext/>
      <w:keepLines/>
      <w:numPr>
        <w:ilvl w:val="2"/>
        <w:numId w:val="3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5F80"/>
    <w:pPr>
      <w:keepNext/>
      <w:keepLines/>
      <w:numPr>
        <w:ilvl w:val="3"/>
        <w:numId w:val="3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5F80"/>
    <w:pPr>
      <w:keepNext/>
      <w:keepLines/>
      <w:numPr>
        <w:ilvl w:val="4"/>
        <w:numId w:val="3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5F80"/>
    <w:pPr>
      <w:keepNext/>
      <w:keepLines/>
      <w:numPr>
        <w:ilvl w:val="5"/>
        <w:numId w:val="3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5F80"/>
    <w:pPr>
      <w:keepNext/>
      <w:keepLines/>
      <w:numPr>
        <w:ilvl w:val="6"/>
        <w:numId w:val="3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5F80"/>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5F80"/>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uiPriority w:val="9"/>
    <w:rsid w:val="00B10E87"/>
    <w:rPr>
      <w:rFonts w:ascii="Arial" w:eastAsia="Arial" w:hAnsi="Arial" w:cs="Arial"/>
      <w:b/>
      <w:color w:val="000000"/>
      <w:sz w:val="28"/>
    </w:rPr>
  </w:style>
  <w:style w:type="paragraph" w:styleId="TOC1">
    <w:name w:val="toc 1"/>
    <w:hidden/>
    <w:uiPriority w:val="39"/>
    <w:pPr>
      <w:spacing w:after="103" w:line="270" w:lineRule="auto"/>
      <w:ind w:left="25" w:right="85" w:hanging="10"/>
    </w:pPr>
    <w:rPr>
      <w:rFonts w:ascii="Arial" w:eastAsia="Arial" w:hAnsi="Arial" w:cs="Arial"/>
      <w:color w:val="000000"/>
    </w:rPr>
  </w:style>
  <w:style w:type="paragraph" w:styleId="TOC2">
    <w:name w:val="toc 2"/>
    <w:hidden/>
    <w:uiPriority w:val="39"/>
    <w:pPr>
      <w:spacing w:after="107" w:line="270" w:lineRule="auto"/>
      <w:ind w:left="464" w:right="85"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4782D"/>
    <w:rPr>
      <w:sz w:val="16"/>
      <w:szCs w:val="16"/>
    </w:rPr>
  </w:style>
  <w:style w:type="paragraph" w:styleId="CommentText">
    <w:name w:val="annotation text"/>
    <w:basedOn w:val="Normal"/>
    <w:link w:val="CommentTextChar"/>
    <w:uiPriority w:val="99"/>
    <w:unhideWhenUsed/>
    <w:rsid w:val="0094782D"/>
    <w:pPr>
      <w:spacing w:line="240" w:lineRule="auto"/>
    </w:pPr>
    <w:rPr>
      <w:sz w:val="20"/>
      <w:szCs w:val="20"/>
    </w:rPr>
  </w:style>
  <w:style w:type="character" w:customStyle="1" w:styleId="CommentTextChar">
    <w:name w:val="Comment Text Char"/>
    <w:basedOn w:val="DefaultParagraphFont"/>
    <w:link w:val="CommentText"/>
    <w:uiPriority w:val="99"/>
    <w:rsid w:val="0094782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4782D"/>
    <w:rPr>
      <w:b/>
      <w:bCs/>
    </w:rPr>
  </w:style>
  <w:style w:type="character" w:customStyle="1" w:styleId="CommentSubjectChar">
    <w:name w:val="Comment Subject Char"/>
    <w:basedOn w:val="CommentTextChar"/>
    <w:link w:val="CommentSubject"/>
    <w:uiPriority w:val="99"/>
    <w:semiHidden/>
    <w:rsid w:val="0094782D"/>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947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2D"/>
    <w:rPr>
      <w:rFonts w:ascii="Segoe UI" w:eastAsia="Arial" w:hAnsi="Segoe UI" w:cs="Segoe UI"/>
      <w:color w:val="000000"/>
      <w:sz w:val="18"/>
      <w:szCs w:val="18"/>
    </w:rPr>
  </w:style>
  <w:style w:type="paragraph" w:styleId="ListParagraph">
    <w:name w:val="List Paragraph"/>
    <w:basedOn w:val="Normal"/>
    <w:uiPriority w:val="34"/>
    <w:qFormat/>
    <w:rsid w:val="00B230FB"/>
    <w:pPr>
      <w:ind w:left="720"/>
      <w:contextualSpacing/>
    </w:pPr>
  </w:style>
  <w:style w:type="character" w:styleId="Strong">
    <w:name w:val="Strong"/>
    <w:basedOn w:val="DefaultParagraphFont"/>
    <w:uiPriority w:val="22"/>
    <w:qFormat/>
    <w:rsid w:val="00192537"/>
    <w:rPr>
      <w:b w:val="0"/>
      <w:bCs w:val="0"/>
      <w:i w:val="0"/>
      <w:iCs w:val="0"/>
    </w:rPr>
  </w:style>
  <w:style w:type="character" w:styleId="Hyperlink">
    <w:name w:val="Hyperlink"/>
    <w:basedOn w:val="DefaultParagraphFont"/>
    <w:uiPriority w:val="99"/>
    <w:unhideWhenUsed/>
    <w:rsid w:val="004200E0"/>
    <w:rPr>
      <w:color w:val="0563C1" w:themeColor="hyperlink"/>
      <w:u w:val="single"/>
    </w:rPr>
  </w:style>
  <w:style w:type="paragraph" w:styleId="BodyText2">
    <w:name w:val="Body Text 2"/>
    <w:basedOn w:val="Normal"/>
    <w:link w:val="BodyText2Char"/>
    <w:rsid w:val="00623FEA"/>
    <w:pPr>
      <w:spacing w:after="0" w:line="240" w:lineRule="auto"/>
      <w:ind w:left="0" w:firstLine="0"/>
    </w:pPr>
    <w:rPr>
      <w:rFonts w:ascii="Univers" w:eastAsia="Times New Roman" w:hAnsi="Univers" w:cs="Times New Roman"/>
      <w:color w:val="auto"/>
      <w:sz w:val="24"/>
      <w:szCs w:val="20"/>
      <w:lang w:eastAsia="en-US"/>
    </w:rPr>
  </w:style>
  <w:style w:type="character" w:customStyle="1" w:styleId="BodyText2Char">
    <w:name w:val="Body Text 2 Char"/>
    <w:basedOn w:val="DefaultParagraphFont"/>
    <w:link w:val="BodyText2"/>
    <w:rsid w:val="00623FEA"/>
    <w:rPr>
      <w:rFonts w:ascii="Univers" w:eastAsia="Times New Roman" w:hAnsi="Univers" w:cs="Times New Roman"/>
      <w:sz w:val="24"/>
      <w:szCs w:val="20"/>
      <w:lang w:eastAsia="en-US"/>
    </w:rPr>
  </w:style>
  <w:style w:type="character" w:customStyle="1" w:styleId="Heading3Char">
    <w:name w:val="Heading 3 Char"/>
    <w:basedOn w:val="DefaultParagraphFont"/>
    <w:link w:val="Heading3"/>
    <w:uiPriority w:val="9"/>
    <w:semiHidden/>
    <w:rsid w:val="00895F8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95F8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5F8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5F8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5F8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5F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5F80"/>
    <w:rPr>
      <w:rFonts w:asciiTheme="majorHAnsi" w:eastAsiaTheme="majorEastAsia" w:hAnsiTheme="majorHAnsi" w:cstheme="majorBidi"/>
      <w:i/>
      <w:iCs/>
      <w:color w:val="272727" w:themeColor="text1" w:themeTint="D8"/>
      <w:sz w:val="21"/>
      <w:szCs w:val="21"/>
    </w:rPr>
  </w:style>
  <w:style w:type="table" w:styleId="TableGrid0">
    <w:name w:val="Table Grid"/>
    <w:basedOn w:val="TableNormal"/>
    <w:uiPriority w:val="39"/>
    <w:rsid w:val="00080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0269"/>
    <w:rPr>
      <w:color w:val="954F72" w:themeColor="followedHyperlink"/>
      <w:u w:val="single"/>
    </w:rPr>
  </w:style>
  <w:style w:type="paragraph" w:styleId="NoSpacing">
    <w:name w:val="No Spacing"/>
    <w:link w:val="NoSpacingChar"/>
    <w:uiPriority w:val="1"/>
    <w:qFormat/>
    <w:rsid w:val="00F263BF"/>
    <w:pPr>
      <w:spacing w:after="0" w:line="240" w:lineRule="auto"/>
    </w:pPr>
    <w:rPr>
      <w:lang w:val="en-US" w:eastAsia="en-US"/>
    </w:rPr>
  </w:style>
  <w:style w:type="character" w:customStyle="1" w:styleId="NoSpacingChar">
    <w:name w:val="No Spacing Char"/>
    <w:basedOn w:val="DefaultParagraphFont"/>
    <w:link w:val="NoSpacing"/>
    <w:uiPriority w:val="1"/>
    <w:rsid w:val="00F263BF"/>
    <w:rPr>
      <w:lang w:val="en-US" w:eastAsia="en-US"/>
    </w:rPr>
  </w:style>
  <w:style w:type="paragraph" w:customStyle="1" w:styleId="TableParagraph">
    <w:name w:val="Table Paragraph"/>
    <w:basedOn w:val="Normal"/>
    <w:uiPriority w:val="1"/>
    <w:qFormat/>
    <w:rsid w:val="00F263BF"/>
    <w:pPr>
      <w:widowControl w:val="0"/>
      <w:autoSpaceDE w:val="0"/>
      <w:autoSpaceDN w:val="0"/>
      <w:spacing w:after="0" w:line="240" w:lineRule="auto"/>
      <w:ind w:left="0" w:firstLine="0"/>
    </w:pPr>
    <w:rPr>
      <w:rFonts w:ascii="Calibri" w:eastAsia="Calibri" w:hAnsi="Calibri" w:cs="Calibri"/>
      <w:color w:val="auto"/>
      <w:lang w:bidi="en-GB"/>
    </w:rPr>
  </w:style>
  <w:style w:type="paragraph" w:styleId="Header">
    <w:name w:val="header"/>
    <w:basedOn w:val="Normal"/>
    <w:link w:val="HeaderChar"/>
    <w:uiPriority w:val="99"/>
    <w:unhideWhenUsed/>
    <w:rsid w:val="00F263BF"/>
    <w:pPr>
      <w:widowControl w:val="0"/>
      <w:tabs>
        <w:tab w:val="center" w:pos="4513"/>
        <w:tab w:val="right" w:pos="9026"/>
      </w:tabs>
      <w:autoSpaceDE w:val="0"/>
      <w:autoSpaceDN w:val="0"/>
      <w:spacing w:after="0" w:line="240" w:lineRule="auto"/>
      <w:ind w:left="0" w:firstLine="0"/>
    </w:pPr>
    <w:rPr>
      <w:rFonts w:ascii="Calibri" w:eastAsia="Calibri" w:hAnsi="Calibri" w:cs="Calibri"/>
      <w:color w:val="auto"/>
      <w:lang w:bidi="en-GB"/>
    </w:rPr>
  </w:style>
  <w:style w:type="character" w:customStyle="1" w:styleId="HeaderChar">
    <w:name w:val="Header Char"/>
    <w:basedOn w:val="DefaultParagraphFont"/>
    <w:link w:val="Header"/>
    <w:uiPriority w:val="99"/>
    <w:rsid w:val="00F263BF"/>
    <w:rPr>
      <w:rFonts w:ascii="Calibri" w:eastAsia="Calibri" w:hAnsi="Calibri" w:cs="Calibri"/>
      <w:lang w:bidi="en-GB"/>
    </w:rPr>
  </w:style>
  <w:style w:type="character" w:styleId="UnresolvedMention">
    <w:name w:val="Unresolved Mention"/>
    <w:basedOn w:val="DefaultParagraphFont"/>
    <w:uiPriority w:val="99"/>
    <w:semiHidden/>
    <w:unhideWhenUsed/>
    <w:rsid w:val="00AC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verpool.ac.uk/intranet/safety/a-z/w/workexperiencewithintheuniversity/" TargetMode="External"/><Relationship Id="rId21" Type="http://schemas.openxmlformats.org/officeDocument/2006/relationships/hyperlink" Target="https://www.gov.uk/government/organisations/disclosure-and-barring-service/about" TargetMode="External"/><Relationship Id="rId34" Type="http://schemas.openxmlformats.org/officeDocument/2006/relationships/footer" Target="footer4.xm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3.xml"/><Relationship Id="rId63" Type="http://schemas.openxmlformats.org/officeDocument/2006/relationships/hyperlink" Target="https://zoom.us/docs/doc/Securing%20Your%20Zoom%20Meeting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liverpool.ac.uk/intranet/safety/a-z/w/workexperiencewithintheuniversity/" TargetMode="External"/><Relationship Id="rId11" Type="http://schemas.openxmlformats.org/officeDocument/2006/relationships/hyperlink" Target="mailto:Paula.Harrison@liverpool.ac.uk" TargetMode="External"/><Relationship Id="rId24" Type="http://schemas.openxmlformats.org/officeDocument/2006/relationships/hyperlink" Target="https://www.gov.uk/government/organisations/disclosure-and-barring-service/about"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yperlink" Target="https://www.liverpool.ac.uk/csd/regulations/" TargetMode="External"/><Relationship Id="rId53" Type="http://schemas.openxmlformats.org/officeDocument/2006/relationships/hyperlink" Target="https://zoom.us/docs/doc/Securing%20Your%20Zoom%20Meetings.pdf" TargetMode="External"/><Relationship Id="rId58" Type="http://schemas.openxmlformats.org/officeDocument/2006/relationships/footer" Target="footer14.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liverpool.ac.uk/legal/data_protection/privacy-notices/widening-participation-and-outreach/" TargetMode="External"/><Relationship Id="rId19" Type="http://schemas.openxmlformats.org/officeDocument/2006/relationships/hyperlink" Target="https://www.gov.uk/government/organisations/disclosure-and-barring-service/about" TargetMode="External"/><Relationship Id="rId14" Type="http://schemas.openxmlformats.org/officeDocument/2006/relationships/footer" Target="footer1.xml"/><Relationship Id="rId22" Type="http://schemas.openxmlformats.org/officeDocument/2006/relationships/hyperlink" Target="https://www.gov.uk/government/organisations/disclosure-and-barring-service/about" TargetMode="External"/><Relationship Id="rId27" Type="http://schemas.openxmlformats.org/officeDocument/2006/relationships/hyperlink" Target="https://www.liverpool.ac.uk/intranet/safety/a-z/w/workexperiencewithintheuniversity/" TargetMode="External"/><Relationship Id="rId30" Type="http://schemas.openxmlformats.org/officeDocument/2006/relationships/hyperlink" Target="mailto:dbshr@liverpool.ac.uk" TargetMode="Externa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footer" Target="footer10.xml"/><Relationship Id="rId56" Type="http://schemas.openxmlformats.org/officeDocument/2006/relationships/header" Target="header14.xml"/><Relationship Id="rId64" Type="http://schemas.openxmlformats.org/officeDocument/2006/relationships/hyperlink" Target="https://www.liverpool.ac.uk/legal/data_protection/privacy-notices/widening-participation-and-outreach/" TargetMode="Externa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organisations/disclosure-and-barring-service/about"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10.xml"/><Relationship Id="rId59" Type="http://schemas.openxmlformats.org/officeDocument/2006/relationships/header" Target="header15.xml"/><Relationship Id="rId20" Type="http://schemas.openxmlformats.org/officeDocument/2006/relationships/hyperlink" Target="https://www.gov.uk/government/organisations/disclosure-and-barring-service/about" TargetMode="External"/><Relationship Id="rId41" Type="http://schemas.openxmlformats.org/officeDocument/2006/relationships/footer" Target="footer8.xml"/><Relationship Id="rId54" Type="http://schemas.openxmlformats.org/officeDocument/2006/relationships/hyperlink" Target="https://zoom.us/docs/doc/Securing%20Your%20Zoom%20Meetings.pdf" TargetMode="External"/><Relationship Id="rId62" Type="http://schemas.openxmlformats.org/officeDocument/2006/relationships/hyperlink" Target="https://zoom.us/docs/doc/Securing%20Your%20Zoom%20Meeting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gov.uk/government/organisations/disclosure-and-barring-service/about" TargetMode="External"/><Relationship Id="rId28" Type="http://schemas.openxmlformats.org/officeDocument/2006/relationships/hyperlink" Target="https://www.liverpool.ac.uk/intranet/safety/a-z/w/workexperiencewithintheuniversity/" TargetMode="External"/><Relationship Id="rId36" Type="http://schemas.openxmlformats.org/officeDocument/2006/relationships/header" Target="header6.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endnotes" Target="endnotes.xml"/><Relationship Id="rId31" Type="http://schemas.openxmlformats.org/officeDocument/2006/relationships/hyperlink" Target="https://www.liverpool.ac.uk/media/livacuk/student-administration/sas/studentadministration/studentconductcomplaintsandcomplianceteam/Appendix,A,-,Student,Conduct,Procedures.pdf" TargetMode="External"/><Relationship Id="rId44" Type="http://schemas.openxmlformats.org/officeDocument/2006/relationships/image" Target="media/image2.png"/><Relationship Id="rId52" Type="http://schemas.openxmlformats.org/officeDocument/2006/relationships/hyperlink" Target="https://www.liverpool.ac.uk/legal/data_protection/privacy-notices/widening-participation-and-outreach/" TargetMode="External"/><Relationship Id="rId60" Type="http://schemas.openxmlformats.org/officeDocument/2006/relationships/footer" Target="footer15.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ov.uk/government/organisations/disclosure-and-barring-service/about" TargetMode="External"/><Relationship Id="rId39"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D47966102C500B448CD33CF9555FB218" ma:contentTypeVersion="14" ma:contentTypeDescription="Create a new document." ma:contentTypeScope="" ma:versionID="d8d18eb936dcc047369454d66a06b0b8">
  <xsd:schema xmlns:xsd="http://www.w3.org/2001/XMLSchema" xmlns:xs="http://www.w3.org/2001/XMLSchema" xmlns:p="http://schemas.microsoft.com/office/2006/metadata/properties" xmlns:ns3="bb9a26d3-38ed-44df-b2a3-bdb77ce95853" xmlns:ns4="c495ceec-580c-4008-89d9-cdc11b8469e9" targetNamespace="http://schemas.microsoft.com/office/2006/metadata/properties" ma:root="true" ma:fieldsID="1fc8566d88eac207d2ed9faceab32e4d" ns3:_="" ns4:_="">
    <xsd:import namespace="bb9a26d3-38ed-44df-b2a3-bdb77ce95853"/>
    <xsd:import namespace="c495ceec-580c-4008-89d9-cdc11b8469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a26d3-38ed-44df-b2a3-bdb77ce95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5ceec-580c-4008-89d9-cdc11b8469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88797-FE24-40EA-BB16-97E5DB357DCC}">
  <ds:schemaRefs>
    <ds:schemaRef ds:uri="http://schemas.microsoft.com/sharepoint/v3/contenttype/forms"/>
  </ds:schemaRefs>
</ds:datastoreItem>
</file>

<file path=customXml/itemProps2.xml><?xml version="1.0" encoding="utf-8"?>
<ds:datastoreItem xmlns:ds="http://schemas.openxmlformats.org/officeDocument/2006/customXml" ds:itemID="{67A58B13-9CE4-4452-9340-80ED9DF8EA34}">
  <ds:schemaRefs>
    <ds:schemaRef ds:uri="http://schemas.openxmlformats.org/package/2006/metadata/core-properties"/>
    <ds:schemaRef ds:uri="http://purl.org/dc/terms/"/>
    <ds:schemaRef ds:uri="http://www.w3.org/XML/1998/namespace"/>
    <ds:schemaRef ds:uri="c495ceec-580c-4008-89d9-cdc11b8469e9"/>
    <ds:schemaRef ds:uri="http://schemas.microsoft.com/office/2006/documentManagement/types"/>
    <ds:schemaRef ds:uri="http://purl.org/dc/dcmitype/"/>
    <ds:schemaRef ds:uri="http://schemas.microsoft.com/office/2006/metadata/properties"/>
    <ds:schemaRef ds:uri="bb9a26d3-38ed-44df-b2a3-bdb77ce95853"/>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549C8C5-2B09-4811-820D-17E947FE7236}">
  <ds:schemaRefs>
    <ds:schemaRef ds:uri="http://schemas.openxmlformats.org/officeDocument/2006/bibliography"/>
  </ds:schemaRefs>
</ds:datastoreItem>
</file>

<file path=customXml/itemProps4.xml><?xml version="1.0" encoding="utf-8"?>
<ds:datastoreItem xmlns:ds="http://schemas.openxmlformats.org/officeDocument/2006/customXml" ds:itemID="{5146BE7C-8647-4A85-B120-E27FC773E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a26d3-38ed-44df-b2a3-bdb77ce95853"/>
    <ds:schemaRef ds:uri="c495ceec-580c-4008-89d9-cdc11b846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68</Pages>
  <Words>19693</Words>
  <Characters>112253</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Woods, Paula</dc:creator>
  <cp:keywords/>
  <dc:description/>
  <cp:lastModifiedBy>Harrison, Paula</cp:lastModifiedBy>
  <cp:revision>7</cp:revision>
  <dcterms:created xsi:type="dcterms:W3CDTF">2024-09-09T13:42:00Z</dcterms:created>
  <dcterms:modified xsi:type="dcterms:W3CDTF">2025-01-27T12:17:00Z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0x010100D47966102C500B448CD33CF9555FB218</vt:lpwstr>
  </property>
</Properties>
</file>