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294" w:rsidRDefault="00322B3C" w:rsidP="00511294">
      <w:pPr>
        <w:jc w:val="center"/>
        <w:rPr>
          <w:b/>
          <w:sz w:val="28"/>
          <w:szCs w:val="28"/>
        </w:rPr>
      </w:pPr>
      <w:bookmarkStart w:id="0" w:name="_GoBack"/>
      <w:bookmarkEnd w:id="0"/>
      <w:r>
        <w:rPr>
          <w:b/>
          <w:sz w:val="28"/>
          <w:szCs w:val="28"/>
        </w:rPr>
        <w:t>Clinical Directorate Clinical Research Governance Team</w:t>
      </w:r>
    </w:p>
    <w:p w:rsidR="000E6707" w:rsidRPr="000E6707" w:rsidRDefault="00322B3C" w:rsidP="000E6707">
      <w:pPr>
        <w:jc w:val="center"/>
        <w:rPr>
          <w:rFonts w:eastAsia="Times New Roman" w:cstheme="minorHAnsi"/>
          <w:b/>
          <w:color w:val="000000" w:themeColor="text1"/>
          <w:sz w:val="28"/>
          <w:szCs w:val="28"/>
          <w:lang w:val="de-DE"/>
        </w:rPr>
      </w:pPr>
      <w:bookmarkStart w:id="1" w:name="_Hlk94797502"/>
      <w:r w:rsidRPr="00B80DAA">
        <w:rPr>
          <w:rFonts w:cstheme="minorHAnsi"/>
          <w:b/>
          <w:color w:val="000000" w:themeColor="text1"/>
          <w:sz w:val="28"/>
          <w:szCs w:val="28"/>
          <w:highlight w:val="yellow"/>
          <w:lang w:val="de-DE"/>
        </w:rPr>
        <w:t xml:space="preserve">Trial </w:t>
      </w:r>
      <w:r w:rsidRPr="00B80DAA">
        <w:rPr>
          <w:rFonts w:cstheme="minorHAnsi"/>
          <w:b/>
          <w:color w:val="000000" w:themeColor="text1"/>
          <w:sz w:val="28"/>
          <w:szCs w:val="28"/>
          <w:highlight w:val="yellow"/>
          <w:lang w:val="de-DE"/>
        </w:rPr>
        <w:t>name</w:t>
      </w:r>
    </w:p>
    <w:p w:rsidR="000E6707" w:rsidRPr="000E6707" w:rsidRDefault="00322B3C" w:rsidP="000E6707">
      <w:pPr>
        <w:jc w:val="center"/>
        <w:rPr>
          <w:rFonts w:eastAsia="Times New Roman" w:cstheme="minorHAnsi"/>
          <w:b/>
          <w:color w:val="000000" w:themeColor="text1"/>
          <w:sz w:val="28"/>
          <w:szCs w:val="28"/>
          <w:lang w:val="de-DE"/>
        </w:rPr>
      </w:pPr>
      <w:r w:rsidRPr="00B80DAA">
        <w:rPr>
          <w:rFonts w:cstheme="minorHAnsi"/>
          <w:b/>
          <w:color w:val="000000" w:themeColor="text1"/>
          <w:sz w:val="28"/>
          <w:szCs w:val="28"/>
          <w:lang w:val="de-DE"/>
        </w:rPr>
        <w:t>Trial</w:t>
      </w:r>
      <w:r w:rsidRPr="000E6707">
        <w:rPr>
          <w:rFonts w:cstheme="minorHAnsi"/>
          <w:b/>
          <w:color w:val="000000" w:themeColor="text1"/>
          <w:sz w:val="28"/>
          <w:szCs w:val="28"/>
          <w:lang w:val="de-DE"/>
        </w:rPr>
        <w:t xml:space="preserve"> </w:t>
      </w:r>
      <w:r>
        <w:rPr>
          <w:rFonts w:cstheme="minorHAnsi"/>
          <w:b/>
          <w:color w:val="000000" w:themeColor="text1"/>
          <w:sz w:val="28"/>
          <w:szCs w:val="28"/>
          <w:lang w:val="de-DE"/>
        </w:rPr>
        <w:t xml:space="preserve">Steering </w:t>
      </w:r>
      <w:r w:rsidRPr="000E6707">
        <w:rPr>
          <w:rFonts w:cstheme="minorHAnsi"/>
          <w:b/>
          <w:color w:val="000000" w:themeColor="text1"/>
          <w:sz w:val="28"/>
          <w:szCs w:val="28"/>
          <w:lang w:val="de-DE"/>
        </w:rPr>
        <w:t>Group</w:t>
      </w:r>
    </w:p>
    <w:p w:rsidR="000E6707" w:rsidRPr="000E6707" w:rsidRDefault="00322B3C" w:rsidP="000E6707">
      <w:pPr>
        <w:jc w:val="center"/>
        <w:rPr>
          <w:rFonts w:cstheme="minorHAnsi"/>
          <w:b/>
          <w:color w:val="000000" w:themeColor="text1"/>
          <w:sz w:val="28"/>
          <w:szCs w:val="28"/>
          <w:lang w:val="de-DE"/>
        </w:rPr>
      </w:pPr>
      <w:r>
        <w:rPr>
          <w:rFonts w:cstheme="minorHAnsi"/>
          <w:b/>
          <w:color w:val="000000" w:themeColor="text1"/>
          <w:sz w:val="28"/>
          <w:szCs w:val="28"/>
          <w:lang w:val="de-DE"/>
        </w:rPr>
        <w:t>Terms of Reference</w:t>
      </w:r>
    </w:p>
    <w:p w:rsidR="000E6707" w:rsidRDefault="00322B3C" w:rsidP="000E6707">
      <w:pPr>
        <w:jc w:val="center"/>
        <w:rPr>
          <w:rFonts w:cstheme="minorHAnsi"/>
          <w:b/>
          <w:color w:val="000000" w:themeColor="text1"/>
          <w:sz w:val="28"/>
          <w:highlight w:val="cyan"/>
          <w:lang w:val="de-DE"/>
        </w:rPr>
      </w:pPr>
      <w:r>
        <w:rPr>
          <w:rFonts w:cstheme="minorHAnsi"/>
          <w:b/>
          <w:color w:val="000000" w:themeColor="text1"/>
          <w:sz w:val="28"/>
          <w:lang w:val="de-DE"/>
        </w:rPr>
        <w:t xml:space="preserve">Version </w:t>
      </w:r>
      <w:r w:rsidRPr="00B80DAA">
        <w:rPr>
          <w:rFonts w:cstheme="minorHAnsi"/>
          <w:b/>
          <w:color w:val="000000" w:themeColor="text1"/>
          <w:sz w:val="28"/>
          <w:highlight w:val="yellow"/>
          <w:lang w:val="de-DE"/>
        </w:rPr>
        <w:t>X.Y - dd/mm/yyyy</w:t>
      </w:r>
    </w:p>
    <w:p w:rsidR="000E6707" w:rsidRPr="00680216" w:rsidRDefault="00322B3C" w:rsidP="000E6707">
      <w:pPr>
        <w:spacing w:line="240" w:lineRule="auto"/>
        <w:ind w:right="-20"/>
        <w:rPr>
          <w:rFonts w:eastAsia="Lucida Sans" w:cs="Lucida Sans"/>
          <w:b/>
          <w:sz w:val="24"/>
          <w:szCs w:val="28"/>
        </w:rPr>
      </w:pPr>
      <w:r w:rsidRPr="00B80DAA">
        <w:rPr>
          <w:rFonts w:eastAsia="Lucida Sans" w:cs="Lucida Sans"/>
          <w:b/>
          <w:sz w:val="24"/>
          <w:szCs w:val="28"/>
          <w:highlight w:val="yellow"/>
        </w:rPr>
        <w:t>Guidance notes [delete before finalisation of the terms of reference].</w:t>
      </w:r>
    </w:p>
    <w:p w:rsidR="000E6707" w:rsidRPr="00680216" w:rsidRDefault="00322B3C" w:rsidP="000E6707">
      <w:pPr>
        <w:spacing w:line="240" w:lineRule="auto"/>
        <w:ind w:right="-20"/>
      </w:pPr>
      <w:r w:rsidRPr="00680216">
        <w:t xml:space="preserve">Please take care when completing this template and ensure all text is relevant to your proposed </w:t>
      </w:r>
      <w:r>
        <w:t>trial</w:t>
      </w:r>
      <w:r w:rsidRPr="00680216">
        <w:t>.</w:t>
      </w:r>
    </w:p>
    <w:p w:rsidR="000E6707" w:rsidRPr="00680216" w:rsidRDefault="00322B3C" w:rsidP="000E6707">
      <w:pPr>
        <w:spacing w:line="240" w:lineRule="auto"/>
        <w:ind w:right="-20"/>
      </w:pPr>
      <w:r w:rsidRPr="00680216">
        <w:t>Some sections will not be applicable to all studies and some studies will require extra sections. The template has been provided with the below;</w:t>
      </w:r>
    </w:p>
    <w:tbl>
      <w:tblPr>
        <w:tblStyle w:val="TableGrid"/>
        <w:tblW w:w="0" w:type="auto"/>
        <w:tblLook w:val="04A0" w:firstRow="1" w:lastRow="0" w:firstColumn="1" w:lastColumn="0" w:noHBand="0" w:noVBand="1"/>
      </w:tblPr>
      <w:tblGrid>
        <w:gridCol w:w="2209"/>
        <w:gridCol w:w="3736"/>
        <w:gridCol w:w="3683"/>
      </w:tblGrid>
      <w:tr w:rsidR="008F7214" w:rsidTr="00B80DAA">
        <w:tc>
          <w:tcPr>
            <w:tcW w:w="2209" w:type="dxa"/>
          </w:tcPr>
          <w:p w:rsidR="000E6707" w:rsidRPr="00680216" w:rsidRDefault="00322B3C" w:rsidP="00511294">
            <w:pPr>
              <w:ind w:right="-20"/>
              <w:rPr>
                <w:b/>
              </w:rPr>
            </w:pPr>
            <w:r w:rsidRPr="00680216">
              <w:rPr>
                <w:b/>
              </w:rPr>
              <w:t>Text</w:t>
            </w:r>
          </w:p>
        </w:tc>
        <w:tc>
          <w:tcPr>
            <w:tcW w:w="3736" w:type="dxa"/>
          </w:tcPr>
          <w:p w:rsidR="000E6707" w:rsidRPr="00680216" w:rsidRDefault="00322B3C" w:rsidP="00511294">
            <w:pPr>
              <w:ind w:right="-20"/>
              <w:rPr>
                <w:b/>
              </w:rPr>
            </w:pPr>
            <w:r w:rsidRPr="00680216">
              <w:rPr>
                <w:b/>
              </w:rPr>
              <w:t>Pur</w:t>
            </w:r>
            <w:r w:rsidRPr="00680216">
              <w:rPr>
                <w:b/>
              </w:rPr>
              <w:t>pose</w:t>
            </w:r>
          </w:p>
        </w:tc>
        <w:tc>
          <w:tcPr>
            <w:tcW w:w="3683" w:type="dxa"/>
          </w:tcPr>
          <w:p w:rsidR="000E6707" w:rsidRPr="00680216" w:rsidRDefault="00322B3C" w:rsidP="00511294">
            <w:pPr>
              <w:ind w:right="-20"/>
              <w:rPr>
                <w:b/>
              </w:rPr>
            </w:pPr>
            <w:r w:rsidRPr="00680216">
              <w:rPr>
                <w:b/>
              </w:rPr>
              <w:t>Action to be taken</w:t>
            </w:r>
          </w:p>
        </w:tc>
      </w:tr>
      <w:tr w:rsidR="008F7214" w:rsidTr="00B80DAA">
        <w:tc>
          <w:tcPr>
            <w:tcW w:w="2209" w:type="dxa"/>
          </w:tcPr>
          <w:p w:rsidR="000E6707" w:rsidRPr="00680216" w:rsidRDefault="00322B3C" w:rsidP="00511294">
            <w:pPr>
              <w:ind w:right="-20"/>
            </w:pPr>
            <w:r w:rsidRPr="00680216">
              <w:t>Standardised Text</w:t>
            </w:r>
          </w:p>
        </w:tc>
        <w:tc>
          <w:tcPr>
            <w:tcW w:w="3736" w:type="dxa"/>
          </w:tcPr>
          <w:p w:rsidR="000E6707" w:rsidRPr="00680216" w:rsidRDefault="00322B3C" w:rsidP="00511294">
            <w:pPr>
              <w:ind w:right="-20"/>
            </w:pPr>
            <w:r w:rsidRPr="00680216">
              <w:t xml:space="preserve">Provided by the University of Liverpool for organisational compliance </w:t>
            </w:r>
          </w:p>
        </w:tc>
        <w:tc>
          <w:tcPr>
            <w:tcW w:w="3683" w:type="dxa"/>
          </w:tcPr>
          <w:p w:rsidR="000E6707" w:rsidRPr="00680216" w:rsidRDefault="00322B3C" w:rsidP="00511294">
            <w:pPr>
              <w:ind w:right="-20"/>
            </w:pPr>
            <w:r w:rsidRPr="00680216">
              <w:t>Review and ensure it applies to your study. Delete if not applicable and rewrite for your study.</w:t>
            </w:r>
          </w:p>
        </w:tc>
      </w:tr>
      <w:tr w:rsidR="008F7214" w:rsidTr="00B80DAA">
        <w:tc>
          <w:tcPr>
            <w:tcW w:w="2209" w:type="dxa"/>
          </w:tcPr>
          <w:p w:rsidR="000E6707" w:rsidRPr="00680216" w:rsidRDefault="00322B3C" w:rsidP="00511294">
            <w:pPr>
              <w:ind w:right="-20"/>
            </w:pPr>
            <w:r w:rsidRPr="00680216">
              <w:rPr>
                <w:highlight w:val="yellow"/>
              </w:rPr>
              <w:t>Guidance notes</w:t>
            </w:r>
          </w:p>
        </w:tc>
        <w:tc>
          <w:tcPr>
            <w:tcW w:w="3736" w:type="dxa"/>
          </w:tcPr>
          <w:p w:rsidR="000E6707" w:rsidRPr="00680216" w:rsidRDefault="00322B3C" w:rsidP="00511294">
            <w:pPr>
              <w:ind w:right="-20"/>
            </w:pPr>
            <w:r w:rsidRPr="00680216">
              <w:t>Provided for specific support</w:t>
            </w:r>
            <w:r w:rsidRPr="00680216">
              <w:t xml:space="preserve">, and where study specific information needs to be completed/updated </w:t>
            </w:r>
          </w:p>
        </w:tc>
        <w:tc>
          <w:tcPr>
            <w:tcW w:w="3683" w:type="dxa"/>
          </w:tcPr>
          <w:p w:rsidR="000E6707" w:rsidRPr="00680216" w:rsidRDefault="00322B3C" w:rsidP="00511294">
            <w:pPr>
              <w:ind w:right="-20"/>
            </w:pPr>
            <w:r w:rsidRPr="00680216">
              <w:t xml:space="preserve">Reviewed and deleted once </w:t>
            </w:r>
            <w:r>
              <w:t>ToR</w:t>
            </w:r>
            <w:r w:rsidRPr="00680216">
              <w:t xml:space="preserve"> is finalised.</w:t>
            </w:r>
          </w:p>
        </w:tc>
      </w:tr>
    </w:tbl>
    <w:p w:rsidR="000E6707" w:rsidRPr="00680216" w:rsidRDefault="00322B3C" w:rsidP="000E6707">
      <w:pPr>
        <w:spacing w:line="240" w:lineRule="auto"/>
        <w:ind w:right="-20"/>
      </w:pPr>
    </w:p>
    <w:p w:rsidR="000E6707" w:rsidRPr="00680216" w:rsidRDefault="00322B3C" w:rsidP="000E6707">
      <w:pPr>
        <w:spacing w:line="240" w:lineRule="auto"/>
        <w:ind w:right="-20"/>
      </w:pPr>
      <w:r w:rsidRPr="00680216">
        <w:t>Please ensure to remove guidance notes as above, any TEMPLATE watermarks and ensure the Version Number and Date is present in the footer.</w:t>
      </w:r>
    </w:p>
    <w:p w:rsidR="000E6707" w:rsidRPr="00B80DAA" w:rsidRDefault="00322B3C" w:rsidP="000E6707">
      <w:pPr>
        <w:rPr>
          <w:rFonts w:cstheme="minorHAnsi"/>
          <w:color w:val="000000" w:themeColor="text1"/>
          <w:sz w:val="28"/>
          <w:szCs w:val="24"/>
          <w:lang w:val="de-DE"/>
        </w:rPr>
      </w:pPr>
      <w:r w:rsidRPr="00B80DAA">
        <w:t xml:space="preserve">If you require any assistance please contact </w:t>
      </w:r>
      <w:hyperlink r:id="rId8" w:history="1">
        <w:r w:rsidRPr="00B80DAA">
          <w:rPr>
            <w:rStyle w:val="Hyperlink"/>
          </w:rPr>
          <w:t>sponsor@liverpool.ac.uk</w:t>
        </w:r>
      </w:hyperlink>
    </w:p>
    <w:tbl>
      <w:tblPr>
        <w:tblpPr w:leftFromText="180" w:rightFromText="180" w:vertAnchor="text" w:horzAnchor="margin" w:tblpXSpec="center" w:tblpY="120"/>
        <w:tblW w:w="10598" w:type="dxa"/>
        <w:tblBorders>
          <w:top w:val="single" w:sz="4" w:space="0" w:color="595959"/>
          <w:left w:val="single" w:sz="4" w:space="0" w:color="595959"/>
          <w:bottom w:val="single" w:sz="4" w:space="0" w:color="595959"/>
          <w:right w:val="single" w:sz="4" w:space="0" w:color="595959"/>
          <w:insideH w:val="single" w:sz="6" w:space="0" w:color="595959"/>
          <w:insideV w:val="single" w:sz="6" w:space="0" w:color="595959"/>
        </w:tblBorders>
        <w:tblLook w:val="04A0" w:firstRow="1" w:lastRow="0" w:firstColumn="1" w:lastColumn="0" w:noHBand="0" w:noVBand="1"/>
      </w:tblPr>
      <w:tblGrid>
        <w:gridCol w:w="4503"/>
        <w:gridCol w:w="6095"/>
      </w:tblGrid>
      <w:tr w:rsidR="008F7214" w:rsidTr="000E6707">
        <w:tc>
          <w:tcPr>
            <w:tcW w:w="10598" w:type="dxa"/>
            <w:gridSpan w:val="2"/>
            <w:tcBorders>
              <w:top w:val="single" w:sz="4" w:space="0" w:color="595959"/>
              <w:left w:val="single" w:sz="4" w:space="0" w:color="595959"/>
              <w:bottom w:val="single" w:sz="6" w:space="0" w:color="595959"/>
              <w:right w:val="single" w:sz="4" w:space="0" w:color="595959"/>
            </w:tcBorders>
            <w:shd w:val="clear" w:color="auto" w:fill="BFBFBF" w:themeFill="background1" w:themeFillShade="BF"/>
            <w:hideMark/>
          </w:tcPr>
          <w:p w:rsidR="000E6707" w:rsidRPr="00B80DAA" w:rsidRDefault="00322B3C" w:rsidP="00B80DAA">
            <w:pPr>
              <w:rPr>
                <w:b/>
              </w:rPr>
            </w:pPr>
            <w:r w:rsidRPr="00B80DAA">
              <w:rPr>
                <w:b/>
              </w:rPr>
              <w:t>Trial Specific Information</w:t>
            </w:r>
          </w:p>
        </w:tc>
      </w:tr>
      <w:tr w:rsidR="008F7214" w:rsidTr="00511294">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322B3C" w:rsidP="00B80DAA">
            <w:pPr>
              <w:rPr>
                <w:b/>
              </w:rPr>
            </w:pPr>
            <w:r w:rsidRPr="00B80DAA">
              <w:rPr>
                <w:b/>
              </w:rPr>
              <w:t>Trial Acronym:</w:t>
            </w:r>
          </w:p>
        </w:tc>
        <w:tc>
          <w:tcPr>
            <w:tcW w:w="6095" w:type="dxa"/>
            <w:tcBorders>
              <w:top w:val="single" w:sz="6" w:space="0" w:color="595959"/>
              <w:left w:val="single" w:sz="6" w:space="0" w:color="595959"/>
              <w:bottom w:val="single" w:sz="6" w:space="0" w:color="595959"/>
              <w:right w:val="single" w:sz="4" w:space="0" w:color="595959"/>
            </w:tcBorders>
          </w:tcPr>
          <w:p w:rsidR="000E6707" w:rsidRDefault="00322B3C" w:rsidP="00B80DAA"/>
        </w:tc>
      </w:tr>
      <w:tr w:rsidR="008F7214" w:rsidTr="00511294">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322B3C" w:rsidP="00B80DAA">
            <w:pPr>
              <w:rPr>
                <w:b/>
              </w:rPr>
            </w:pPr>
            <w:r w:rsidRPr="00B80DAA">
              <w:rPr>
                <w:b/>
              </w:rPr>
              <w:t>Full Trial Name:</w:t>
            </w:r>
          </w:p>
        </w:tc>
        <w:tc>
          <w:tcPr>
            <w:tcW w:w="6095" w:type="dxa"/>
            <w:tcBorders>
              <w:top w:val="single" w:sz="6" w:space="0" w:color="595959"/>
              <w:left w:val="single" w:sz="6" w:space="0" w:color="595959"/>
              <w:bottom w:val="single" w:sz="6" w:space="0" w:color="595959"/>
              <w:right w:val="single" w:sz="4" w:space="0" w:color="595959"/>
            </w:tcBorders>
          </w:tcPr>
          <w:p w:rsidR="000E6707" w:rsidRDefault="00322B3C" w:rsidP="00B80DAA"/>
        </w:tc>
      </w:tr>
      <w:tr w:rsidR="008F7214" w:rsidTr="00511294">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322B3C" w:rsidP="00B80DAA">
            <w:pPr>
              <w:rPr>
                <w:b/>
              </w:rPr>
            </w:pPr>
            <w:r w:rsidRPr="00B80DAA">
              <w:rPr>
                <w:b/>
              </w:rPr>
              <w:t>Protocol registrations (ISRCTN, EudraCT etc)</w:t>
            </w:r>
          </w:p>
        </w:tc>
        <w:tc>
          <w:tcPr>
            <w:tcW w:w="6095" w:type="dxa"/>
            <w:tcBorders>
              <w:top w:val="single" w:sz="6" w:space="0" w:color="595959"/>
              <w:left w:val="single" w:sz="6" w:space="0" w:color="595959"/>
              <w:bottom w:val="single" w:sz="6" w:space="0" w:color="595959"/>
              <w:right w:val="single" w:sz="4" w:space="0" w:color="595959"/>
            </w:tcBorders>
          </w:tcPr>
          <w:p w:rsidR="000E6707" w:rsidRDefault="00322B3C" w:rsidP="00B80DAA"/>
        </w:tc>
      </w:tr>
      <w:tr w:rsidR="008F7214" w:rsidTr="00511294">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322B3C" w:rsidP="00B80DAA">
            <w:pPr>
              <w:rPr>
                <w:b/>
              </w:rPr>
            </w:pPr>
            <w:r w:rsidRPr="00B80DAA">
              <w:rPr>
                <w:b/>
              </w:rPr>
              <w:t>Sponsor:</w:t>
            </w:r>
          </w:p>
        </w:tc>
        <w:tc>
          <w:tcPr>
            <w:tcW w:w="6095" w:type="dxa"/>
            <w:tcBorders>
              <w:top w:val="single" w:sz="6" w:space="0" w:color="595959"/>
              <w:left w:val="single" w:sz="6" w:space="0" w:color="595959"/>
              <w:bottom w:val="single" w:sz="6" w:space="0" w:color="595959"/>
              <w:right w:val="single" w:sz="4" w:space="0" w:color="595959"/>
            </w:tcBorders>
          </w:tcPr>
          <w:p w:rsidR="000E6707" w:rsidRDefault="00322B3C" w:rsidP="00B80DAA"/>
        </w:tc>
      </w:tr>
      <w:tr w:rsidR="008F7214" w:rsidTr="00511294">
        <w:tc>
          <w:tcPr>
            <w:tcW w:w="4503" w:type="dxa"/>
            <w:tcBorders>
              <w:top w:val="single" w:sz="6" w:space="0" w:color="595959"/>
              <w:left w:val="single" w:sz="4" w:space="0" w:color="595959"/>
              <w:bottom w:val="single" w:sz="4" w:space="0" w:color="595959"/>
              <w:right w:val="single" w:sz="6" w:space="0" w:color="595959"/>
            </w:tcBorders>
            <w:hideMark/>
          </w:tcPr>
          <w:p w:rsidR="000E6707" w:rsidRPr="00B80DAA" w:rsidRDefault="00322B3C" w:rsidP="00B80DAA">
            <w:pPr>
              <w:rPr>
                <w:b/>
              </w:rPr>
            </w:pPr>
            <w:r w:rsidRPr="00B80DAA">
              <w:rPr>
                <w:b/>
              </w:rPr>
              <w:t xml:space="preserve">Chief </w:t>
            </w:r>
            <w:r w:rsidRPr="00B80DAA">
              <w:rPr>
                <w:b/>
              </w:rPr>
              <w:t>Investigator:</w:t>
            </w:r>
          </w:p>
        </w:tc>
        <w:tc>
          <w:tcPr>
            <w:tcW w:w="6095" w:type="dxa"/>
            <w:tcBorders>
              <w:top w:val="single" w:sz="6" w:space="0" w:color="595959"/>
              <w:left w:val="single" w:sz="6" w:space="0" w:color="595959"/>
              <w:bottom w:val="single" w:sz="4" w:space="0" w:color="595959"/>
              <w:right w:val="single" w:sz="4" w:space="0" w:color="595959"/>
            </w:tcBorders>
          </w:tcPr>
          <w:p w:rsidR="000E6707" w:rsidRDefault="00322B3C" w:rsidP="00B80DAA"/>
        </w:tc>
      </w:tr>
    </w:tbl>
    <w:p w:rsidR="00511294" w:rsidRDefault="00322B3C" w:rsidP="00511294">
      <w:pPr>
        <w:jc w:val="center"/>
        <w:rPr>
          <w:b/>
        </w:rPr>
      </w:pPr>
    </w:p>
    <w:p w:rsidR="00511294" w:rsidRDefault="00322B3C" w:rsidP="00511294">
      <w:r>
        <w:br w:type="page"/>
      </w:r>
    </w:p>
    <w:sdt>
      <w:sdtPr>
        <w:rPr>
          <w:rFonts w:asciiTheme="minorHAnsi" w:eastAsiaTheme="minorEastAsia" w:hAnsiTheme="minorHAnsi" w:cstheme="minorBidi"/>
          <w:b w:val="0"/>
          <w:bCs w:val="0"/>
          <w:color w:val="auto"/>
          <w:sz w:val="22"/>
          <w:szCs w:val="22"/>
          <w:lang w:val="en-GB" w:eastAsia="en-GB"/>
        </w:rPr>
        <w:id w:val="-2133014793"/>
        <w:docPartObj>
          <w:docPartGallery w:val="Table of Contents"/>
          <w:docPartUnique/>
        </w:docPartObj>
      </w:sdtPr>
      <w:sdtEndPr/>
      <w:sdtContent>
        <w:p w:rsidR="00511294" w:rsidRDefault="00322B3C" w:rsidP="00511294">
          <w:pPr>
            <w:pStyle w:val="TOCHeading"/>
            <w:rPr>
              <w:rFonts w:asciiTheme="minorHAnsi" w:hAnsiTheme="minorHAnsi" w:cstheme="minorHAnsi"/>
              <w:sz w:val="32"/>
            </w:rPr>
          </w:pPr>
          <w:r>
            <w:rPr>
              <w:rFonts w:asciiTheme="minorHAnsi" w:hAnsiTheme="minorHAnsi" w:cstheme="minorHAnsi"/>
              <w:sz w:val="32"/>
            </w:rPr>
            <w:t>Contents</w:t>
          </w:r>
        </w:p>
        <w:p w:rsidR="008F7214" w:rsidRDefault="00322B3C">
          <w:pPr>
            <w:pStyle w:val="TOC2"/>
            <w:tabs>
              <w:tab w:val="left" w:pos="1320"/>
            </w:tabs>
            <w:rPr>
              <w:noProof/>
            </w:rPr>
          </w:pPr>
          <w:r>
            <w:rPr>
              <w:sz w:val="24"/>
            </w:rPr>
            <w:fldChar w:fldCharType="begin"/>
          </w:r>
          <w:r>
            <w:rPr>
              <w:sz w:val="24"/>
            </w:rPr>
            <w:instrText xml:space="preserve"> TOC \o "1-3" \h \z \u </w:instrText>
          </w:r>
          <w:r>
            <w:rPr>
              <w:sz w:val="24"/>
            </w:rPr>
            <w:fldChar w:fldCharType="separate"/>
          </w:r>
          <w:hyperlink w:anchor="_Toc256000000" w:history="1">
            <w:r>
              <w:rPr>
                <w:rStyle w:val="Hyperlink"/>
                <w:rFonts w:eastAsia="Arial Unicode MS" w:cstheme="minorHAnsi"/>
                <w:noProof/>
              </w:rPr>
              <w:t>1.</w:t>
            </w:r>
            <w:r>
              <w:rPr>
                <w:rFonts w:eastAsia="Arial Unicode MS" w:cstheme="minorHAnsi"/>
                <w:noProof/>
              </w:rPr>
              <w:tab/>
            </w:r>
            <w:r>
              <w:rPr>
                <w:rStyle w:val="Hyperlink"/>
                <w:rFonts w:eastAsia="Arial Unicode MS"/>
                <w:noProof/>
              </w:rPr>
              <w:t>Introduction</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3</w:t>
            </w:r>
            <w:r>
              <w:rPr>
                <w:noProof/>
              </w:rPr>
              <w:fldChar w:fldCharType="end"/>
            </w:r>
          </w:hyperlink>
        </w:p>
        <w:p w:rsidR="008F7214" w:rsidRDefault="00322B3C">
          <w:pPr>
            <w:pStyle w:val="TOC2"/>
            <w:tabs>
              <w:tab w:val="left" w:pos="1320"/>
            </w:tabs>
            <w:rPr>
              <w:noProof/>
            </w:rPr>
          </w:pPr>
          <w:hyperlink w:anchor="_Toc256000001" w:history="1">
            <w:r>
              <w:rPr>
                <w:rStyle w:val="Hyperlink"/>
                <w:rFonts w:eastAsia="Arial Unicode MS" w:cstheme="minorHAnsi"/>
                <w:noProof/>
              </w:rPr>
              <w:t>2.</w:t>
            </w:r>
            <w:r>
              <w:rPr>
                <w:rFonts w:eastAsia="Arial Unicode MS" w:cstheme="minorHAnsi"/>
                <w:noProof/>
              </w:rPr>
              <w:tab/>
            </w:r>
            <w:r>
              <w:rPr>
                <w:rStyle w:val="Hyperlink"/>
                <w:rFonts w:eastAsia="Arial Unicode MS"/>
                <w:noProof/>
              </w:rPr>
              <w:t>Roles And Responsibilities</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3</w:t>
            </w:r>
            <w:r>
              <w:rPr>
                <w:noProof/>
              </w:rPr>
              <w:fldChar w:fldCharType="end"/>
            </w:r>
          </w:hyperlink>
        </w:p>
        <w:p w:rsidR="008F7214" w:rsidRDefault="00322B3C">
          <w:pPr>
            <w:pStyle w:val="TOC2"/>
            <w:tabs>
              <w:tab w:val="left" w:pos="1320"/>
            </w:tabs>
            <w:rPr>
              <w:noProof/>
            </w:rPr>
          </w:pPr>
          <w:hyperlink w:anchor="_Toc256000002" w:history="1">
            <w:r>
              <w:rPr>
                <w:rStyle w:val="Hyperlink"/>
                <w:rFonts w:cstheme="minorHAnsi"/>
                <w:noProof/>
              </w:rPr>
              <w:t>3.</w:t>
            </w:r>
            <w:r>
              <w:rPr>
                <w:rFonts w:cstheme="minorHAnsi"/>
                <w:noProof/>
              </w:rPr>
              <w:tab/>
            </w:r>
            <w:r w:rsidRPr="00CD7F6F">
              <w:rPr>
                <w:rStyle w:val="Hyperlink"/>
                <w:noProof/>
              </w:rPr>
              <w:t>Membership Of TSC</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4</w:t>
            </w:r>
            <w:r>
              <w:rPr>
                <w:noProof/>
              </w:rPr>
              <w:fldChar w:fldCharType="end"/>
            </w:r>
          </w:hyperlink>
        </w:p>
        <w:p w:rsidR="008F7214" w:rsidRDefault="00322B3C">
          <w:pPr>
            <w:pStyle w:val="TOC2"/>
            <w:tabs>
              <w:tab w:val="left" w:pos="1320"/>
            </w:tabs>
            <w:rPr>
              <w:noProof/>
            </w:rPr>
          </w:pPr>
          <w:hyperlink w:anchor="_Toc256000003" w:history="1">
            <w:r>
              <w:rPr>
                <w:rStyle w:val="Hyperlink"/>
                <w:rFonts w:eastAsia="Times New Roman" w:cstheme="minorHAnsi"/>
                <w:noProof/>
              </w:rPr>
              <w:t>4.</w:t>
            </w:r>
            <w:r>
              <w:rPr>
                <w:rFonts w:eastAsia="Times New Roman" w:cstheme="minorHAnsi"/>
                <w:noProof/>
              </w:rPr>
              <w:tab/>
            </w:r>
            <w:r>
              <w:rPr>
                <w:rStyle w:val="Hyperlink"/>
                <w:noProof/>
              </w:rPr>
              <w:t xml:space="preserve">Organisation Of </w:t>
            </w:r>
            <w:r>
              <w:rPr>
                <w:rStyle w:val="Hyperlink"/>
                <w:noProof/>
              </w:rPr>
              <w:t>TSC</w:t>
            </w:r>
            <w:r>
              <w:rPr>
                <w:rStyle w:val="Hyperlink"/>
                <w:noProof/>
              </w:rPr>
              <w:t xml:space="preserve"> Meetings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5</w:t>
            </w:r>
            <w:r>
              <w:rPr>
                <w:noProof/>
              </w:rPr>
              <w:fldChar w:fldCharType="end"/>
            </w:r>
          </w:hyperlink>
        </w:p>
        <w:p w:rsidR="008F7214" w:rsidRDefault="00322B3C">
          <w:pPr>
            <w:pStyle w:val="TOC2"/>
            <w:tabs>
              <w:tab w:val="left" w:pos="1320"/>
            </w:tabs>
            <w:rPr>
              <w:noProof/>
            </w:rPr>
          </w:pPr>
          <w:hyperlink w:anchor="_Toc256000004" w:history="1">
            <w:r>
              <w:rPr>
                <w:rStyle w:val="Hyperlink"/>
                <w:rFonts w:cstheme="minorHAnsi"/>
                <w:noProof/>
              </w:rPr>
              <w:t>5.</w:t>
            </w:r>
            <w:r>
              <w:rPr>
                <w:rFonts w:cstheme="minorHAnsi"/>
                <w:noProof/>
              </w:rPr>
              <w:tab/>
            </w:r>
            <w:r>
              <w:rPr>
                <w:rStyle w:val="Hyperlink"/>
                <w:noProof/>
              </w:rPr>
              <w:t xml:space="preserve">Initial </w:t>
            </w:r>
            <w:r w:rsidRPr="00511294">
              <w:rPr>
                <w:rStyle w:val="Hyperlink"/>
                <w:noProof/>
              </w:rPr>
              <w:t>TSC</w:t>
            </w:r>
            <w:r w:rsidRPr="00511294">
              <w:rPr>
                <w:rStyle w:val="Hyperlink"/>
                <w:noProof/>
              </w:rPr>
              <w:t xml:space="preserve"> Meeting</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6</w:t>
            </w:r>
            <w:r>
              <w:rPr>
                <w:noProof/>
              </w:rPr>
              <w:fldChar w:fldCharType="end"/>
            </w:r>
          </w:hyperlink>
        </w:p>
        <w:p w:rsidR="008F7214" w:rsidRDefault="00322B3C">
          <w:pPr>
            <w:pStyle w:val="TOC2"/>
            <w:tabs>
              <w:tab w:val="left" w:pos="1320"/>
            </w:tabs>
            <w:rPr>
              <w:noProof/>
            </w:rPr>
          </w:pPr>
          <w:hyperlink w:anchor="_Toc256000005" w:history="1">
            <w:r>
              <w:rPr>
                <w:rStyle w:val="Hyperlink"/>
                <w:rFonts w:eastAsia="Arial Unicode MS" w:cstheme="minorHAnsi"/>
                <w:noProof/>
              </w:rPr>
              <w:t>6.</w:t>
            </w:r>
            <w:r>
              <w:rPr>
                <w:rFonts w:eastAsia="Arial Unicode MS" w:cstheme="minorHAnsi"/>
                <w:noProof/>
              </w:rPr>
              <w:tab/>
            </w:r>
            <w:r w:rsidRPr="00511294">
              <w:rPr>
                <w:rStyle w:val="Hyperlink"/>
                <w:rFonts w:eastAsia="Arial Unicode MS"/>
                <w:noProof/>
              </w:rPr>
              <w:t>Fin</w:t>
            </w:r>
            <w:r w:rsidRPr="00511294">
              <w:rPr>
                <w:rStyle w:val="Hyperlink"/>
                <w:rFonts w:eastAsia="Arial Unicode MS"/>
                <w:noProof/>
              </w:rPr>
              <w:t xml:space="preserve">al </w:t>
            </w:r>
            <w:r w:rsidRPr="00511294">
              <w:rPr>
                <w:rStyle w:val="Hyperlink"/>
                <w:rFonts w:eastAsia="Arial Unicode MS"/>
                <w:noProof/>
              </w:rPr>
              <w:t>TSC</w:t>
            </w:r>
            <w:r w:rsidRPr="00511294">
              <w:rPr>
                <w:rStyle w:val="Hyperlink"/>
                <w:rFonts w:eastAsia="Arial Unicode MS"/>
                <w:noProof/>
              </w:rPr>
              <w:t xml:space="preserve"> Meeting</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6</w:t>
            </w:r>
            <w:r>
              <w:rPr>
                <w:noProof/>
              </w:rPr>
              <w:fldChar w:fldCharType="end"/>
            </w:r>
          </w:hyperlink>
        </w:p>
        <w:p w:rsidR="008F7214" w:rsidRDefault="00322B3C">
          <w:pPr>
            <w:pStyle w:val="TOC2"/>
            <w:tabs>
              <w:tab w:val="left" w:pos="1320"/>
            </w:tabs>
            <w:rPr>
              <w:noProof/>
            </w:rPr>
          </w:pPr>
          <w:hyperlink w:anchor="_Toc256000006" w:history="1">
            <w:r>
              <w:rPr>
                <w:rStyle w:val="Hyperlink"/>
                <w:rFonts w:eastAsia="Arial Unicode MS" w:cstheme="minorHAnsi"/>
                <w:noProof/>
              </w:rPr>
              <w:t>7.</w:t>
            </w:r>
            <w:r>
              <w:rPr>
                <w:rFonts w:eastAsia="Arial Unicode MS" w:cstheme="minorHAnsi"/>
                <w:noProof/>
              </w:rPr>
              <w:tab/>
            </w:r>
            <w:r w:rsidRPr="00E823FA">
              <w:rPr>
                <w:rStyle w:val="Hyperlink"/>
                <w:rFonts w:eastAsia="Arial Unicode MS"/>
                <w:noProof/>
              </w:rPr>
              <w:t>TSC Meeting Documentation</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6</w:t>
            </w:r>
            <w:r>
              <w:rPr>
                <w:noProof/>
              </w:rPr>
              <w:fldChar w:fldCharType="end"/>
            </w:r>
          </w:hyperlink>
        </w:p>
        <w:p w:rsidR="008F7214" w:rsidRDefault="00322B3C">
          <w:pPr>
            <w:pStyle w:val="TOC2"/>
            <w:tabs>
              <w:tab w:val="left" w:pos="1320"/>
            </w:tabs>
            <w:rPr>
              <w:noProof/>
            </w:rPr>
          </w:pPr>
          <w:hyperlink w:anchor="_Toc256000007" w:history="1">
            <w:r>
              <w:rPr>
                <w:rStyle w:val="Hyperlink"/>
                <w:rFonts w:eastAsia="Times New Roman" w:cstheme="minorHAnsi"/>
                <w:noProof/>
              </w:rPr>
              <w:t>8.</w:t>
            </w:r>
            <w:r>
              <w:rPr>
                <w:rFonts w:eastAsia="Times New Roman" w:cstheme="minorHAnsi"/>
                <w:noProof/>
              </w:rPr>
              <w:tab/>
            </w:r>
            <w:r>
              <w:rPr>
                <w:rStyle w:val="Hyperlink"/>
                <w:noProof/>
              </w:rPr>
              <w:t>Safety Reporting</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7</w:t>
            </w:r>
            <w:r>
              <w:rPr>
                <w:noProof/>
              </w:rPr>
              <w:fldChar w:fldCharType="end"/>
            </w:r>
          </w:hyperlink>
        </w:p>
        <w:p w:rsidR="008F7214" w:rsidRDefault="00322B3C">
          <w:pPr>
            <w:pStyle w:val="TOC2"/>
            <w:tabs>
              <w:tab w:val="left" w:pos="1320"/>
            </w:tabs>
            <w:rPr>
              <w:noProof/>
            </w:rPr>
          </w:pPr>
          <w:hyperlink w:anchor="_Toc256000008" w:history="1">
            <w:r>
              <w:rPr>
                <w:rStyle w:val="Hyperlink"/>
                <w:rFonts w:cstheme="minorHAnsi"/>
                <w:noProof/>
              </w:rPr>
              <w:t>9.</w:t>
            </w:r>
            <w:r>
              <w:rPr>
                <w:rFonts w:cstheme="minorHAnsi"/>
                <w:noProof/>
              </w:rPr>
              <w:tab/>
            </w:r>
            <w:r>
              <w:rPr>
                <w:rStyle w:val="Hyperlink"/>
                <w:noProof/>
              </w:rPr>
              <w:t>Decisio</w:t>
            </w:r>
            <w:r>
              <w:rPr>
                <w:rStyle w:val="Hyperlink"/>
                <w:noProof/>
              </w:rPr>
              <w:t>n Making</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7</w:t>
            </w:r>
            <w:r>
              <w:rPr>
                <w:noProof/>
              </w:rPr>
              <w:fldChar w:fldCharType="end"/>
            </w:r>
          </w:hyperlink>
        </w:p>
        <w:p w:rsidR="008F7214" w:rsidRDefault="00322B3C">
          <w:pPr>
            <w:pStyle w:val="TOC2"/>
            <w:tabs>
              <w:tab w:val="left" w:pos="1540"/>
            </w:tabs>
            <w:rPr>
              <w:noProof/>
            </w:rPr>
          </w:pPr>
          <w:hyperlink w:anchor="_Toc256000009" w:history="1">
            <w:r>
              <w:rPr>
                <w:rStyle w:val="Hyperlink"/>
                <w:rFonts w:eastAsia="Arial Unicode MS" w:cstheme="minorHAnsi"/>
                <w:noProof/>
              </w:rPr>
              <w:t>10.</w:t>
            </w:r>
            <w:r>
              <w:rPr>
                <w:rFonts w:eastAsia="Arial Unicode MS" w:cstheme="minorHAnsi"/>
                <w:noProof/>
              </w:rPr>
              <w:tab/>
            </w:r>
            <w:r>
              <w:rPr>
                <w:rStyle w:val="Hyperlink"/>
                <w:rFonts w:eastAsia="Arial Unicode MS"/>
                <w:noProof/>
              </w:rPr>
              <w:t>Organisational Diagram</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8</w:t>
            </w:r>
            <w:r>
              <w:rPr>
                <w:noProof/>
              </w:rPr>
              <w:fldChar w:fldCharType="end"/>
            </w:r>
          </w:hyperlink>
        </w:p>
        <w:p w:rsidR="008F7214" w:rsidRDefault="00322B3C">
          <w:pPr>
            <w:pStyle w:val="TOC2"/>
            <w:tabs>
              <w:tab w:val="left" w:pos="1540"/>
            </w:tabs>
            <w:rPr>
              <w:noProof/>
            </w:rPr>
          </w:pPr>
          <w:hyperlink w:anchor="_Toc256000010" w:history="1">
            <w:r>
              <w:rPr>
                <w:rStyle w:val="Hyperlink"/>
                <w:rFonts w:eastAsia="Arial Unicode MS" w:cstheme="minorHAnsi"/>
                <w:noProof/>
              </w:rPr>
              <w:t>11.</w:t>
            </w:r>
            <w:r>
              <w:rPr>
                <w:rFonts w:eastAsia="Arial Unicode MS" w:cstheme="minorHAnsi"/>
                <w:noProof/>
              </w:rPr>
              <w:tab/>
            </w:r>
            <w:r>
              <w:rPr>
                <w:rStyle w:val="Hyperlink"/>
                <w:rFonts w:eastAsia="Arial Unicode MS"/>
                <w:noProof/>
              </w:rPr>
              <w:t xml:space="preserve">Disagreement Between IDSMC And </w:t>
            </w:r>
            <w:r w:rsidRPr="00BA0274">
              <w:rPr>
                <w:rStyle w:val="Hyperlink"/>
                <w:noProof/>
              </w:rPr>
              <w:t>TSC</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9</w:t>
            </w:r>
            <w:r>
              <w:rPr>
                <w:noProof/>
              </w:rPr>
              <w:fldChar w:fldCharType="end"/>
            </w:r>
          </w:hyperlink>
        </w:p>
        <w:p w:rsidR="008F7214" w:rsidRDefault="00322B3C">
          <w:pPr>
            <w:pStyle w:val="TOC2"/>
            <w:tabs>
              <w:tab w:val="left" w:pos="1540"/>
            </w:tabs>
            <w:rPr>
              <w:noProof/>
            </w:rPr>
          </w:pPr>
          <w:hyperlink w:anchor="_Toc256000011" w:history="1">
            <w:r>
              <w:rPr>
                <w:rStyle w:val="Hyperlink"/>
                <w:rFonts w:cstheme="minorHAnsi"/>
                <w:noProof/>
              </w:rPr>
              <w:t>12.</w:t>
            </w:r>
            <w:r>
              <w:rPr>
                <w:rFonts w:cstheme="minorHAnsi"/>
                <w:noProof/>
              </w:rPr>
              <w:tab/>
            </w:r>
            <w:r>
              <w:rPr>
                <w:rStyle w:val="Hyperlink"/>
                <w:noProof/>
              </w:rPr>
              <w:t>Dissemination And Implementation Of Results</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9</w:t>
            </w:r>
            <w:r>
              <w:rPr>
                <w:noProof/>
              </w:rPr>
              <w:fldChar w:fldCharType="end"/>
            </w:r>
          </w:hyperlink>
        </w:p>
        <w:p w:rsidR="008F7214" w:rsidRDefault="00322B3C">
          <w:pPr>
            <w:pStyle w:val="TOC2"/>
            <w:rPr>
              <w:noProof/>
            </w:rPr>
          </w:pPr>
          <w:hyperlink w:anchor="_Toc256000012" w:history="1">
            <w:r w:rsidRPr="00E1001A">
              <w:rPr>
                <w:rStyle w:val="Hyperlink"/>
                <w:noProof/>
              </w:rPr>
              <w:t xml:space="preserve">Appendix 1: Agreement and competing interests </w:t>
            </w:r>
            <w:r w:rsidRPr="00C1468E">
              <w:rPr>
                <w:rStyle w:val="Hyperlink"/>
                <w:noProof/>
              </w:rPr>
              <w:t xml:space="preserve">form for </w:t>
            </w:r>
            <w:r>
              <w:rPr>
                <w:rStyle w:val="Hyperlink"/>
                <w:noProof/>
              </w:rPr>
              <w:t>independent</w:t>
            </w:r>
            <w:r w:rsidRPr="00C1468E">
              <w:rPr>
                <w:rStyle w:val="Hyperlink"/>
                <w:noProof/>
              </w:rPr>
              <w:t xml:space="preserve"> members</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10</w:t>
            </w:r>
            <w:r>
              <w:rPr>
                <w:noProof/>
              </w:rPr>
              <w:fldChar w:fldCharType="end"/>
            </w:r>
          </w:hyperlink>
        </w:p>
        <w:p w:rsidR="008F7214" w:rsidRDefault="00322B3C">
          <w:pPr>
            <w:pStyle w:val="TOC2"/>
            <w:rPr>
              <w:noProof/>
            </w:rPr>
          </w:pPr>
          <w:hyperlink w:anchor="_Toc256000013" w:history="1">
            <w:r w:rsidRPr="00E1001A">
              <w:rPr>
                <w:rStyle w:val="Hyperlink"/>
                <w:noProof/>
              </w:rPr>
              <w:t xml:space="preserve">Appendix </w:t>
            </w:r>
            <w:r>
              <w:rPr>
                <w:rStyle w:val="Hyperlink"/>
                <w:noProof/>
              </w:rPr>
              <w:t>2</w:t>
            </w:r>
            <w:r w:rsidRPr="00E1001A">
              <w:rPr>
                <w:rStyle w:val="Hyperlink"/>
                <w:noProof/>
              </w:rPr>
              <w:t xml:space="preserve">: Agreement and competing interests </w:t>
            </w:r>
            <w:r w:rsidRPr="00C1468E">
              <w:rPr>
                <w:rStyle w:val="Hyperlink"/>
                <w:noProof/>
              </w:rPr>
              <w:t>form for</w:t>
            </w:r>
            <w:r>
              <w:rPr>
                <w:rStyle w:val="Hyperlink"/>
                <w:noProof/>
              </w:rPr>
              <w:t xml:space="preserve"> non-independent</w:t>
            </w:r>
            <w:r w:rsidRPr="00C1468E">
              <w:rPr>
                <w:rStyle w:val="Hyperlink"/>
                <w:noProof/>
              </w:rPr>
              <w:t xml:space="preserve"> members</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12</w:t>
            </w:r>
            <w:r>
              <w:rPr>
                <w:noProof/>
              </w:rPr>
              <w:fldChar w:fldCharType="end"/>
            </w:r>
          </w:hyperlink>
        </w:p>
        <w:p w:rsidR="008F7214" w:rsidRDefault="00322B3C">
          <w:pPr>
            <w:pStyle w:val="TOC2"/>
            <w:rPr>
              <w:noProof/>
            </w:rPr>
          </w:pPr>
          <w:hyperlink w:anchor="_Toc256000014" w:history="1">
            <w:r>
              <w:rPr>
                <w:rStyle w:val="Hyperlink"/>
                <w:rFonts w:eastAsia="Arial Unicode MS"/>
                <w:noProof/>
              </w:rPr>
              <w:t>Ap</w:t>
            </w:r>
            <w:r>
              <w:rPr>
                <w:rStyle w:val="Hyperlink"/>
                <w:rFonts w:eastAsia="Arial Unicode MS"/>
                <w:noProof/>
              </w:rPr>
              <w:t xml:space="preserve">pendix </w:t>
            </w:r>
            <w:r>
              <w:rPr>
                <w:rStyle w:val="Hyperlink"/>
                <w:rFonts w:eastAsia="Arial Unicode MS"/>
                <w:noProof/>
              </w:rPr>
              <w:t>3</w:t>
            </w:r>
            <w:r>
              <w:rPr>
                <w:rStyle w:val="Hyperlink"/>
                <w:rFonts w:eastAsia="Arial Unicode MS"/>
                <w:noProof/>
              </w:rPr>
              <w:t>: Confidentiality agreement for observers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14</w:t>
            </w:r>
            <w:r>
              <w:rPr>
                <w:noProof/>
              </w:rPr>
              <w:fldChar w:fldCharType="end"/>
            </w:r>
          </w:hyperlink>
        </w:p>
        <w:p w:rsidR="008F7214" w:rsidRDefault="00322B3C" w:rsidP="00511294">
          <w:pPr>
            <w:pStyle w:val="TOC1"/>
            <w:tabs>
              <w:tab w:val="left" w:pos="440"/>
              <w:tab w:val="right" w:leader="dot" w:pos="9628"/>
            </w:tabs>
            <w:rPr>
              <w:b/>
              <w:bCs/>
              <w:noProof/>
              <w:sz w:val="24"/>
            </w:rPr>
          </w:pPr>
          <w:r>
            <w:rPr>
              <w:b/>
              <w:bCs/>
              <w:noProof/>
              <w:sz w:val="24"/>
            </w:rPr>
            <w:fldChar w:fldCharType="end"/>
          </w:r>
        </w:p>
      </w:sdtContent>
    </w:sdt>
    <w:p w:rsidR="00683CED" w:rsidRDefault="00322B3C" w:rsidP="00CD7F6F">
      <w:pPr>
        <w:pStyle w:val="Heading2"/>
        <w:rPr>
          <w:rFonts w:eastAsia="Arial Unicode MS"/>
        </w:rPr>
      </w:pPr>
      <w:r>
        <w:br w:type="page"/>
      </w:r>
      <w:bookmarkStart w:id="2" w:name="_Toc256000000"/>
      <w:bookmarkStart w:id="3" w:name="_Toc127801613"/>
      <w:bookmarkStart w:id="4" w:name="_Toc487546037"/>
      <w:bookmarkStart w:id="5" w:name="_Toc94795495"/>
      <w:r>
        <w:rPr>
          <w:rFonts w:eastAsia="Arial Unicode MS"/>
        </w:rPr>
        <w:lastRenderedPageBreak/>
        <w:t>Introduction</w:t>
      </w:r>
      <w:bookmarkEnd w:id="2"/>
      <w:bookmarkEnd w:id="3"/>
    </w:p>
    <w:p w:rsidR="00683CED" w:rsidRDefault="00322B3C" w:rsidP="00CD7F6F">
      <w:pPr>
        <w:ind w:left="720"/>
        <w:rPr>
          <w:rFonts w:eastAsia="Arial Unicode MS"/>
        </w:rPr>
      </w:pPr>
      <w:r>
        <w:rPr>
          <w:rFonts w:eastAsia="Arial Unicode MS"/>
        </w:rPr>
        <w:t xml:space="preserve">The document will define the roles and responsibilities of the </w:t>
      </w:r>
      <w:r w:rsidRPr="00CD7F6F">
        <w:rPr>
          <w:rFonts w:eastAsia="Arial Unicode MS"/>
        </w:rPr>
        <w:t>Trial</w:t>
      </w:r>
      <w:r w:rsidRPr="00CD7F6F">
        <w:rPr>
          <w:rFonts w:eastAsia="Arial Unicode MS"/>
        </w:rPr>
        <w:t xml:space="preserve"> Steering</w:t>
      </w:r>
      <w:r>
        <w:rPr>
          <w:rFonts w:eastAsia="Arial Unicode MS"/>
        </w:rPr>
        <w:t xml:space="preserve"> Committee (</w:t>
      </w:r>
      <w:r>
        <w:rPr>
          <w:rFonts w:eastAsia="Arial Unicode MS"/>
        </w:rPr>
        <w:t>TSC</w:t>
      </w:r>
      <w:r>
        <w:rPr>
          <w:rFonts w:eastAsia="Arial Unicode MS"/>
        </w:rPr>
        <w:t xml:space="preserve">) for the </w:t>
      </w:r>
      <w:r w:rsidRPr="00CD7F6F">
        <w:rPr>
          <w:rFonts w:eastAsia="Arial Unicode MS"/>
          <w:highlight w:val="yellow"/>
        </w:rPr>
        <w:t xml:space="preserve">trial name </w:t>
      </w:r>
      <w:r>
        <w:rPr>
          <w:rFonts w:eastAsia="Arial Unicode MS"/>
        </w:rPr>
        <w:t xml:space="preserve">trial, its relationship with other trial committees, its membership, and the purpose, timing and quoracy of its meetings. The ToR will also provide an outline of the content of the reports that will be provided to the </w:t>
      </w:r>
      <w:r>
        <w:rPr>
          <w:rFonts w:eastAsia="Arial Unicode MS"/>
        </w:rPr>
        <w:t>TS</w:t>
      </w:r>
      <w:r>
        <w:rPr>
          <w:rFonts w:eastAsia="Arial Unicode MS"/>
        </w:rPr>
        <w:t>C</w:t>
      </w:r>
      <w:r>
        <w:rPr>
          <w:rFonts w:eastAsia="Arial Unicode MS"/>
        </w:rPr>
        <w:t>.</w:t>
      </w:r>
    </w:p>
    <w:p w:rsidR="00683CED" w:rsidRPr="00CD7F6F" w:rsidRDefault="00322B3C" w:rsidP="00CD7F6F">
      <w:pPr>
        <w:ind w:left="720"/>
        <w:rPr>
          <w:rFonts w:eastAsia="Arial Unicode MS"/>
        </w:rPr>
      </w:pPr>
      <w:bookmarkStart w:id="6" w:name="_Hlk85631065"/>
      <w:bookmarkStart w:id="7" w:name="_Hlk93500819"/>
      <w:r w:rsidRPr="00CD7F6F">
        <w:rPr>
          <w:rFonts w:eastAsia="Arial Unicode MS"/>
        </w:rPr>
        <w:t>TSC members should formally register their agreement to join the committee by confirming (1) that they agree to be a member of the TSC and (2) that they agree with the contents of this Terms of Reference. Any potential competing interests should be decl</w:t>
      </w:r>
      <w:r w:rsidRPr="00CD7F6F">
        <w:rPr>
          <w:rFonts w:eastAsia="Arial Unicode MS"/>
        </w:rPr>
        <w:t xml:space="preserve">ared at the same time. </w:t>
      </w:r>
      <w:r>
        <w:rPr>
          <w:rFonts w:eastAsia="Arial Unicode MS"/>
        </w:rPr>
        <w:t xml:space="preserve">Independent </w:t>
      </w:r>
      <w:r w:rsidRPr="00CD7F6F">
        <w:rPr>
          <w:rFonts w:eastAsia="Arial Unicode MS"/>
        </w:rPr>
        <w:t xml:space="preserve">Members should complete and return Appendix 1. </w:t>
      </w:r>
      <w:r>
        <w:rPr>
          <w:rFonts w:eastAsia="Arial Unicode MS"/>
        </w:rPr>
        <w:t xml:space="preserve">Non-Independent </w:t>
      </w:r>
      <w:r w:rsidRPr="00CD7F6F">
        <w:rPr>
          <w:rFonts w:eastAsia="Arial Unicode MS"/>
        </w:rPr>
        <w:t xml:space="preserve">Members should complete and return Appendix </w:t>
      </w:r>
      <w:r>
        <w:rPr>
          <w:rFonts w:eastAsia="Arial Unicode MS"/>
        </w:rPr>
        <w:t>2</w:t>
      </w:r>
      <w:r w:rsidRPr="00CD7F6F">
        <w:rPr>
          <w:rFonts w:eastAsia="Arial Unicode MS"/>
        </w:rPr>
        <w:t>.</w:t>
      </w:r>
    </w:p>
    <w:p w:rsidR="00683CED" w:rsidRDefault="00322B3C" w:rsidP="002B683D">
      <w:pPr>
        <w:ind w:left="720"/>
        <w:rPr>
          <w:rFonts w:eastAsia="Arial Unicode MS"/>
        </w:rPr>
      </w:pPr>
      <w:r w:rsidRPr="00CD7F6F">
        <w:rPr>
          <w:rFonts w:eastAsia="Arial Unicode MS"/>
        </w:rPr>
        <w:t xml:space="preserve">Any observers must sign a confidentiality agreement on the first occasion they attend a meeting (Appendix </w:t>
      </w:r>
      <w:r>
        <w:rPr>
          <w:rFonts w:eastAsia="Arial Unicode MS"/>
        </w:rPr>
        <w:t>3</w:t>
      </w:r>
      <w:r w:rsidRPr="00CD7F6F">
        <w:rPr>
          <w:rFonts w:eastAsia="Arial Unicode MS"/>
        </w:rPr>
        <w:t>) an</w:t>
      </w:r>
      <w:r w:rsidRPr="00CD7F6F">
        <w:rPr>
          <w:rFonts w:eastAsia="Arial Unicode MS"/>
        </w:rPr>
        <w:t xml:space="preserve">d </w:t>
      </w:r>
      <w:r w:rsidRPr="00CD7F6F">
        <w:rPr>
          <w:rFonts w:eastAsia="Arial Unicode MS"/>
          <w:b/>
        </w:rPr>
        <w:t>PRIOR</w:t>
      </w:r>
      <w:r w:rsidRPr="00CD7F6F">
        <w:rPr>
          <w:rFonts w:eastAsia="Arial Unicode MS"/>
        </w:rPr>
        <w:t xml:space="preserve"> to receiving any meeting documentation (e.g. minutes of previous meetings, reports, etc.). This will not apply to individuals who are existing members of either the TMG</w:t>
      </w:r>
      <w:r>
        <w:rPr>
          <w:rFonts w:eastAsia="Arial Unicode MS"/>
        </w:rPr>
        <w:t xml:space="preserve"> </w:t>
      </w:r>
      <w:r w:rsidRPr="00CD7F6F">
        <w:rPr>
          <w:rFonts w:eastAsia="Arial Unicode MS"/>
        </w:rPr>
        <w:t>or IDSMC who have already signed a ToR/Charter, as these contain confidentialit</w:t>
      </w:r>
      <w:r w:rsidRPr="00CD7F6F">
        <w:rPr>
          <w:rFonts w:eastAsia="Arial Unicode MS"/>
        </w:rPr>
        <w:t>y agreements</w:t>
      </w:r>
      <w:bookmarkEnd w:id="6"/>
      <w:r w:rsidRPr="00CD7F6F">
        <w:rPr>
          <w:rFonts w:eastAsia="Arial Unicode MS"/>
        </w:rPr>
        <w:t>.</w:t>
      </w:r>
    </w:p>
    <w:bookmarkEnd w:id="7"/>
    <w:p w:rsidR="00683CED" w:rsidRDefault="00322B3C" w:rsidP="00CD7F6F">
      <w:pPr>
        <w:ind w:left="720"/>
        <w:rPr>
          <w:rFonts w:eastAsia="Arial Unicode MS"/>
        </w:rPr>
      </w:pPr>
      <w:r>
        <w:rPr>
          <w:rFonts w:eastAsia="Arial Unicode MS"/>
        </w:rPr>
        <w:t xml:space="preserve">If a conflict of interest is declared by a </w:t>
      </w:r>
      <w:r>
        <w:rPr>
          <w:rFonts w:eastAsia="Arial Unicode MS"/>
        </w:rPr>
        <w:t>TSC</w:t>
      </w:r>
      <w:r>
        <w:rPr>
          <w:rFonts w:eastAsia="Arial Unicode MS"/>
        </w:rPr>
        <w:t xml:space="preserve"> member during the course of the trial, the Trial Manager will report this to Sponsor and funder to review and advise if they are happy for the member to serve on the committee in the planned capa</w:t>
      </w:r>
      <w:r>
        <w:rPr>
          <w:rFonts w:eastAsia="Arial Unicode MS"/>
        </w:rPr>
        <w:t xml:space="preserve">city or whether they should resign from the committee.  </w:t>
      </w:r>
    </w:p>
    <w:p w:rsidR="00683CED" w:rsidRDefault="00322B3C" w:rsidP="00CD7F6F">
      <w:pPr>
        <w:pStyle w:val="Heading2"/>
        <w:rPr>
          <w:rFonts w:eastAsia="Arial Unicode MS"/>
        </w:rPr>
      </w:pPr>
      <w:bookmarkStart w:id="8" w:name="_Toc256000001"/>
      <w:bookmarkStart w:id="9" w:name="_Toc85462598"/>
      <w:bookmarkStart w:id="10" w:name="_Toc127801614"/>
      <w:r>
        <w:rPr>
          <w:rFonts w:eastAsia="Arial Unicode MS"/>
        </w:rPr>
        <w:t>Roles And Responsibilities</w:t>
      </w:r>
      <w:bookmarkEnd w:id="8"/>
      <w:bookmarkEnd w:id="9"/>
      <w:bookmarkEnd w:id="10"/>
    </w:p>
    <w:p w:rsidR="00CD7F6F" w:rsidRDefault="00322B3C" w:rsidP="00CD7F6F">
      <w:pPr>
        <w:ind w:left="720"/>
        <w:rPr>
          <w:rFonts w:eastAsia="Arial Unicode MS"/>
          <w:i/>
          <w:color w:val="0070C0"/>
          <w:sz w:val="20"/>
        </w:rPr>
      </w:pPr>
      <w:r>
        <w:rPr>
          <w:rFonts w:eastAsia="Arial Unicode MS"/>
        </w:rPr>
        <w:t xml:space="preserve">The role of the TSC is to provide overall and independent oversight of the trial. In particular, the TSC in the development of this protocol and throughout the trial, will </w:t>
      </w:r>
      <w:r>
        <w:rPr>
          <w:rFonts w:eastAsia="Arial Unicode MS"/>
        </w:rPr>
        <w:t>take responsibility for:</w:t>
      </w:r>
      <w:r>
        <w:rPr>
          <w:rFonts w:eastAsia="Arial Unicode MS"/>
          <w:i/>
          <w:color w:val="0070C0"/>
          <w:sz w:val="20"/>
        </w:rPr>
        <w:t xml:space="preserve"> </w:t>
      </w:r>
    </w:p>
    <w:p w:rsidR="00683CED" w:rsidRPr="00CD7F6F" w:rsidRDefault="00322B3C" w:rsidP="00CD7F6F">
      <w:pPr>
        <w:ind w:left="720"/>
        <w:rPr>
          <w:rFonts w:eastAsia="Arial Unicode MS"/>
          <w:sz w:val="24"/>
        </w:rPr>
      </w:pPr>
      <w:r w:rsidRPr="00CD7F6F">
        <w:rPr>
          <w:rFonts w:eastAsia="Arial Unicode MS"/>
          <w:i/>
          <w:highlight w:val="yellow"/>
        </w:rPr>
        <w:t>amend as appropriate, the list is not extensive and should be adapted to address the specific needs of the trial – consider specifically trials where a separate IDSMC is not convened and the TSC undertakes the role of unblinded da</w:t>
      </w:r>
      <w:r w:rsidRPr="00CD7F6F">
        <w:rPr>
          <w:rFonts w:eastAsia="Arial Unicode MS"/>
          <w:i/>
          <w:highlight w:val="yellow"/>
        </w:rPr>
        <w:t>ta quality and participant safety oversight</w:t>
      </w:r>
      <w:r w:rsidRPr="00CD7F6F">
        <w:rPr>
          <w:rFonts w:eastAsia="Arial Unicode MS"/>
          <w:highlight w:val="yellow"/>
        </w:rPr>
        <w:t>:</w:t>
      </w:r>
    </w:p>
    <w:p w:rsidR="00683CED" w:rsidRPr="00CD7F6F" w:rsidRDefault="00322B3C" w:rsidP="00CD7F6F">
      <w:pPr>
        <w:pStyle w:val="ListParagraph"/>
        <w:numPr>
          <w:ilvl w:val="0"/>
          <w:numId w:val="33"/>
        </w:numPr>
        <w:rPr>
          <w:rFonts w:eastAsia="Times New Roman"/>
          <w:szCs w:val="24"/>
        </w:rPr>
      </w:pPr>
      <w:r>
        <w:t xml:space="preserve">decisions such as a need for a major change to the protocol; </w:t>
      </w:r>
    </w:p>
    <w:p w:rsidR="00683CED" w:rsidRDefault="00322B3C" w:rsidP="00CD7F6F">
      <w:pPr>
        <w:pStyle w:val="ListParagraph"/>
        <w:numPr>
          <w:ilvl w:val="0"/>
          <w:numId w:val="33"/>
        </w:numPr>
      </w:pPr>
      <w:r>
        <w:t xml:space="preserve">reviewing and approving any substantial protocol amendments; </w:t>
      </w:r>
    </w:p>
    <w:p w:rsidR="00683CED" w:rsidRDefault="00322B3C" w:rsidP="00CD7F6F">
      <w:pPr>
        <w:pStyle w:val="ListParagraph"/>
        <w:numPr>
          <w:ilvl w:val="0"/>
          <w:numId w:val="33"/>
        </w:numPr>
      </w:pPr>
      <w:r>
        <w:t>monitoring the progress of the trial;</w:t>
      </w:r>
    </w:p>
    <w:p w:rsidR="00683CED" w:rsidRDefault="00322B3C" w:rsidP="00CD7F6F">
      <w:pPr>
        <w:pStyle w:val="ListParagraph"/>
        <w:numPr>
          <w:ilvl w:val="0"/>
          <w:numId w:val="33"/>
        </w:numPr>
      </w:pPr>
      <w:r>
        <w:t xml:space="preserve">reviewing relevant information from other sources; </w:t>
      </w:r>
    </w:p>
    <w:p w:rsidR="00683CED" w:rsidRDefault="00322B3C" w:rsidP="00CD7F6F">
      <w:pPr>
        <w:pStyle w:val="ListParagraph"/>
        <w:numPr>
          <w:ilvl w:val="0"/>
          <w:numId w:val="33"/>
        </w:numPr>
      </w:pPr>
      <w:r>
        <w:t>considering recommendations from the Independent Data and Safety Monitoring Committee (IDSMC);</w:t>
      </w:r>
    </w:p>
    <w:p w:rsidR="00683CED" w:rsidRDefault="00322B3C" w:rsidP="00CD7F6F">
      <w:pPr>
        <w:pStyle w:val="ListParagraph"/>
        <w:numPr>
          <w:ilvl w:val="0"/>
          <w:numId w:val="33"/>
        </w:numPr>
      </w:pPr>
      <w:r>
        <w:t xml:space="preserve">advising the </w:t>
      </w:r>
      <w:r>
        <w:t>Trial</w:t>
      </w:r>
      <w:r>
        <w:t xml:space="preserve"> Management Group (</w:t>
      </w:r>
      <w:r>
        <w:t>TMG</w:t>
      </w:r>
      <w:r>
        <w:t>) on all aspects of the trial;</w:t>
      </w:r>
    </w:p>
    <w:p w:rsidR="00683CED" w:rsidRDefault="00322B3C" w:rsidP="00CD7F6F">
      <w:pPr>
        <w:pStyle w:val="ListParagraph"/>
        <w:numPr>
          <w:ilvl w:val="0"/>
          <w:numId w:val="33"/>
        </w:numPr>
      </w:pPr>
      <w:r>
        <w:t>making recommendations to the funder/S</w:t>
      </w:r>
      <w:r>
        <w:t>ponsor;</w:t>
      </w:r>
    </w:p>
    <w:p w:rsidR="00683CED" w:rsidRDefault="00322B3C" w:rsidP="00CD7F6F">
      <w:pPr>
        <w:pStyle w:val="ListParagraph"/>
        <w:numPr>
          <w:ilvl w:val="0"/>
          <w:numId w:val="33"/>
        </w:numPr>
      </w:pPr>
      <w:r>
        <w:t xml:space="preserve">ensuring that the trial is conducted at all times in adherence to the protocol and the </w:t>
      </w:r>
      <w:r w:rsidRPr="00CD7F6F">
        <w:rPr>
          <w:bCs/>
        </w:rPr>
        <w:t xml:space="preserve">principles </w:t>
      </w:r>
      <w:r>
        <w:t>Good Clinical Practice (GCP).</w:t>
      </w:r>
    </w:p>
    <w:p w:rsidR="00683CED" w:rsidRDefault="00322B3C" w:rsidP="00CD7F6F">
      <w:pPr>
        <w:ind w:left="720"/>
      </w:pPr>
    </w:p>
    <w:p w:rsidR="00683CED" w:rsidRPr="00511294" w:rsidRDefault="00322B3C" w:rsidP="00CD7F6F">
      <w:pPr>
        <w:pStyle w:val="ListParagraph"/>
        <w:numPr>
          <w:ilvl w:val="0"/>
          <w:numId w:val="33"/>
        </w:numPr>
        <w:rPr>
          <w:rFonts w:eastAsia="Arial Unicode MS" w:cs="Arial"/>
        </w:rPr>
      </w:pPr>
      <w:r w:rsidRPr="00511294">
        <w:rPr>
          <w:rFonts w:eastAsia="Arial Unicode MS" w:cs="Arial"/>
        </w:rPr>
        <w:lastRenderedPageBreak/>
        <w:t xml:space="preserve">The </w:t>
      </w:r>
      <w:r w:rsidRPr="00511294">
        <w:rPr>
          <w:rFonts w:eastAsia="Arial Unicode MS" w:cs="Arial"/>
        </w:rPr>
        <w:t>TSC</w:t>
      </w:r>
      <w:r w:rsidRPr="00511294">
        <w:rPr>
          <w:rFonts w:eastAsia="Arial Unicode MS" w:cs="Arial"/>
        </w:rPr>
        <w:t xml:space="preserve"> Chair is expected to facilitate and summarise discussions. The </w:t>
      </w:r>
      <w:r w:rsidRPr="00511294">
        <w:rPr>
          <w:rFonts w:eastAsia="Arial Unicode MS" w:cs="Arial"/>
        </w:rPr>
        <w:t>TSC</w:t>
      </w:r>
      <w:r w:rsidRPr="00511294">
        <w:rPr>
          <w:rFonts w:eastAsia="Arial Unicode MS" w:cs="Arial"/>
        </w:rPr>
        <w:t xml:space="preserve"> statistician will provide independent statistical expertise. The </w:t>
      </w:r>
      <w:r w:rsidRPr="00511294">
        <w:rPr>
          <w:rFonts w:eastAsia="Arial Unicode MS" w:cs="Arial"/>
        </w:rPr>
        <w:t>TSC</w:t>
      </w:r>
      <w:r w:rsidRPr="00511294">
        <w:rPr>
          <w:rFonts w:eastAsia="Arial Unicode MS" w:cs="Arial"/>
        </w:rPr>
        <w:t xml:space="preserve"> clinician will provide independent clinical expertise.  </w:t>
      </w:r>
    </w:p>
    <w:p w:rsidR="00683CED" w:rsidRDefault="00322B3C" w:rsidP="00CD7F6F">
      <w:pPr>
        <w:spacing w:before="120"/>
        <w:ind w:left="576"/>
        <w:rPr>
          <w:rFonts w:ascii="Calibri" w:eastAsia="Arial Unicode MS" w:hAnsi="Calibri" w:cs="Calibri"/>
          <w:szCs w:val="20"/>
        </w:rPr>
      </w:pPr>
      <w:r>
        <w:rPr>
          <w:rFonts w:ascii="Calibri" w:eastAsia="Arial Unicode MS" w:hAnsi="Calibri" w:cs="Calibri"/>
          <w:szCs w:val="20"/>
        </w:rPr>
        <w:t xml:space="preserve">Day to day management of the trial is the responsibility of the CI and a separate </w:t>
      </w:r>
      <w:r>
        <w:rPr>
          <w:rFonts w:ascii="Calibri" w:eastAsia="Arial Unicode MS" w:hAnsi="Calibri" w:cs="Calibri"/>
          <w:szCs w:val="20"/>
        </w:rPr>
        <w:t>TMG</w:t>
      </w:r>
      <w:r>
        <w:rPr>
          <w:rFonts w:ascii="Calibri" w:eastAsia="Arial Unicode MS" w:hAnsi="Calibri" w:cs="Calibri"/>
          <w:szCs w:val="20"/>
        </w:rPr>
        <w:t xml:space="preserve"> has been set up to assist with this functio</w:t>
      </w:r>
      <w:r>
        <w:rPr>
          <w:rFonts w:ascii="Calibri" w:eastAsia="Arial Unicode MS" w:hAnsi="Calibri" w:cs="Calibri"/>
          <w:szCs w:val="20"/>
        </w:rPr>
        <w:t>n.</w:t>
      </w:r>
    </w:p>
    <w:p w:rsidR="00683CED" w:rsidRPr="00CD7F6F" w:rsidRDefault="00322B3C" w:rsidP="00CD7F6F">
      <w:pPr>
        <w:ind w:left="576"/>
        <w:rPr>
          <w:rFonts w:ascii="Arial" w:eastAsia="Times New Roman" w:hAnsi="Arial" w:cs="Times New Roman"/>
          <w:b/>
          <w:szCs w:val="20"/>
        </w:rPr>
      </w:pPr>
      <w:bookmarkStart w:id="11" w:name="_Toc85462599"/>
      <w:r w:rsidRPr="00CD7F6F">
        <w:rPr>
          <w:b/>
        </w:rPr>
        <w:t>Patient Rights &amp; Safety</w:t>
      </w:r>
      <w:bookmarkEnd w:id="11"/>
    </w:p>
    <w:p w:rsidR="00CD7F6F" w:rsidRDefault="00322B3C" w:rsidP="00CD7F6F">
      <w:pPr>
        <w:ind w:left="576"/>
      </w:pPr>
      <w:r>
        <w:t>In all the work undertaken by the TSC the rights, safety and wellbeing of the trial participants are the most important considerations and should prevail over the interests of science and society. The TSC should satisfy themselve</w:t>
      </w:r>
      <w:r>
        <w:t xml:space="preserve">s that processes are in place to ensure that; </w:t>
      </w:r>
    </w:p>
    <w:p w:rsidR="00683CED" w:rsidRDefault="00322B3C" w:rsidP="00CD7F6F">
      <w:pPr>
        <w:ind w:left="576"/>
        <w:rPr>
          <w:color w:val="0070C0"/>
        </w:rPr>
      </w:pPr>
      <w:r w:rsidRPr="00CD7F6F">
        <w:rPr>
          <w:i/>
          <w:highlight w:val="yellow"/>
        </w:rPr>
        <w:t>amend as appropriate</w:t>
      </w:r>
      <w:r>
        <w:rPr>
          <w:i/>
          <w:color w:val="0070C0"/>
        </w:rPr>
        <w:t xml:space="preserve"> </w:t>
      </w:r>
    </w:p>
    <w:p w:rsidR="00683CED" w:rsidRDefault="00322B3C" w:rsidP="00CD7F6F">
      <w:pPr>
        <w:pStyle w:val="ListParagraph"/>
        <w:numPr>
          <w:ilvl w:val="0"/>
          <w:numId w:val="34"/>
        </w:numPr>
      </w:pPr>
      <w:r>
        <w:t>freely given informed consent is obtained from each trial participant/appropriate deferred consent processes are in place;</w:t>
      </w:r>
    </w:p>
    <w:p w:rsidR="00683CED" w:rsidRDefault="00322B3C" w:rsidP="00CD7F6F">
      <w:pPr>
        <w:pStyle w:val="ListParagraph"/>
        <w:numPr>
          <w:ilvl w:val="0"/>
          <w:numId w:val="34"/>
        </w:numPr>
      </w:pPr>
      <w:r>
        <w:t>participant safety is being appropriately monitored.</w:t>
      </w:r>
    </w:p>
    <w:p w:rsidR="00683CED" w:rsidRDefault="00322B3C" w:rsidP="00B8089D">
      <w:pPr>
        <w:ind w:left="720"/>
      </w:pPr>
      <w:r>
        <w:t xml:space="preserve">The </w:t>
      </w:r>
      <w:r>
        <w:t>TSC</w:t>
      </w:r>
      <w:r>
        <w:t xml:space="preserve"> should advise the investigators on the completeness and suitability of the patient information provided.</w:t>
      </w:r>
    </w:p>
    <w:p w:rsidR="00683CED" w:rsidRPr="00CD7F6F" w:rsidRDefault="00322B3C" w:rsidP="00B8089D">
      <w:pPr>
        <w:ind w:left="144" w:firstLine="576"/>
        <w:rPr>
          <w:rFonts w:ascii="Arial" w:hAnsi="Arial" w:cs="Times New Roman"/>
          <w:b/>
        </w:rPr>
      </w:pPr>
      <w:bookmarkStart w:id="12" w:name="_Toc85462600"/>
      <w:r w:rsidRPr="00CD7F6F">
        <w:rPr>
          <w:b/>
        </w:rPr>
        <w:t>Consideration of New Information</w:t>
      </w:r>
      <w:bookmarkEnd w:id="12"/>
    </w:p>
    <w:p w:rsidR="00683CED" w:rsidRDefault="00322B3C" w:rsidP="00B8089D">
      <w:pPr>
        <w:ind w:left="720"/>
      </w:pPr>
      <w:r>
        <w:t xml:space="preserve">The </w:t>
      </w:r>
      <w:r>
        <w:t>TSC</w:t>
      </w:r>
      <w:r>
        <w:t xml:space="preserve"> should consider new information relevant to the trial </w:t>
      </w:r>
      <w:r w:rsidRPr="00CD7F6F">
        <w:rPr>
          <w:highlight w:val="yellow"/>
        </w:rPr>
        <w:t>including reports from the IDSMC</w:t>
      </w:r>
      <w:r w:rsidRPr="00CD7F6F">
        <w:rPr>
          <w:highlight w:val="yellow"/>
        </w:rPr>
        <w:t xml:space="preserve"> </w:t>
      </w:r>
      <w:r>
        <w:t>It is the responsibili</w:t>
      </w:r>
      <w:r>
        <w:t xml:space="preserve">ty of all members of the </w:t>
      </w:r>
      <w:r>
        <w:t>TSC</w:t>
      </w:r>
      <w:r>
        <w:t xml:space="preserve"> to bring results from other studies that may have a direct bearing on future conduct of the trial to the attention of the </w:t>
      </w:r>
      <w:r>
        <w:t>TSC</w:t>
      </w:r>
      <w:r>
        <w:t>.</w:t>
      </w:r>
    </w:p>
    <w:p w:rsidR="00683CED" w:rsidRDefault="00322B3C" w:rsidP="00B8089D">
      <w:pPr>
        <w:ind w:left="720"/>
      </w:pPr>
      <w:r>
        <w:t xml:space="preserve">On consideration of this information the </w:t>
      </w:r>
      <w:r>
        <w:t>TSC</w:t>
      </w:r>
      <w:r>
        <w:t xml:space="preserve"> should recommend appropriate action, such as changes to</w:t>
      </w:r>
      <w:r>
        <w:t xml:space="preserve"> the protocol, additional patient information, or stopping the trial. The rights, safety and well-being of the trial participants should be the most important consideration.</w:t>
      </w:r>
    </w:p>
    <w:p w:rsidR="00683CED" w:rsidRPr="00CD7F6F" w:rsidRDefault="00322B3C" w:rsidP="00CD7F6F">
      <w:pPr>
        <w:pStyle w:val="Heading2"/>
      </w:pPr>
      <w:bookmarkStart w:id="13" w:name="_Toc85462601"/>
      <w:bookmarkStart w:id="14" w:name="_Toc256000002"/>
      <w:bookmarkStart w:id="15" w:name="_Toc127801615"/>
      <w:r w:rsidRPr="00CD7F6F">
        <w:t xml:space="preserve">Membership Of </w:t>
      </w:r>
      <w:bookmarkEnd w:id="13"/>
      <w:r w:rsidRPr="00CD7F6F">
        <w:t>TSC</w:t>
      </w:r>
      <w:bookmarkEnd w:id="14"/>
      <w:bookmarkEnd w:id="15"/>
    </w:p>
    <w:p w:rsidR="00683CED" w:rsidRPr="00CD7F6F" w:rsidRDefault="00322B3C" w:rsidP="00CD7F6F">
      <w:pPr>
        <w:autoSpaceDE w:val="0"/>
        <w:autoSpaceDN w:val="0"/>
        <w:adjustRightInd w:val="0"/>
        <w:ind w:left="720"/>
        <w:rPr>
          <w:rFonts w:ascii="Calibri" w:eastAsiaTheme="majorEastAsia" w:hAnsi="Calibri" w:cs="Calibri"/>
          <w:i/>
        </w:rPr>
      </w:pPr>
      <w:r w:rsidRPr="00CD7F6F">
        <w:rPr>
          <w:rFonts w:ascii="Calibri" w:eastAsiaTheme="majorEastAsia" w:hAnsi="Calibri" w:cs="Calibri"/>
          <w:i/>
          <w:highlight w:val="yellow"/>
        </w:rPr>
        <w:t>Consideration should be given to the funding source of the trial</w:t>
      </w:r>
      <w:r w:rsidRPr="00CD7F6F">
        <w:rPr>
          <w:rFonts w:ascii="Calibri" w:eastAsiaTheme="majorEastAsia" w:hAnsi="Calibri" w:cs="Calibri"/>
          <w:i/>
          <w:highlight w:val="yellow"/>
        </w:rPr>
        <w:t xml:space="preserve"> as each funder will have their own specific requirements outlined in the contract of funding and may wish to approve specified members.  This should be detailed here and/or the below example wording adapted.</w:t>
      </w:r>
      <w:r w:rsidRPr="00CD7F6F">
        <w:rPr>
          <w:rFonts w:ascii="Calibri" w:eastAsiaTheme="majorEastAsia" w:hAnsi="Calibri" w:cs="Calibri"/>
          <w:i/>
        </w:rPr>
        <w:t xml:space="preserve">  </w:t>
      </w:r>
    </w:p>
    <w:p w:rsidR="00683CED" w:rsidRDefault="00322B3C" w:rsidP="00CD7F6F">
      <w:pPr>
        <w:ind w:left="720"/>
        <w:rPr>
          <w:rFonts w:ascii="Calibri" w:eastAsiaTheme="majorEastAsia" w:hAnsi="Calibri" w:cs="Calibri"/>
        </w:rPr>
      </w:pPr>
      <w:r>
        <w:rPr>
          <w:rFonts w:ascii="Calibri" w:eastAsia="Arial Unicode MS" w:hAnsi="Calibri" w:cs="Calibri"/>
        </w:rPr>
        <w:t xml:space="preserve">The membership of the </w:t>
      </w:r>
      <w:r>
        <w:rPr>
          <w:rFonts w:ascii="Calibri" w:eastAsia="Arial Unicode MS" w:hAnsi="Calibri" w:cs="Calibri"/>
        </w:rPr>
        <w:t>TSC</w:t>
      </w:r>
      <w:r>
        <w:rPr>
          <w:rFonts w:ascii="Calibri" w:eastAsia="Arial Unicode MS" w:hAnsi="Calibri" w:cs="Calibri"/>
        </w:rPr>
        <w:t xml:space="preserve"> is limited. </w:t>
      </w:r>
      <w:r>
        <w:rPr>
          <w:rFonts w:ascii="Calibri" w:eastAsiaTheme="minorHAnsi" w:hAnsi="Calibri" w:cs="Calibri"/>
          <w:color w:val="000000"/>
        </w:rPr>
        <w:t>The app</w:t>
      </w:r>
      <w:r>
        <w:rPr>
          <w:rFonts w:ascii="Calibri" w:eastAsiaTheme="minorHAnsi" w:hAnsi="Calibri" w:cs="Calibri"/>
          <w:color w:val="000000"/>
        </w:rPr>
        <w:t xml:space="preserve">ointed </w:t>
      </w:r>
      <w:r>
        <w:rPr>
          <w:rFonts w:ascii="Calibri" w:eastAsiaTheme="minorHAnsi" w:hAnsi="Calibri" w:cs="Calibri"/>
          <w:color w:val="000000"/>
        </w:rPr>
        <w:t>TSC</w:t>
      </w:r>
      <w:r>
        <w:rPr>
          <w:rFonts w:ascii="Calibri" w:eastAsiaTheme="minorHAnsi" w:hAnsi="Calibri" w:cs="Calibri"/>
          <w:color w:val="000000"/>
        </w:rPr>
        <w:t xml:space="preserve"> members will possess voting rights and includes the following:</w:t>
      </w:r>
    </w:p>
    <w:p w:rsidR="00683CED" w:rsidRDefault="00322B3C" w:rsidP="00CD7F6F">
      <w:pPr>
        <w:numPr>
          <w:ilvl w:val="0"/>
          <w:numId w:val="26"/>
        </w:numPr>
        <w:autoSpaceDE w:val="0"/>
        <w:autoSpaceDN w:val="0"/>
        <w:adjustRightInd w:val="0"/>
        <w:spacing w:after="0" w:line="240" w:lineRule="auto"/>
        <w:ind w:left="1440"/>
        <w:rPr>
          <w:rFonts w:ascii="Calibri" w:eastAsiaTheme="minorHAnsi" w:hAnsi="Calibri" w:cs="Calibri"/>
        </w:rPr>
      </w:pPr>
      <w:r>
        <w:rPr>
          <w:rFonts w:ascii="Calibri" w:eastAsiaTheme="minorHAnsi" w:hAnsi="Calibri" w:cs="Calibri"/>
        </w:rPr>
        <w:t>Independent</w:t>
      </w:r>
      <w:r>
        <w:rPr>
          <w:rStyle w:val="FootnoteReference"/>
          <w:rFonts w:ascii="Calibri" w:eastAsiaTheme="minorHAnsi" w:hAnsi="Calibri" w:cs="Calibri"/>
        </w:rPr>
        <w:footnoteReference w:id="1"/>
      </w:r>
      <w:r>
        <w:rPr>
          <w:rFonts w:ascii="Calibri" w:eastAsiaTheme="minorHAnsi" w:hAnsi="Calibri" w:cs="Calibri"/>
        </w:rPr>
        <w:t xml:space="preserve"> members:</w:t>
      </w:r>
    </w:p>
    <w:p w:rsidR="00683CED" w:rsidRDefault="00322B3C" w:rsidP="00CD7F6F">
      <w:pPr>
        <w:numPr>
          <w:ilvl w:val="1"/>
          <w:numId w:val="26"/>
        </w:numPr>
        <w:autoSpaceDE w:val="0"/>
        <w:autoSpaceDN w:val="0"/>
        <w:adjustRightInd w:val="0"/>
        <w:spacing w:after="0" w:line="240" w:lineRule="auto"/>
        <w:ind w:left="2160"/>
        <w:rPr>
          <w:rFonts w:ascii="Calibri" w:eastAsiaTheme="minorHAnsi" w:hAnsi="Calibri" w:cs="Calibri"/>
          <w:color w:val="0070C0"/>
        </w:rPr>
      </w:pPr>
      <w:r>
        <w:rPr>
          <w:rFonts w:ascii="Calibri" w:eastAsiaTheme="minorHAnsi" w:hAnsi="Calibri" w:cs="Calibri"/>
        </w:rPr>
        <w:t xml:space="preserve">An independent Chair </w:t>
      </w:r>
    </w:p>
    <w:p w:rsidR="00683CED" w:rsidRPr="00CD7F6F" w:rsidRDefault="00322B3C" w:rsidP="00CD7F6F">
      <w:pPr>
        <w:numPr>
          <w:ilvl w:val="1"/>
          <w:numId w:val="26"/>
        </w:numPr>
        <w:autoSpaceDE w:val="0"/>
        <w:autoSpaceDN w:val="0"/>
        <w:adjustRightInd w:val="0"/>
        <w:spacing w:after="0" w:line="240" w:lineRule="auto"/>
        <w:ind w:left="2160"/>
        <w:rPr>
          <w:rFonts w:ascii="Calibri" w:eastAsiaTheme="minorHAnsi" w:hAnsi="Calibri" w:cs="Calibri"/>
        </w:rPr>
      </w:pPr>
      <w:r w:rsidRPr="00CD7F6F">
        <w:rPr>
          <w:rFonts w:ascii="Calibri" w:eastAsiaTheme="minorHAnsi" w:hAnsi="Calibri" w:cs="Calibri"/>
        </w:rPr>
        <w:t>An Independent Statistician</w:t>
      </w:r>
    </w:p>
    <w:p w:rsidR="00CD7F6F" w:rsidRDefault="00322B3C" w:rsidP="00CD7F6F">
      <w:pPr>
        <w:numPr>
          <w:ilvl w:val="1"/>
          <w:numId w:val="26"/>
        </w:numPr>
        <w:autoSpaceDE w:val="0"/>
        <w:autoSpaceDN w:val="0"/>
        <w:adjustRightInd w:val="0"/>
        <w:spacing w:after="0" w:line="240" w:lineRule="auto"/>
        <w:ind w:left="2160"/>
        <w:rPr>
          <w:rFonts w:ascii="Calibri" w:eastAsiaTheme="minorHAnsi" w:hAnsi="Calibri" w:cs="Calibri"/>
          <w:color w:val="0070C0"/>
        </w:rPr>
      </w:pPr>
      <w:r w:rsidRPr="00CD7F6F">
        <w:rPr>
          <w:rFonts w:ascii="Calibri" w:eastAsiaTheme="minorHAnsi" w:hAnsi="Calibri" w:cs="Calibri"/>
        </w:rPr>
        <w:t>An Independent individual with expertise relevant to the trial</w:t>
      </w:r>
    </w:p>
    <w:p w:rsidR="00CD7F6F" w:rsidRPr="00CD7F6F" w:rsidRDefault="00322B3C" w:rsidP="00CD7F6F">
      <w:pPr>
        <w:numPr>
          <w:ilvl w:val="1"/>
          <w:numId w:val="26"/>
        </w:numPr>
        <w:autoSpaceDE w:val="0"/>
        <w:autoSpaceDN w:val="0"/>
        <w:adjustRightInd w:val="0"/>
        <w:spacing w:after="0" w:line="240" w:lineRule="auto"/>
        <w:ind w:left="2160"/>
        <w:rPr>
          <w:rFonts w:ascii="Calibri" w:eastAsiaTheme="minorHAnsi" w:hAnsi="Calibri" w:cs="Calibri"/>
          <w:color w:val="0070C0"/>
        </w:rPr>
      </w:pPr>
      <w:r w:rsidRPr="00CD7F6F">
        <w:rPr>
          <w:rFonts w:ascii="Calibri" w:eastAsiaTheme="minorHAnsi" w:hAnsi="Calibri" w:cs="Calibri"/>
        </w:rPr>
        <w:t xml:space="preserve">An independent lay/consumer representative </w:t>
      </w:r>
    </w:p>
    <w:p w:rsidR="00683CED" w:rsidRPr="00CD7F6F" w:rsidRDefault="00322B3C" w:rsidP="00CD7F6F">
      <w:pPr>
        <w:numPr>
          <w:ilvl w:val="1"/>
          <w:numId w:val="26"/>
        </w:numPr>
        <w:autoSpaceDE w:val="0"/>
        <w:autoSpaceDN w:val="0"/>
        <w:adjustRightInd w:val="0"/>
        <w:spacing w:after="0" w:line="240" w:lineRule="auto"/>
        <w:ind w:left="2160"/>
        <w:rPr>
          <w:rFonts w:ascii="Calibri" w:eastAsiaTheme="minorHAnsi" w:hAnsi="Calibri" w:cs="Calibri"/>
          <w:highlight w:val="yellow"/>
        </w:rPr>
      </w:pPr>
      <w:r w:rsidRPr="00CD7F6F">
        <w:rPr>
          <w:rFonts w:ascii="Calibri" w:eastAsiaTheme="minorHAnsi" w:hAnsi="Calibri" w:cs="Calibri"/>
          <w:highlight w:val="yellow"/>
        </w:rPr>
        <w:lastRenderedPageBreak/>
        <w:t>Two</w:t>
      </w:r>
      <w:r w:rsidRPr="00CD7F6F">
        <w:rPr>
          <w:rFonts w:ascii="Calibri" w:eastAsiaTheme="minorHAnsi" w:hAnsi="Calibri" w:cs="Calibri"/>
          <w:highlight w:val="yellow"/>
        </w:rPr>
        <w:t xml:space="preserve"> or more other independent expert members (one being a statistician) with expertise relevant to the project</w:t>
      </w:r>
    </w:p>
    <w:p w:rsidR="00CD7F6F" w:rsidRDefault="00322B3C" w:rsidP="00CD7F6F">
      <w:pPr>
        <w:autoSpaceDE w:val="0"/>
        <w:autoSpaceDN w:val="0"/>
        <w:adjustRightInd w:val="0"/>
        <w:spacing w:after="0" w:line="240" w:lineRule="auto"/>
        <w:ind w:left="1440"/>
        <w:rPr>
          <w:rFonts w:ascii="Calibri" w:eastAsiaTheme="minorHAnsi" w:hAnsi="Calibri" w:cs="Calibri"/>
        </w:rPr>
      </w:pPr>
    </w:p>
    <w:p w:rsidR="00683CED" w:rsidRDefault="00322B3C" w:rsidP="00CD7F6F">
      <w:pPr>
        <w:numPr>
          <w:ilvl w:val="0"/>
          <w:numId w:val="26"/>
        </w:numPr>
        <w:autoSpaceDE w:val="0"/>
        <w:autoSpaceDN w:val="0"/>
        <w:adjustRightInd w:val="0"/>
        <w:spacing w:after="0" w:line="240" w:lineRule="auto"/>
        <w:ind w:left="1440"/>
        <w:rPr>
          <w:rFonts w:ascii="Calibri" w:eastAsiaTheme="minorHAnsi" w:hAnsi="Calibri" w:cs="Calibri"/>
        </w:rPr>
      </w:pPr>
      <w:r>
        <w:rPr>
          <w:rFonts w:ascii="Calibri" w:eastAsiaTheme="minorHAnsi" w:hAnsi="Calibri" w:cs="Calibri"/>
        </w:rPr>
        <w:t>Non-Independent member:</w:t>
      </w:r>
    </w:p>
    <w:p w:rsidR="00683CED" w:rsidRPr="00CD7F6F" w:rsidRDefault="00322B3C" w:rsidP="00CD7F6F">
      <w:pPr>
        <w:numPr>
          <w:ilvl w:val="1"/>
          <w:numId w:val="26"/>
        </w:numPr>
        <w:autoSpaceDE w:val="0"/>
        <w:autoSpaceDN w:val="0"/>
        <w:adjustRightInd w:val="0"/>
        <w:spacing w:after="0" w:line="240" w:lineRule="auto"/>
        <w:ind w:left="2160"/>
        <w:rPr>
          <w:rFonts w:ascii="Calibri" w:eastAsiaTheme="minorHAnsi" w:hAnsi="Calibri" w:cs="Calibri"/>
        </w:rPr>
      </w:pPr>
      <w:r w:rsidRPr="00CD7F6F">
        <w:rPr>
          <w:rFonts w:ascii="Calibri" w:eastAsiaTheme="minorHAnsi" w:hAnsi="Calibri" w:cs="Calibri"/>
        </w:rPr>
        <w:t>Chief Investigator</w:t>
      </w:r>
    </w:p>
    <w:p w:rsidR="00683CED" w:rsidRPr="00CD7F6F" w:rsidRDefault="00322B3C" w:rsidP="00CD7F6F">
      <w:pPr>
        <w:autoSpaceDE w:val="0"/>
        <w:autoSpaceDN w:val="0"/>
        <w:adjustRightInd w:val="0"/>
        <w:spacing w:before="120" w:after="120"/>
        <w:ind w:left="720"/>
        <w:rPr>
          <w:rFonts w:eastAsia="Arial Unicode MS" w:cs="Arial"/>
        </w:rPr>
      </w:pPr>
      <w:r w:rsidRPr="00CD7F6F">
        <w:rPr>
          <w:rFonts w:ascii="Calibri" w:eastAsiaTheme="majorEastAsia" w:hAnsi="Calibri" w:cs="Calibri"/>
        </w:rPr>
        <w:t xml:space="preserve">TSC </w:t>
      </w:r>
      <w:r w:rsidRPr="00CD7F6F">
        <w:rPr>
          <w:rFonts w:eastAsia="Arial Unicode MS" w:cs="Arial"/>
        </w:rPr>
        <w:t xml:space="preserve">membership is to be for the duration of the clinical trial. If any members leave the </w:t>
      </w:r>
      <w:r w:rsidRPr="00CD7F6F">
        <w:rPr>
          <w:rFonts w:ascii="Calibri" w:eastAsiaTheme="majorEastAsia" w:hAnsi="Calibri" w:cs="Calibri"/>
        </w:rPr>
        <w:t xml:space="preserve">TSC </w:t>
      </w:r>
      <w:r w:rsidRPr="00CD7F6F">
        <w:rPr>
          <w:rFonts w:eastAsia="Arial Unicode MS" w:cs="Arial"/>
        </w:rPr>
        <w:t xml:space="preserve">during the </w:t>
      </w:r>
      <w:r w:rsidRPr="00CD7F6F">
        <w:rPr>
          <w:rFonts w:eastAsia="Arial Unicode MS" w:cs="Arial"/>
        </w:rPr>
        <w:t>course of the trial, the Sponsor/funder will promptly appoint their replacements.</w:t>
      </w:r>
    </w:p>
    <w:p w:rsidR="00683CED" w:rsidRDefault="00322B3C" w:rsidP="00CD7F6F">
      <w:pPr>
        <w:autoSpaceDE w:val="0"/>
        <w:autoSpaceDN w:val="0"/>
        <w:adjustRightInd w:val="0"/>
        <w:ind w:left="720"/>
        <w:rPr>
          <w:rFonts w:ascii="Calibri" w:eastAsiaTheme="minorHAnsi" w:hAnsi="Calibri" w:cs="Calibri"/>
          <w:color w:val="000000"/>
        </w:rPr>
      </w:pPr>
      <w:r w:rsidRPr="00CD7F6F">
        <w:rPr>
          <w:rFonts w:ascii="Calibri" w:eastAsiaTheme="majorEastAsia" w:hAnsi="Calibri" w:cs="Calibri"/>
        </w:rPr>
        <w:t xml:space="preserve">In addition to the </w:t>
      </w:r>
      <w:r w:rsidRPr="00CD7F6F">
        <w:rPr>
          <w:rFonts w:ascii="Calibri" w:eastAsiaTheme="majorEastAsia" w:hAnsi="Calibri" w:cs="Calibri"/>
        </w:rPr>
        <w:t>TSC</w:t>
      </w:r>
      <w:r w:rsidRPr="00CD7F6F">
        <w:rPr>
          <w:rFonts w:ascii="Calibri" w:eastAsiaTheme="majorEastAsia" w:hAnsi="Calibri" w:cs="Calibri"/>
        </w:rPr>
        <w:t xml:space="preserve"> members listed above, </w:t>
      </w:r>
      <w:bookmarkStart w:id="16" w:name="_Hlk93501690"/>
      <w:r w:rsidRPr="00CD7F6F">
        <w:rPr>
          <w:rFonts w:ascii="Calibri" w:eastAsiaTheme="majorEastAsia" w:hAnsi="Calibri" w:cs="Calibri"/>
        </w:rPr>
        <w:t xml:space="preserve">individuals from the </w:t>
      </w:r>
      <w:r w:rsidRPr="00CD7F6F">
        <w:rPr>
          <w:rFonts w:ascii="Calibri" w:eastAsiaTheme="majorEastAsia" w:hAnsi="Calibri" w:cs="Calibri"/>
        </w:rPr>
        <w:t>TMG</w:t>
      </w:r>
      <w:r w:rsidRPr="00CD7F6F">
        <w:rPr>
          <w:rFonts w:ascii="Calibri" w:eastAsiaTheme="majorEastAsia" w:hAnsi="Calibri" w:cs="Calibri"/>
        </w:rPr>
        <w:t xml:space="preserve"> and others involved in running the trial will be required to attend meetings to provide reports and upda</w:t>
      </w:r>
      <w:r w:rsidRPr="00CD7F6F">
        <w:rPr>
          <w:rFonts w:ascii="Calibri" w:eastAsiaTheme="majorEastAsia" w:hAnsi="Calibri" w:cs="Calibri"/>
        </w:rPr>
        <w:t xml:space="preserve">tes. Usually this will be the Trial Manager and the Sponsor Representative. Occasionally, observers may also be invited by the Chair.  None of these individuals are considered </w:t>
      </w:r>
      <w:r w:rsidRPr="00CD7F6F">
        <w:rPr>
          <w:rFonts w:ascii="Calibri" w:eastAsiaTheme="majorEastAsia" w:hAnsi="Calibri" w:cs="Calibri"/>
        </w:rPr>
        <w:t>TSC</w:t>
      </w:r>
      <w:r w:rsidRPr="00CD7F6F">
        <w:rPr>
          <w:rFonts w:ascii="Calibri" w:eastAsiaTheme="majorEastAsia" w:hAnsi="Calibri" w:cs="Calibri"/>
        </w:rPr>
        <w:t xml:space="preserve"> members however and they do not possess any voting rights</w:t>
      </w:r>
      <w:r w:rsidRPr="00CD7F6F">
        <w:rPr>
          <w:rFonts w:ascii="Calibri" w:eastAsiaTheme="minorHAnsi" w:hAnsi="Calibri" w:cs="Calibri"/>
          <w:color w:val="000000"/>
        </w:rPr>
        <w:t>.</w:t>
      </w:r>
      <w:r>
        <w:rPr>
          <w:rFonts w:ascii="Calibri" w:eastAsiaTheme="minorHAnsi" w:hAnsi="Calibri" w:cs="Calibri"/>
          <w:color w:val="000000"/>
        </w:rPr>
        <w:t xml:space="preserve"> </w:t>
      </w:r>
    </w:p>
    <w:bookmarkEnd w:id="16"/>
    <w:p w:rsidR="00683CED" w:rsidRDefault="00322B3C" w:rsidP="00CD7F6F">
      <w:pPr>
        <w:spacing w:before="120" w:line="288" w:lineRule="auto"/>
        <w:ind w:left="720"/>
        <w:rPr>
          <w:rFonts w:eastAsia="Times New Roman" w:cstheme="minorHAnsi"/>
          <w:color w:val="000000" w:themeColor="text1"/>
        </w:rPr>
      </w:pPr>
      <w:r>
        <w:rPr>
          <w:rFonts w:eastAsia="Arial Unicode MS" w:cstheme="minorHAnsi"/>
        </w:rPr>
        <w:t xml:space="preserve">Members of the </w:t>
      </w:r>
      <w:r>
        <w:rPr>
          <w:rFonts w:eastAsia="Arial Unicode MS" w:cstheme="minorHAnsi"/>
        </w:rPr>
        <w:t>T</w:t>
      </w:r>
      <w:r>
        <w:rPr>
          <w:rFonts w:eastAsia="Arial Unicode MS" w:cstheme="minorHAnsi"/>
        </w:rPr>
        <w:t>SC</w:t>
      </w:r>
      <w:r>
        <w:rPr>
          <w:rFonts w:eastAsia="Arial Unicode MS" w:cstheme="minorHAnsi"/>
        </w:rPr>
        <w:t xml:space="preserve"> are</w:t>
      </w:r>
      <w:r>
        <w:rPr>
          <w:rFonts w:eastAsia="Arial Unicode MS" w:cstheme="minorHAnsi"/>
          <w:color w:val="000000" w:themeColor="text1"/>
        </w:rPr>
        <w:t xml:space="preserve"> detailed in the </w:t>
      </w:r>
      <w:r w:rsidRPr="00CD7F6F">
        <w:rPr>
          <w:rFonts w:eastAsia="Arial Unicode MS" w:cstheme="minorHAnsi"/>
          <w:highlight w:val="yellow"/>
        </w:rPr>
        <w:t>trial title</w:t>
      </w:r>
      <w:r>
        <w:rPr>
          <w:rFonts w:eastAsia="Arial Unicode MS" w:cstheme="minorHAnsi"/>
        </w:rPr>
        <w:t xml:space="preserve"> Oversight C</w:t>
      </w:r>
      <w:r>
        <w:rPr>
          <w:rFonts w:eastAsia="Arial Unicode MS" w:cstheme="minorHAnsi"/>
          <w:color w:val="000000" w:themeColor="text1"/>
        </w:rPr>
        <w:t xml:space="preserve">ommittee Membership Log. </w:t>
      </w:r>
    </w:p>
    <w:p w:rsidR="00683CED" w:rsidRDefault="00322B3C" w:rsidP="00CD7F6F">
      <w:pPr>
        <w:pStyle w:val="Heading2"/>
        <w:rPr>
          <w:rFonts w:eastAsia="Times New Roman"/>
        </w:rPr>
      </w:pPr>
      <w:bookmarkStart w:id="17" w:name="_Toc256000003"/>
      <w:bookmarkStart w:id="18" w:name="_Toc85462603"/>
      <w:bookmarkStart w:id="19" w:name="_Toc264463394"/>
      <w:bookmarkStart w:id="20" w:name="_Toc264462662"/>
      <w:bookmarkStart w:id="21" w:name="_Toc264462425"/>
      <w:bookmarkStart w:id="22" w:name="_Toc127801616"/>
      <w:r>
        <w:t xml:space="preserve">Organisation Of </w:t>
      </w:r>
      <w:r>
        <w:t>TSC</w:t>
      </w:r>
      <w:r>
        <w:t xml:space="preserve"> Meetings</w:t>
      </w:r>
      <w:bookmarkEnd w:id="17"/>
      <w:bookmarkEnd w:id="18"/>
      <w:bookmarkEnd w:id="19"/>
      <w:bookmarkEnd w:id="20"/>
      <w:bookmarkEnd w:id="21"/>
      <w:bookmarkEnd w:id="22"/>
    </w:p>
    <w:p w:rsidR="00683CED" w:rsidRPr="00CD7F6F" w:rsidRDefault="00322B3C" w:rsidP="00CD7F6F">
      <w:pPr>
        <w:ind w:left="720"/>
        <w:rPr>
          <w:rFonts w:ascii="Arial" w:hAnsi="Arial" w:cs="Times New Roman"/>
          <w:b/>
        </w:rPr>
      </w:pPr>
      <w:bookmarkStart w:id="23" w:name="_Toc85462604"/>
      <w:bookmarkStart w:id="24" w:name="_Toc264463395"/>
      <w:bookmarkStart w:id="25" w:name="_Toc264462663"/>
      <w:bookmarkStart w:id="26" w:name="_Toc264462426"/>
      <w:r w:rsidRPr="00CD7F6F">
        <w:rPr>
          <w:b/>
        </w:rPr>
        <w:t>Attendance of meetings</w:t>
      </w:r>
      <w:bookmarkEnd w:id="23"/>
      <w:bookmarkEnd w:id="24"/>
      <w:bookmarkEnd w:id="25"/>
      <w:bookmarkEnd w:id="26"/>
    </w:p>
    <w:p w:rsidR="00683CED" w:rsidRDefault="00322B3C" w:rsidP="00CD7F6F">
      <w:pPr>
        <w:ind w:left="720"/>
        <w:rPr>
          <w:rFonts w:ascii="Calibri" w:hAnsi="Calibri" w:cs="Calibri"/>
        </w:rPr>
      </w:pPr>
      <w:r>
        <w:rPr>
          <w:rFonts w:ascii="Calibri" w:hAnsi="Calibri" w:cs="Calibri"/>
        </w:rPr>
        <w:t xml:space="preserve">The Trial Manager will liaise </w:t>
      </w:r>
      <w:r w:rsidRPr="00511294">
        <w:rPr>
          <w:rFonts w:ascii="Calibri" w:hAnsi="Calibri" w:cs="Calibri"/>
        </w:rPr>
        <w:t xml:space="preserve">with </w:t>
      </w:r>
      <w:r w:rsidRPr="00511294">
        <w:rPr>
          <w:rFonts w:ascii="Calibri" w:hAnsi="Calibri" w:cs="Calibri"/>
        </w:rPr>
        <w:t>TSC</w:t>
      </w:r>
      <w:r w:rsidRPr="00511294">
        <w:rPr>
          <w:rFonts w:ascii="Calibri" w:hAnsi="Calibri" w:cs="Calibri"/>
        </w:rPr>
        <w:t xml:space="preserve"> members</w:t>
      </w:r>
      <w:r>
        <w:rPr>
          <w:rFonts w:ascii="Calibri" w:hAnsi="Calibri" w:cs="Calibri"/>
        </w:rPr>
        <w:t xml:space="preserve"> and other required non-member attendees/observers to ensure that the meeting date is suitable for all to attend. </w:t>
      </w:r>
      <w:r w:rsidRPr="00511294">
        <w:rPr>
          <w:rFonts w:ascii="Calibri" w:hAnsi="Calibri" w:cs="Calibri"/>
          <w:highlight w:val="yellow"/>
        </w:rPr>
        <w:t>Individuals who cannot attend in person should be encouraged to attend by teleconference.</w:t>
      </w:r>
      <w:r>
        <w:rPr>
          <w:rFonts w:ascii="Calibri" w:hAnsi="Calibri" w:cs="Calibri"/>
        </w:rPr>
        <w:t xml:space="preserve"> </w:t>
      </w:r>
    </w:p>
    <w:p w:rsidR="00683CED" w:rsidRDefault="00322B3C" w:rsidP="00CD7F6F">
      <w:pPr>
        <w:ind w:left="720"/>
        <w:rPr>
          <w:rFonts w:ascii="Calibri" w:hAnsi="Calibri" w:cs="Calibri"/>
        </w:rPr>
      </w:pPr>
      <w:r>
        <w:rPr>
          <w:rFonts w:ascii="Calibri" w:hAnsi="Calibri" w:cs="Calibri"/>
        </w:rPr>
        <w:t>If there is no suitable date for all required indiv</w:t>
      </w:r>
      <w:r>
        <w:rPr>
          <w:rFonts w:ascii="Calibri" w:hAnsi="Calibri" w:cs="Calibri"/>
        </w:rPr>
        <w:t xml:space="preserve">iduals or individuals can no longer attend and the meeting cannot be </w:t>
      </w:r>
      <w:r w:rsidRPr="00511294">
        <w:rPr>
          <w:rFonts w:ascii="Calibri" w:hAnsi="Calibri" w:cs="Calibri"/>
        </w:rPr>
        <w:t xml:space="preserve">rescheduled then the </w:t>
      </w:r>
      <w:r w:rsidRPr="00511294">
        <w:rPr>
          <w:rFonts w:ascii="Calibri" w:hAnsi="Calibri" w:cs="Calibri"/>
        </w:rPr>
        <w:t>TSC</w:t>
      </w:r>
      <w:r w:rsidRPr="00511294">
        <w:rPr>
          <w:rFonts w:ascii="Calibri" w:hAnsi="Calibri" w:cs="Calibri"/>
        </w:rPr>
        <w:t xml:space="preserve"> may still meet if quorate for decision-making. If the </w:t>
      </w:r>
      <w:r w:rsidRPr="00511294">
        <w:rPr>
          <w:rFonts w:ascii="Calibri" w:hAnsi="Calibri" w:cs="Calibri"/>
        </w:rPr>
        <w:t>TSC</w:t>
      </w:r>
      <w:r w:rsidRPr="00511294">
        <w:rPr>
          <w:rFonts w:ascii="Calibri" w:hAnsi="Calibri" w:cs="Calibri"/>
        </w:rPr>
        <w:t xml:space="preserve"> is considering recommending major action after such a meeting the </w:t>
      </w:r>
      <w:r w:rsidRPr="00511294">
        <w:rPr>
          <w:rFonts w:ascii="Calibri" w:hAnsi="Calibri" w:cs="Calibri"/>
        </w:rPr>
        <w:t>TSC</w:t>
      </w:r>
      <w:r w:rsidRPr="00511294">
        <w:rPr>
          <w:rFonts w:ascii="Calibri" w:hAnsi="Calibri" w:cs="Calibri"/>
        </w:rPr>
        <w:t xml:space="preserve"> Chair should talk with any absent </w:t>
      </w:r>
      <w:r w:rsidRPr="00511294">
        <w:rPr>
          <w:rFonts w:ascii="Calibri" w:hAnsi="Calibri" w:cs="Calibri"/>
        </w:rPr>
        <w:t xml:space="preserve">members as soon after the meeting as possible to check they agree.  If they do not, </w:t>
      </w:r>
      <w:bookmarkStart w:id="27" w:name="_Hlk93502032"/>
      <w:r w:rsidRPr="00511294">
        <w:rPr>
          <w:rFonts w:ascii="Calibri" w:hAnsi="Calibri" w:cs="Calibri"/>
        </w:rPr>
        <w:t xml:space="preserve">the Chair must communicate this to the Trial Manager and </w:t>
      </w:r>
      <w:bookmarkEnd w:id="27"/>
      <w:r w:rsidRPr="00511294">
        <w:rPr>
          <w:rFonts w:ascii="Calibri" w:hAnsi="Calibri" w:cs="Calibri"/>
        </w:rPr>
        <w:t xml:space="preserve">a further teleconference should be arranged with the full </w:t>
      </w:r>
      <w:r w:rsidRPr="00511294">
        <w:rPr>
          <w:rFonts w:ascii="Calibri" w:hAnsi="Calibri" w:cs="Calibri"/>
        </w:rPr>
        <w:t>TSC</w:t>
      </w:r>
      <w:r w:rsidRPr="00511294">
        <w:rPr>
          <w:rFonts w:ascii="Calibri" w:hAnsi="Calibri" w:cs="Calibri"/>
        </w:rPr>
        <w:t>.</w:t>
      </w:r>
    </w:p>
    <w:p w:rsidR="00683CED" w:rsidRPr="00CD7F6F" w:rsidRDefault="00322B3C" w:rsidP="00CD7F6F">
      <w:pPr>
        <w:ind w:left="720"/>
        <w:rPr>
          <w:rFonts w:ascii="Calibri" w:eastAsia="Arial Unicode MS" w:hAnsi="Calibri" w:cs="Calibri"/>
          <w:color w:val="000000" w:themeColor="text1"/>
          <w:sz w:val="20"/>
          <w:szCs w:val="20"/>
        </w:rPr>
      </w:pPr>
      <w:r>
        <w:rPr>
          <w:rFonts w:ascii="Calibri" w:eastAsia="Arial Unicode MS" w:hAnsi="Calibri" w:cs="Calibri"/>
          <w:color w:val="000000" w:themeColor="text1"/>
        </w:rPr>
        <w:t xml:space="preserve">If a </w:t>
      </w:r>
      <w:r w:rsidRPr="00511294">
        <w:rPr>
          <w:rFonts w:ascii="Calibri" w:eastAsia="Arial Unicode MS" w:hAnsi="Calibri" w:cs="Calibri"/>
          <w:color w:val="000000" w:themeColor="text1"/>
        </w:rPr>
        <w:t>member does not attend and does not send apologies for a meeting, every effort will be made to ensure their availability for the next meeting.  If a member does not attend nor send apologies for the following meeting and/or do not engage in discussions out</w:t>
      </w:r>
      <w:r w:rsidRPr="00511294">
        <w:rPr>
          <w:rFonts w:ascii="Calibri" w:eastAsia="Arial Unicode MS" w:hAnsi="Calibri" w:cs="Calibri"/>
          <w:color w:val="000000" w:themeColor="text1"/>
        </w:rPr>
        <w:t xml:space="preserve">side of the </w:t>
      </w:r>
      <w:r w:rsidRPr="00511294">
        <w:rPr>
          <w:rFonts w:ascii="Calibri" w:eastAsia="Arial Unicode MS" w:hAnsi="Calibri" w:cs="Calibri"/>
          <w:color w:val="000000" w:themeColor="text1"/>
        </w:rPr>
        <w:t>TSC</w:t>
      </w:r>
      <w:r w:rsidRPr="00511294">
        <w:rPr>
          <w:rFonts w:ascii="Calibri" w:eastAsia="Arial Unicode MS" w:hAnsi="Calibri" w:cs="Calibri"/>
          <w:color w:val="000000" w:themeColor="text1"/>
        </w:rPr>
        <w:t xml:space="preserve"> meetings, they may be asked if they wish to remain a member of the </w:t>
      </w:r>
      <w:r w:rsidRPr="00511294">
        <w:rPr>
          <w:rFonts w:ascii="Calibri" w:eastAsia="Arial Unicode MS" w:hAnsi="Calibri" w:cs="Calibri"/>
        </w:rPr>
        <w:t>TSC</w:t>
      </w:r>
      <w:r w:rsidRPr="00511294">
        <w:rPr>
          <w:rFonts w:ascii="Calibri" w:eastAsia="Arial Unicode MS" w:hAnsi="Calibri" w:cs="Calibri"/>
        </w:rPr>
        <w:t xml:space="preserve">.  </w:t>
      </w:r>
      <w:r w:rsidRPr="00511294">
        <w:rPr>
          <w:rFonts w:ascii="Calibri" w:eastAsia="Arial Unicode MS" w:hAnsi="Calibri" w:cs="Calibri"/>
          <w:color w:val="000000" w:themeColor="text1"/>
          <w:sz w:val="20"/>
          <w:szCs w:val="20"/>
        </w:rPr>
        <w:t xml:space="preserve"> </w:t>
      </w:r>
    </w:p>
    <w:p w:rsidR="00683CED" w:rsidRPr="00CD7F6F" w:rsidRDefault="00322B3C" w:rsidP="00CD7F6F">
      <w:pPr>
        <w:ind w:left="720"/>
        <w:rPr>
          <w:rFonts w:ascii="Arial" w:hAnsi="Arial" w:cs="Times New Roman"/>
          <w:b/>
        </w:rPr>
      </w:pPr>
      <w:bookmarkStart w:id="28" w:name="_Toc85462605"/>
      <w:r w:rsidRPr="00CD7F6F">
        <w:rPr>
          <w:b/>
        </w:rPr>
        <w:t xml:space="preserve">Format of </w:t>
      </w:r>
      <w:r w:rsidRPr="00CD7F6F">
        <w:rPr>
          <w:b/>
        </w:rPr>
        <w:t>TSC</w:t>
      </w:r>
      <w:r w:rsidRPr="00CD7F6F">
        <w:rPr>
          <w:b/>
        </w:rPr>
        <w:t xml:space="preserve"> Meetings</w:t>
      </w:r>
    </w:p>
    <w:p w:rsidR="00683CED" w:rsidRDefault="00322B3C" w:rsidP="00CD7F6F">
      <w:pPr>
        <w:ind w:left="720"/>
        <w:rPr>
          <w:rFonts w:ascii="Calibri" w:eastAsia="Arial Unicode MS" w:hAnsi="Calibri" w:cs="Calibri"/>
          <w:szCs w:val="20"/>
        </w:rPr>
      </w:pPr>
      <w:r>
        <w:rPr>
          <w:rFonts w:ascii="Calibri" w:eastAsia="Arial Unicode MS" w:hAnsi="Calibri" w:cs="Calibri"/>
          <w:szCs w:val="20"/>
        </w:rPr>
        <w:t xml:space="preserve">Meetings will be organised by the Trial Manager. Papers for the meeting will be circulated in advance. </w:t>
      </w:r>
    </w:p>
    <w:p w:rsidR="00683CED" w:rsidRPr="00CD7F6F" w:rsidRDefault="00322B3C" w:rsidP="00CD7F6F">
      <w:pPr>
        <w:ind w:left="720"/>
        <w:rPr>
          <w:rFonts w:ascii="Arial" w:eastAsia="Times New Roman" w:hAnsi="Arial" w:cs="Times New Roman"/>
          <w:b/>
          <w:szCs w:val="20"/>
        </w:rPr>
      </w:pPr>
      <w:r w:rsidRPr="00CD7F6F">
        <w:rPr>
          <w:b/>
        </w:rPr>
        <w:t>Frequency of Meetings</w:t>
      </w:r>
    </w:p>
    <w:p w:rsidR="00683CED" w:rsidRDefault="00322B3C" w:rsidP="00CD7F6F">
      <w:pPr>
        <w:ind w:left="720"/>
        <w:rPr>
          <w:rFonts w:ascii="Calibri" w:eastAsia="Arial Unicode MS" w:hAnsi="Calibri" w:cs="Calibri"/>
        </w:rPr>
      </w:pPr>
      <w:r>
        <w:rPr>
          <w:rFonts w:ascii="Calibri" w:eastAsia="Arial Unicode MS" w:hAnsi="Calibri" w:cs="Calibri"/>
        </w:rPr>
        <w:t xml:space="preserve">The trial was designed and risk assessed to have meetings </w:t>
      </w:r>
      <w:r w:rsidRPr="00511294">
        <w:rPr>
          <w:rFonts w:ascii="Calibri" w:eastAsia="Arial Unicode MS" w:hAnsi="Calibri" w:cs="Calibri"/>
          <w:i/>
          <w:highlight w:val="yellow"/>
        </w:rPr>
        <w:t>specify frequency</w:t>
      </w:r>
      <w:r w:rsidRPr="00511294">
        <w:rPr>
          <w:rFonts w:ascii="Calibri" w:eastAsia="Arial Unicode MS" w:hAnsi="Calibri" w:cs="Calibri"/>
          <w:highlight w:val="yellow"/>
        </w:rPr>
        <w:t>.</w:t>
      </w:r>
      <w:r w:rsidRPr="00511294">
        <w:rPr>
          <w:rFonts w:ascii="Calibri" w:eastAsia="Arial Unicode MS" w:hAnsi="Calibri" w:cs="Calibri"/>
        </w:rPr>
        <w:t xml:space="preserve"> The </w:t>
      </w:r>
      <w:r w:rsidRPr="00511294">
        <w:rPr>
          <w:rFonts w:ascii="Calibri" w:eastAsia="Arial Unicode MS" w:hAnsi="Calibri" w:cs="Calibri"/>
        </w:rPr>
        <w:t>TSC</w:t>
      </w:r>
      <w:r w:rsidRPr="00511294">
        <w:rPr>
          <w:rFonts w:ascii="Calibri" w:eastAsia="Arial Unicode MS" w:hAnsi="Calibri" w:cs="Calibri"/>
        </w:rPr>
        <w:t xml:space="preserve"> will meet </w:t>
      </w:r>
      <w:r w:rsidRPr="00511294">
        <w:rPr>
          <w:rFonts w:ascii="Calibri" w:eastAsia="Arial Unicode MS" w:hAnsi="Calibri" w:cs="Calibri"/>
          <w:highlight w:val="yellow"/>
        </w:rPr>
        <w:t>shortly after the IDSMC has met</w:t>
      </w:r>
      <w:r w:rsidRPr="00511294">
        <w:rPr>
          <w:rFonts w:ascii="Calibri" w:eastAsia="Arial Unicode MS" w:hAnsi="Calibri" w:cs="Calibri"/>
        </w:rPr>
        <w:t xml:space="preserve">, </w:t>
      </w:r>
      <w:r>
        <w:rPr>
          <w:rFonts w:ascii="Calibri" w:eastAsia="Arial Unicode MS" w:hAnsi="Calibri" w:cs="Calibri"/>
        </w:rPr>
        <w:t xml:space="preserve">although there may be periods when more frequent meetings are necessary, in person or by teleconference. Major trial issues may </w:t>
      </w:r>
      <w:r>
        <w:rPr>
          <w:rFonts w:ascii="Calibri" w:eastAsia="Arial Unicode MS" w:hAnsi="Calibri" w:cs="Calibri"/>
        </w:rPr>
        <w:t xml:space="preserve">need to be dealt with between meetings, by phone or by email.  </w:t>
      </w:r>
      <w:r>
        <w:rPr>
          <w:rFonts w:ascii="Calibri" w:eastAsia="Arial Unicode MS" w:hAnsi="Calibri" w:cs="Calibri"/>
        </w:rPr>
        <w:t>TSC</w:t>
      </w:r>
      <w:r>
        <w:rPr>
          <w:rFonts w:ascii="Calibri" w:eastAsia="Arial Unicode MS" w:hAnsi="Calibri" w:cs="Calibri"/>
        </w:rPr>
        <w:t xml:space="preserve"> members should be prepared for such instances.  </w:t>
      </w:r>
    </w:p>
    <w:p w:rsidR="00683CED" w:rsidRPr="00511294" w:rsidRDefault="00322B3C" w:rsidP="00511294">
      <w:pPr>
        <w:pStyle w:val="Heading2"/>
      </w:pPr>
      <w:bookmarkStart w:id="29" w:name="_Toc256000004"/>
      <w:bookmarkStart w:id="30" w:name="_Toc127801617"/>
      <w:r>
        <w:lastRenderedPageBreak/>
        <w:t xml:space="preserve">Initial </w:t>
      </w:r>
      <w:r w:rsidRPr="00511294">
        <w:t>TSC</w:t>
      </w:r>
      <w:r w:rsidRPr="00511294">
        <w:t xml:space="preserve"> Meeting</w:t>
      </w:r>
      <w:bookmarkEnd w:id="29"/>
      <w:bookmarkEnd w:id="28"/>
      <w:bookmarkEnd w:id="30"/>
    </w:p>
    <w:p w:rsidR="00683CED" w:rsidRPr="00511294" w:rsidRDefault="00322B3C" w:rsidP="00511294">
      <w:pPr>
        <w:ind w:left="720"/>
      </w:pPr>
      <w:r w:rsidRPr="00511294">
        <w:t xml:space="preserve">During the first </w:t>
      </w:r>
      <w:r w:rsidRPr="00511294">
        <w:t>TSC</w:t>
      </w:r>
      <w:r w:rsidRPr="00511294">
        <w:t xml:space="preserve"> meeting, members will be asked to:</w:t>
      </w:r>
    </w:p>
    <w:p w:rsidR="00683CED" w:rsidRPr="00511294" w:rsidRDefault="00322B3C" w:rsidP="00511294">
      <w:pPr>
        <w:pStyle w:val="ListParagraph"/>
        <w:numPr>
          <w:ilvl w:val="0"/>
          <w:numId w:val="35"/>
        </w:numPr>
        <w:rPr>
          <w:rFonts w:eastAsia="Arial Unicode MS"/>
        </w:rPr>
      </w:pPr>
      <w:r w:rsidRPr="00511294">
        <w:rPr>
          <w:rFonts w:eastAsia="Arial Unicode MS"/>
        </w:rPr>
        <w:t xml:space="preserve">Review and approve a draft of the </w:t>
      </w:r>
      <w:r w:rsidRPr="00511294">
        <w:rPr>
          <w:rFonts w:eastAsia="Arial Unicode MS"/>
        </w:rPr>
        <w:t>TSC</w:t>
      </w:r>
      <w:r w:rsidRPr="00511294">
        <w:rPr>
          <w:rFonts w:eastAsia="Arial Unicode MS"/>
        </w:rPr>
        <w:t xml:space="preserve"> ToR; </w:t>
      </w:r>
    </w:p>
    <w:p w:rsidR="00683CED" w:rsidRPr="00511294" w:rsidRDefault="00322B3C" w:rsidP="00511294">
      <w:pPr>
        <w:pStyle w:val="ListParagraph"/>
        <w:numPr>
          <w:ilvl w:val="0"/>
          <w:numId w:val="35"/>
        </w:numPr>
        <w:rPr>
          <w:rFonts w:eastAsia="Arial Unicode MS"/>
        </w:rPr>
      </w:pPr>
      <w:r w:rsidRPr="00511294">
        <w:rPr>
          <w:rFonts w:eastAsia="Arial Unicode MS"/>
        </w:rPr>
        <w:t xml:space="preserve">Confirm that they </w:t>
      </w:r>
      <w:r w:rsidRPr="00511294">
        <w:rPr>
          <w:rFonts w:eastAsia="Arial Unicode MS"/>
        </w:rPr>
        <w:t>have read and agreed the protocol, either during the meeting or via email.  Ideally the protocol review should take place prior to submission for ethical and regulatory approval however if this is not possible a copy of the final version of the protocol su</w:t>
      </w:r>
      <w:r w:rsidRPr="00511294">
        <w:rPr>
          <w:rFonts w:eastAsia="Arial Unicode MS"/>
        </w:rPr>
        <w:t>bmitted to ethics and/or regulatory authorities should be provided with an opportunity to comment at the next meeting.  Any suggested revisions will either trigger an amendment or be implemented at the next amendment, whichever is appropriate;</w:t>
      </w:r>
    </w:p>
    <w:p w:rsidR="00683CED" w:rsidRPr="00511294" w:rsidRDefault="00322B3C" w:rsidP="00511294">
      <w:pPr>
        <w:pStyle w:val="ListParagraph"/>
        <w:numPr>
          <w:ilvl w:val="0"/>
          <w:numId w:val="35"/>
        </w:numPr>
        <w:rPr>
          <w:rFonts w:eastAsia="Arial Unicode MS"/>
        </w:rPr>
      </w:pPr>
      <w:r w:rsidRPr="00511294">
        <w:rPr>
          <w:rFonts w:eastAsia="Arial Unicode MS"/>
        </w:rPr>
        <w:t>Agree on the</w:t>
      </w:r>
      <w:r w:rsidRPr="00511294">
        <w:rPr>
          <w:rFonts w:eastAsia="Arial Unicode MS"/>
        </w:rPr>
        <w:t xml:space="preserve"> frequency of future meetings;</w:t>
      </w:r>
    </w:p>
    <w:p w:rsidR="00683CED" w:rsidRPr="00511294" w:rsidRDefault="00322B3C" w:rsidP="00511294">
      <w:pPr>
        <w:pStyle w:val="ListParagraph"/>
        <w:numPr>
          <w:ilvl w:val="0"/>
          <w:numId w:val="35"/>
        </w:numPr>
        <w:rPr>
          <w:rFonts w:eastAsia="Arial Unicode MS"/>
        </w:rPr>
      </w:pPr>
      <w:r w:rsidRPr="00511294">
        <w:rPr>
          <w:rFonts w:eastAsia="Arial Unicode MS"/>
        </w:rPr>
        <w:t xml:space="preserve">Agree on a timeframe for being notified of any </w:t>
      </w:r>
      <w:r w:rsidRPr="00511294">
        <w:rPr>
          <w:rFonts w:eastAsia="Arial Unicode MS"/>
          <w:highlight w:val="yellow"/>
        </w:rPr>
        <w:t>suspected unexpected serious adverse reactions (SUSARs)/related unexpected serious adverse events (RUSAEs)</w:t>
      </w:r>
      <w:r w:rsidRPr="00511294">
        <w:rPr>
          <w:rFonts w:eastAsia="Arial Unicode MS"/>
        </w:rPr>
        <w:t xml:space="preserve"> and document the outcome in section </w:t>
      </w:r>
      <w:r w:rsidRPr="00511294">
        <w:rPr>
          <w:rFonts w:eastAsia="Arial Unicode MS"/>
          <w:highlight w:val="yellow"/>
        </w:rPr>
        <w:t>8</w:t>
      </w:r>
      <w:r w:rsidRPr="00511294">
        <w:rPr>
          <w:rFonts w:eastAsia="Arial Unicode MS"/>
        </w:rPr>
        <w:t xml:space="preserve"> of the ToR;</w:t>
      </w:r>
    </w:p>
    <w:p w:rsidR="00683CED" w:rsidRPr="00511294" w:rsidRDefault="00322B3C" w:rsidP="00511294">
      <w:pPr>
        <w:pStyle w:val="ListParagraph"/>
        <w:numPr>
          <w:ilvl w:val="0"/>
          <w:numId w:val="35"/>
        </w:numPr>
        <w:rPr>
          <w:rFonts w:eastAsia="Arial Unicode MS"/>
          <w:highlight w:val="yellow"/>
        </w:rPr>
      </w:pPr>
      <w:r w:rsidRPr="00511294">
        <w:rPr>
          <w:rFonts w:eastAsia="Arial Unicode MS"/>
          <w:highlight w:val="yellow"/>
        </w:rPr>
        <w:t xml:space="preserve">Ensure that an IDSMC </w:t>
      </w:r>
      <w:r w:rsidRPr="00511294">
        <w:rPr>
          <w:rFonts w:eastAsia="Arial Unicode MS"/>
          <w:highlight w:val="yellow"/>
        </w:rPr>
        <w:t>has been established, comprising members who are independent of both the trial and the TSC</w:t>
      </w:r>
    </w:p>
    <w:p w:rsidR="00683CED" w:rsidRPr="00511294" w:rsidRDefault="00322B3C" w:rsidP="00683CED">
      <w:pPr>
        <w:pStyle w:val="ListParagraph"/>
        <w:numPr>
          <w:ilvl w:val="0"/>
          <w:numId w:val="35"/>
        </w:numPr>
        <w:rPr>
          <w:rFonts w:eastAsia="Arial Unicode MS"/>
        </w:rPr>
      </w:pPr>
      <w:r w:rsidRPr="00511294">
        <w:rPr>
          <w:rFonts w:eastAsia="Arial Unicode MS"/>
        </w:rPr>
        <w:t>Decide how far in advance of future meetings they wish to receive reports and any supporting documentation.</w:t>
      </w:r>
    </w:p>
    <w:p w:rsidR="00683CED" w:rsidRPr="00511294" w:rsidRDefault="00322B3C" w:rsidP="00511294">
      <w:pPr>
        <w:pStyle w:val="Heading2"/>
        <w:rPr>
          <w:rFonts w:eastAsia="Arial Unicode MS"/>
        </w:rPr>
      </w:pPr>
      <w:bookmarkStart w:id="31" w:name="_Toc256000005"/>
      <w:bookmarkStart w:id="32" w:name="_Toc127801618"/>
      <w:bookmarkStart w:id="33" w:name="_Toc85462606"/>
      <w:r w:rsidRPr="00511294">
        <w:rPr>
          <w:rFonts w:eastAsia="Arial Unicode MS"/>
        </w:rPr>
        <w:t xml:space="preserve">Final </w:t>
      </w:r>
      <w:r w:rsidRPr="00511294">
        <w:rPr>
          <w:rFonts w:eastAsia="Arial Unicode MS"/>
        </w:rPr>
        <w:t>TSC</w:t>
      </w:r>
      <w:r w:rsidRPr="00511294">
        <w:rPr>
          <w:rFonts w:eastAsia="Arial Unicode MS"/>
        </w:rPr>
        <w:t xml:space="preserve"> Meeting</w:t>
      </w:r>
      <w:bookmarkEnd w:id="31"/>
      <w:bookmarkEnd w:id="32"/>
    </w:p>
    <w:p w:rsidR="00683CED" w:rsidRPr="00511294" w:rsidRDefault="00322B3C" w:rsidP="00511294">
      <w:pPr>
        <w:ind w:left="720"/>
        <w:rPr>
          <w:rFonts w:eastAsia="Arial Unicode MS"/>
        </w:rPr>
      </w:pPr>
      <w:r>
        <w:rPr>
          <w:rFonts w:eastAsia="Arial Unicode MS"/>
        </w:rPr>
        <w:t>Final analysis of the primary and secon</w:t>
      </w:r>
      <w:r>
        <w:rPr>
          <w:rFonts w:eastAsia="Arial Unicode MS"/>
        </w:rPr>
        <w:t>dary outcome measures will be carried out at study closure. A final meeting will be</w:t>
      </w:r>
      <w:r>
        <w:rPr>
          <w:rFonts w:eastAsia="Arial Unicode MS"/>
          <w:color w:val="0070C0"/>
        </w:rPr>
        <w:t xml:space="preserve"> </w:t>
      </w:r>
      <w:r w:rsidRPr="00E823FA">
        <w:rPr>
          <w:rFonts w:eastAsia="Arial Unicode MS"/>
          <w:highlight w:val="yellow"/>
        </w:rPr>
        <w:t>held in-person/held by teleconference</w:t>
      </w:r>
      <w:r>
        <w:rPr>
          <w:rFonts w:eastAsia="Arial Unicode MS"/>
          <w:color w:val="0070C0"/>
        </w:rPr>
        <w:t xml:space="preserve"> </w:t>
      </w:r>
      <w:r>
        <w:rPr>
          <w:rFonts w:eastAsia="Arial Unicode MS"/>
        </w:rPr>
        <w:t xml:space="preserve">upon the availability of the final study analysis. </w:t>
      </w:r>
      <w:bookmarkEnd w:id="33"/>
    </w:p>
    <w:p w:rsidR="00683CED" w:rsidRPr="00E823FA" w:rsidRDefault="00322B3C" w:rsidP="00511294">
      <w:pPr>
        <w:pStyle w:val="Heading2"/>
        <w:rPr>
          <w:rFonts w:eastAsia="Arial Unicode MS"/>
        </w:rPr>
      </w:pPr>
      <w:bookmarkStart w:id="34" w:name="_Toc256000006"/>
      <w:bookmarkStart w:id="35" w:name="_Toc127801619"/>
      <w:bookmarkStart w:id="36" w:name="_Toc85462608"/>
      <w:bookmarkStart w:id="37" w:name="_Toc286421867"/>
      <w:r w:rsidRPr="00E823FA">
        <w:rPr>
          <w:rFonts w:eastAsia="Arial Unicode MS"/>
        </w:rPr>
        <w:t>TSC Meeting Documentation</w:t>
      </w:r>
      <w:bookmarkEnd w:id="34"/>
      <w:bookmarkEnd w:id="35"/>
    </w:p>
    <w:p w:rsidR="00683CED" w:rsidRPr="00E823FA" w:rsidRDefault="00322B3C" w:rsidP="00511294">
      <w:pPr>
        <w:ind w:left="720"/>
        <w:rPr>
          <w:rFonts w:eastAsia="Arial Unicode MS"/>
          <w:b/>
        </w:rPr>
      </w:pPr>
      <w:bookmarkStart w:id="38" w:name="_Toc85460194"/>
      <w:r w:rsidRPr="00E823FA">
        <w:rPr>
          <w:rFonts w:eastAsia="Arial Unicode MS"/>
          <w:b/>
        </w:rPr>
        <w:t>Agenda &amp; Minutes</w:t>
      </w:r>
      <w:bookmarkEnd w:id="38"/>
      <w:r w:rsidRPr="00E823FA">
        <w:rPr>
          <w:rFonts w:eastAsia="Arial Unicode MS"/>
          <w:b/>
        </w:rPr>
        <w:t xml:space="preserve"> </w:t>
      </w:r>
    </w:p>
    <w:p w:rsidR="00683CED" w:rsidRPr="00E823FA" w:rsidRDefault="00322B3C" w:rsidP="00511294">
      <w:pPr>
        <w:ind w:left="720"/>
        <w:rPr>
          <w:rFonts w:eastAsia="Arial Unicode MS"/>
          <w:color w:val="000000" w:themeColor="text1"/>
        </w:rPr>
      </w:pPr>
      <w:bookmarkStart w:id="39" w:name="_Hlk85633900"/>
      <w:r w:rsidRPr="00E823FA">
        <w:rPr>
          <w:rFonts w:eastAsia="Arial Unicode MS"/>
          <w:color w:val="000000" w:themeColor="text1"/>
        </w:rPr>
        <w:t xml:space="preserve">The </w:t>
      </w:r>
      <w:r w:rsidRPr="00E823FA">
        <w:rPr>
          <w:rFonts w:eastAsia="Arial Unicode MS"/>
          <w:color w:val="000000" w:themeColor="text1"/>
        </w:rPr>
        <w:t>TSC</w:t>
      </w:r>
      <w:r w:rsidRPr="00E823FA">
        <w:rPr>
          <w:rFonts w:eastAsia="Arial Unicode MS"/>
          <w:color w:val="000000" w:themeColor="text1"/>
        </w:rPr>
        <w:t xml:space="preserve"> agenda and relevant supporting</w:t>
      </w:r>
      <w:r w:rsidRPr="00E823FA">
        <w:rPr>
          <w:rFonts w:eastAsia="Arial Unicode MS"/>
          <w:color w:val="000000" w:themeColor="text1"/>
        </w:rPr>
        <w:t xml:space="preserve"> documents, including minutes of the previous meeting, will be circulated before the meeting to allow time for the review. The TSC Chair will decide how far in advance of meetings they wish to receive papers. </w:t>
      </w:r>
    </w:p>
    <w:p w:rsidR="00683CED" w:rsidRDefault="00322B3C" w:rsidP="00511294">
      <w:pPr>
        <w:ind w:left="720"/>
        <w:rPr>
          <w:rFonts w:eastAsia="Arial Unicode MS"/>
          <w:color w:val="000000" w:themeColor="text1"/>
        </w:rPr>
      </w:pPr>
      <w:r w:rsidRPr="00E823FA">
        <w:rPr>
          <w:rFonts w:eastAsia="Arial Unicode MS"/>
          <w:color w:val="000000" w:themeColor="text1"/>
        </w:rPr>
        <w:t>The Trial Manager or delegated other will be r</w:t>
      </w:r>
      <w:r w:rsidRPr="00E823FA">
        <w:rPr>
          <w:rFonts w:eastAsia="Arial Unicode MS"/>
          <w:color w:val="000000" w:themeColor="text1"/>
        </w:rPr>
        <w:t xml:space="preserve">esponsible for taking minutes of the meetings. </w:t>
      </w:r>
      <w:r w:rsidRPr="00E823FA">
        <w:rPr>
          <w:rFonts w:eastAsia="Arial Unicode MS"/>
        </w:rPr>
        <w:t xml:space="preserve">The minutes will describe the proceedings in the </w:t>
      </w:r>
      <w:r w:rsidRPr="00E823FA">
        <w:rPr>
          <w:rFonts w:eastAsia="Arial Unicode MS"/>
        </w:rPr>
        <w:t>TSC</w:t>
      </w:r>
      <w:r w:rsidRPr="00E823FA">
        <w:rPr>
          <w:rFonts w:eastAsia="Arial Unicode MS"/>
        </w:rPr>
        <w:t xml:space="preserve"> meeting and will summarise any recommendations to Sponsor. </w:t>
      </w:r>
      <w:r w:rsidRPr="00E823FA">
        <w:rPr>
          <w:rFonts w:eastAsia="Arial Unicode MS"/>
          <w:color w:val="000000" w:themeColor="text1"/>
        </w:rPr>
        <w:t xml:space="preserve">The </w:t>
      </w:r>
      <w:r w:rsidRPr="00E823FA">
        <w:rPr>
          <w:rFonts w:eastAsia="Arial Unicode MS"/>
          <w:color w:val="000000" w:themeColor="text1"/>
        </w:rPr>
        <w:t>TSC</w:t>
      </w:r>
      <w:r w:rsidRPr="00E823FA">
        <w:rPr>
          <w:rFonts w:eastAsia="Arial Unicode MS"/>
          <w:color w:val="000000" w:themeColor="text1"/>
        </w:rPr>
        <w:t xml:space="preserve"> Chair will be responsible for ratifying draft minutes.</w:t>
      </w:r>
    </w:p>
    <w:p w:rsidR="00683CED" w:rsidRPr="00BA0274" w:rsidRDefault="00322B3C" w:rsidP="00511294">
      <w:pPr>
        <w:ind w:left="720"/>
        <w:rPr>
          <w:rFonts w:eastAsia="Arial Unicode MS"/>
          <w:b/>
        </w:rPr>
      </w:pPr>
      <w:bookmarkStart w:id="40" w:name="_Toc85460195"/>
      <w:bookmarkEnd w:id="39"/>
      <w:r w:rsidRPr="00BA0274">
        <w:rPr>
          <w:rFonts w:eastAsia="Arial Unicode MS"/>
          <w:b/>
        </w:rPr>
        <w:t>Reports</w:t>
      </w:r>
      <w:bookmarkEnd w:id="40"/>
    </w:p>
    <w:p w:rsidR="00683CED" w:rsidRDefault="00322B3C" w:rsidP="00511294">
      <w:pPr>
        <w:ind w:left="720"/>
        <w:rPr>
          <w:rFonts w:eastAsia="Arial Unicode MS"/>
          <w:color w:val="000000" w:themeColor="text1"/>
        </w:rPr>
      </w:pPr>
      <w:r w:rsidRPr="00BA0274">
        <w:rPr>
          <w:rFonts w:eastAsia="Arial Unicode MS"/>
          <w:color w:val="000000" w:themeColor="text1"/>
        </w:rPr>
        <w:t xml:space="preserve">Each TSC meeting should be scheduled to follow on shortly after each Independent Data Safety Monitoring Committee (IDSMC) meeting. </w:t>
      </w:r>
      <w:r w:rsidRPr="00BA0274">
        <w:rPr>
          <w:rFonts w:eastAsia="Arial Unicode MS"/>
          <w:color w:val="000000" w:themeColor="text1"/>
        </w:rPr>
        <w:t>Therefore,</w:t>
      </w:r>
      <w:r w:rsidRPr="00BA0274">
        <w:rPr>
          <w:rFonts w:eastAsia="Arial Unicode MS"/>
          <w:color w:val="000000" w:themeColor="text1"/>
        </w:rPr>
        <w:t xml:space="preserve"> the </w:t>
      </w:r>
      <w:r w:rsidRPr="00BA0274">
        <w:rPr>
          <w:rFonts w:eastAsia="Arial Unicode MS"/>
          <w:color w:val="000000" w:themeColor="text1"/>
        </w:rPr>
        <w:t>TSC</w:t>
      </w:r>
      <w:r w:rsidRPr="00BA0274">
        <w:rPr>
          <w:rFonts w:eastAsia="Arial Unicode MS"/>
          <w:color w:val="000000" w:themeColor="text1"/>
        </w:rPr>
        <w:t xml:space="preserve"> will usually be provided with the open IDSMC report. When close scheduling is not possible, or where the </w:t>
      </w:r>
      <w:r w:rsidRPr="00BA0274">
        <w:rPr>
          <w:rFonts w:eastAsia="Arial Unicode MS"/>
          <w:color w:val="000000" w:themeColor="text1"/>
        </w:rPr>
        <w:t>T</w:t>
      </w:r>
      <w:r w:rsidRPr="00BA0274">
        <w:rPr>
          <w:rFonts w:eastAsia="Arial Unicode MS"/>
          <w:color w:val="000000" w:themeColor="text1"/>
        </w:rPr>
        <w:t>SC</w:t>
      </w:r>
      <w:r w:rsidRPr="00BA0274">
        <w:rPr>
          <w:rFonts w:eastAsia="Arial Unicode MS"/>
          <w:color w:val="000000" w:themeColor="text1"/>
        </w:rPr>
        <w:t xml:space="preserve"> require additional/alternative reports, this will be agreed by the Chair and documented</w:t>
      </w:r>
      <w:r>
        <w:rPr>
          <w:rFonts w:eastAsia="Arial Unicode MS"/>
          <w:color w:val="000000" w:themeColor="text1"/>
        </w:rPr>
        <w:t xml:space="preserve"> in the minutes.  </w:t>
      </w:r>
    </w:p>
    <w:p w:rsidR="00683CED" w:rsidRDefault="00322B3C" w:rsidP="00511294">
      <w:pPr>
        <w:ind w:left="720"/>
        <w:rPr>
          <w:rFonts w:eastAsia="Arial Unicode MS"/>
          <w:color w:val="000000" w:themeColor="text1"/>
        </w:rPr>
      </w:pPr>
      <w:r>
        <w:rPr>
          <w:rFonts w:eastAsia="Arial Unicode MS"/>
          <w:color w:val="000000" w:themeColor="text1"/>
        </w:rPr>
        <w:lastRenderedPageBreak/>
        <w:t xml:space="preserve">The </w:t>
      </w:r>
      <w:r>
        <w:rPr>
          <w:rFonts w:eastAsia="Arial Unicode MS"/>
          <w:color w:val="000000" w:themeColor="text1"/>
        </w:rPr>
        <w:t>TSC</w:t>
      </w:r>
      <w:r>
        <w:rPr>
          <w:rFonts w:eastAsia="Arial Unicode MS"/>
          <w:color w:val="000000" w:themeColor="text1"/>
        </w:rPr>
        <w:t xml:space="preserve"> members will not be privy to accumulating outcome measure data by trial arm; this will be reviewed by the Independent Data Safety Monitorin</w:t>
      </w:r>
      <w:r>
        <w:rPr>
          <w:rFonts w:eastAsia="Arial Unicode MS"/>
          <w:color w:val="000000" w:themeColor="text1"/>
        </w:rPr>
        <w:t>g Committee (IDSMC) only.</w:t>
      </w:r>
    </w:p>
    <w:p w:rsidR="00683CED" w:rsidRPr="00511294" w:rsidRDefault="00322B3C" w:rsidP="00511294">
      <w:pPr>
        <w:ind w:left="720"/>
        <w:rPr>
          <w:rFonts w:eastAsia="Arial Unicode MS"/>
          <w:b/>
        </w:rPr>
      </w:pPr>
      <w:r w:rsidRPr="00511294">
        <w:rPr>
          <w:rFonts w:eastAsia="Arial Unicode MS"/>
          <w:b/>
        </w:rPr>
        <w:t>Confidentiality of Meeting Documentation</w:t>
      </w:r>
    </w:p>
    <w:p w:rsidR="00683CED" w:rsidRDefault="00322B3C" w:rsidP="00511294">
      <w:pPr>
        <w:ind w:left="720"/>
        <w:rPr>
          <w:rFonts w:eastAsia="Arial Unicode MS"/>
          <w:color w:val="000000" w:themeColor="text1"/>
        </w:rPr>
      </w:pPr>
      <w:r w:rsidRPr="00BA0274">
        <w:rPr>
          <w:rFonts w:eastAsia="Arial Unicode MS"/>
          <w:color w:val="000000" w:themeColor="text1"/>
        </w:rPr>
        <w:t>TSC</w:t>
      </w:r>
      <w:r w:rsidRPr="00BA0274">
        <w:rPr>
          <w:rFonts w:eastAsia="Arial Unicode MS"/>
          <w:color w:val="000000" w:themeColor="text1"/>
        </w:rPr>
        <w:t xml:space="preserve"> </w:t>
      </w:r>
      <w:r w:rsidRPr="00BA0274">
        <w:rPr>
          <w:rFonts w:eastAsia="Arial Unicode MS"/>
          <w:color w:val="000000" w:themeColor="text1"/>
        </w:rPr>
        <w:t>members, attendees and observers are required to securely store copies of the TSC</w:t>
      </w:r>
      <w:r w:rsidRPr="00BA0274">
        <w:rPr>
          <w:rFonts w:eastAsia="Arial Unicode MS"/>
          <w:color w:val="000000" w:themeColor="text1"/>
        </w:rPr>
        <w:t xml:space="preserve"> </w:t>
      </w:r>
      <w:r w:rsidRPr="00BA0274">
        <w:rPr>
          <w:rFonts w:eastAsia="Arial Unicode MS"/>
          <w:color w:val="000000" w:themeColor="text1"/>
        </w:rPr>
        <w:t xml:space="preserve">reports, agendas and minutes, as well as copies of communications between meetings.  All documentation </w:t>
      </w:r>
      <w:r w:rsidRPr="00BA0274">
        <w:rPr>
          <w:rFonts w:eastAsia="Arial Unicode MS"/>
          <w:color w:val="000000" w:themeColor="text1"/>
        </w:rPr>
        <w:t>should be considered confidential</w:t>
      </w:r>
      <w:r w:rsidRPr="00BA0274">
        <w:rPr>
          <w:rFonts w:eastAsia="Arial Unicode MS"/>
          <w:color w:val="000000" w:themeColor="text1"/>
          <w:sz w:val="24"/>
        </w:rPr>
        <w:t xml:space="preserve"> to those unconnected with the trial</w:t>
      </w:r>
      <w:r w:rsidRPr="00BA0274">
        <w:rPr>
          <w:rFonts w:eastAsia="Arial Unicode MS"/>
          <w:color w:val="000000" w:themeColor="text1"/>
        </w:rPr>
        <w:t>.</w:t>
      </w:r>
      <w:r>
        <w:rPr>
          <w:rFonts w:eastAsia="Arial Unicode MS"/>
          <w:color w:val="000000" w:themeColor="text1"/>
        </w:rPr>
        <w:t xml:space="preserve">  </w:t>
      </w:r>
    </w:p>
    <w:p w:rsidR="00683CED" w:rsidRDefault="00322B3C" w:rsidP="00511294">
      <w:pPr>
        <w:ind w:left="720"/>
        <w:rPr>
          <w:rFonts w:eastAsia="Arial Unicode MS"/>
          <w:color w:val="000000" w:themeColor="text1"/>
        </w:rPr>
      </w:pPr>
      <w:r>
        <w:rPr>
          <w:rFonts w:eastAsia="Arial Unicode MS"/>
          <w:color w:val="000000" w:themeColor="text1"/>
        </w:rPr>
        <w:t xml:space="preserve">The </w:t>
      </w:r>
      <w:r w:rsidRPr="00BA0274">
        <w:rPr>
          <w:rFonts w:eastAsia="Arial Unicode MS"/>
          <w:i/>
          <w:highlight w:val="yellow"/>
        </w:rPr>
        <w:t>&lt;insert organisation/person responsible&gt;</w:t>
      </w:r>
      <w:r>
        <w:rPr>
          <w:rFonts w:eastAsia="Arial Unicode MS"/>
          <w:i/>
          <w:color w:val="0070C0"/>
        </w:rPr>
        <w:t xml:space="preserve"> </w:t>
      </w:r>
      <w:r>
        <w:rPr>
          <w:rFonts w:eastAsia="Arial Unicode MS"/>
          <w:color w:val="000000" w:themeColor="text1"/>
        </w:rPr>
        <w:t xml:space="preserve">will keep a central record of all agendas, minutes, reports and correspondence by trial committees in the Trial Master File (TMF). </w:t>
      </w:r>
    </w:p>
    <w:p w:rsidR="00683CED" w:rsidRDefault="00322B3C" w:rsidP="00CD7F6F">
      <w:pPr>
        <w:pStyle w:val="Heading2"/>
        <w:rPr>
          <w:rFonts w:eastAsia="Times New Roman"/>
          <w:szCs w:val="24"/>
        </w:rPr>
      </w:pPr>
      <w:bookmarkStart w:id="41" w:name="_Toc256000007"/>
      <w:bookmarkStart w:id="42" w:name="_Toc85462609"/>
      <w:bookmarkStart w:id="43" w:name="_Toc127801620"/>
      <w:bookmarkEnd w:id="36"/>
      <w:bookmarkEnd w:id="37"/>
      <w:r>
        <w:t>Safety</w:t>
      </w:r>
      <w:r>
        <w:t xml:space="preserve"> Reporting</w:t>
      </w:r>
      <w:bookmarkEnd w:id="41"/>
      <w:bookmarkEnd w:id="42"/>
      <w:bookmarkEnd w:id="43"/>
    </w:p>
    <w:p w:rsidR="00BA0274" w:rsidRDefault="00322B3C" w:rsidP="00511294">
      <w:pPr>
        <w:ind w:left="720"/>
        <w:rPr>
          <w:rFonts w:eastAsia="Arial Unicode MS"/>
        </w:rPr>
      </w:pPr>
      <w:r w:rsidRPr="00BA0274">
        <w:t xml:space="preserve">It is the responsibility of the CI to notify the </w:t>
      </w:r>
      <w:r w:rsidRPr="00BA0274">
        <w:t>TSC</w:t>
      </w:r>
      <w:r>
        <w:t xml:space="preserve"> of any </w:t>
      </w:r>
      <w:r w:rsidRPr="00BA0274">
        <w:rPr>
          <w:highlight w:val="yellow"/>
        </w:rPr>
        <w:t>&lt;amend as appropriate suspected unexpected serious adverse reactions (SUSARs)/related unexpected serious adverse events (RUSAEs)&gt;</w:t>
      </w:r>
      <w:r>
        <w:rPr>
          <w:color w:val="4472C4" w:themeColor="accent1"/>
        </w:rPr>
        <w:t xml:space="preserve"> </w:t>
      </w:r>
      <w:r>
        <w:t xml:space="preserve">occurring during the course of the trial. This task is </w:t>
      </w:r>
      <w:r>
        <w:t xml:space="preserve">usually delegated to </w:t>
      </w:r>
      <w:r w:rsidRPr="00385D02">
        <w:rPr>
          <w:rFonts w:eastAsia="Arial Unicode MS"/>
          <w:highlight w:val="yellow"/>
        </w:rPr>
        <w:t>insert organisation/person responsible</w:t>
      </w:r>
      <w:r w:rsidRPr="00385D02">
        <w:rPr>
          <w:rFonts w:eastAsia="Arial Unicode MS"/>
        </w:rPr>
        <w:t xml:space="preserve"> </w:t>
      </w:r>
      <w:r>
        <w:t xml:space="preserve">and is detailed in the subcontract between Sponsor and </w:t>
      </w:r>
      <w:r w:rsidRPr="00385D02">
        <w:rPr>
          <w:rFonts w:eastAsia="Arial Unicode MS"/>
          <w:highlight w:val="yellow"/>
        </w:rPr>
        <w:t>insert organisation/person responsible</w:t>
      </w:r>
      <w:r>
        <w:rPr>
          <w:rFonts w:eastAsia="Arial Unicode MS"/>
        </w:rPr>
        <w:t>.</w:t>
      </w:r>
    </w:p>
    <w:p w:rsidR="00683CED" w:rsidRPr="00BA0274" w:rsidRDefault="00322B3C" w:rsidP="00511294">
      <w:pPr>
        <w:ind w:left="720"/>
      </w:pPr>
      <w:r w:rsidRPr="00BA0274">
        <w:rPr>
          <w:highlight w:val="yellow"/>
        </w:rPr>
        <w:t>&lt;The timeframe of notifying of the TSC/SSC of these reports should be described here and will be dete</w:t>
      </w:r>
      <w:r w:rsidRPr="00BA0274">
        <w:rPr>
          <w:highlight w:val="yellow"/>
        </w:rPr>
        <w:t>rmined at the first meeting of the TSC/SSC&gt;</w:t>
      </w:r>
    </w:p>
    <w:p w:rsidR="00683CED" w:rsidRDefault="00322B3C" w:rsidP="00CD7F6F">
      <w:pPr>
        <w:pStyle w:val="Heading2"/>
      </w:pPr>
      <w:bookmarkStart w:id="44" w:name="_Toc256000008"/>
      <w:bookmarkStart w:id="45" w:name="_Toc85462610"/>
      <w:bookmarkStart w:id="46" w:name="_Toc127801621"/>
      <w:r>
        <w:t>Decision Making</w:t>
      </w:r>
      <w:bookmarkEnd w:id="44"/>
      <w:bookmarkEnd w:id="45"/>
      <w:bookmarkEnd w:id="46"/>
    </w:p>
    <w:p w:rsidR="00683CED" w:rsidRPr="00511294" w:rsidRDefault="00322B3C" w:rsidP="00511294">
      <w:pPr>
        <w:ind w:left="720"/>
        <w:rPr>
          <w:rFonts w:eastAsia="Arial Unicode MS"/>
        </w:rPr>
      </w:pPr>
      <w:r w:rsidRPr="00BA0274">
        <w:rPr>
          <w:rFonts w:eastAsia="Arial Unicode MS"/>
        </w:rPr>
        <w:t xml:space="preserve">The </w:t>
      </w:r>
      <w:r w:rsidRPr="00BA0274">
        <w:rPr>
          <w:rFonts w:eastAsia="Arial Unicode MS"/>
        </w:rPr>
        <w:t>TSC</w:t>
      </w:r>
      <w:r w:rsidRPr="00BA0274">
        <w:rPr>
          <w:rFonts w:eastAsia="Arial Unicode MS"/>
        </w:rPr>
        <w:t xml:space="preserve"> is</w:t>
      </w:r>
      <w:r>
        <w:rPr>
          <w:rFonts w:eastAsia="Arial Unicode MS"/>
        </w:rPr>
        <w:t xml:space="preserve"> considered quorate for decision making if &lt;</w:t>
      </w:r>
      <w:r>
        <w:t>consideration should be given to the funding source of the trial as each funder will have their own specific requirements for quoracy outlined</w:t>
      </w:r>
      <w:r>
        <w:t xml:space="preserve"> in the contract of funding.  This should be detailed here&gt;.</w:t>
      </w:r>
    </w:p>
    <w:p w:rsidR="00683CED" w:rsidRDefault="00322B3C" w:rsidP="00511294">
      <w:pPr>
        <w:ind w:left="720"/>
      </w:pPr>
      <w:r>
        <w:t xml:space="preserve">Every effort should be made to achieve consensus. The role of the Chair is </w:t>
      </w:r>
      <w:r>
        <w:rPr>
          <w:snapToGrid w:val="0"/>
        </w:rPr>
        <w:t xml:space="preserve">to summarise discussions and encourage consensus; therefore, it is usually best for the Chair to give their own opinion </w:t>
      </w:r>
      <w:r>
        <w:rPr>
          <w:snapToGrid w:val="0"/>
        </w:rPr>
        <w:t xml:space="preserve">last.  It is important that the implications (e.g. ethical, statistical, practical or financial) for the trial be considered before any decision is made. </w:t>
      </w:r>
      <w:r>
        <w:t xml:space="preserve">If a consensus cannot be reached the decision will be put to a vote. </w:t>
      </w:r>
    </w:p>
    <w:p w:rsidR="00683CED" w:rsidRDefault="00322B3C" w:rsidP="00511294">
      <w:pPr>
        <w:ind w:left="720"/>
        <w:rPr>
          <w:rFonts w:eastAsia="Arial Unicode MS"/>
        </w:rPr>
      </w:pPr>
      <w:r>
        <w:rPr>
          <w:rFonts w:eastAsia="Arial Unicode MS"/>
        </w:rPr>
        <w:t>The possible recommendations are</w:t>
      </w:r>
      <w:r>
        <w:rPr>
          <w:rFonts w:eastAsia="Arial Unicode MS"/>
        </w:rPr>
        <w:t xml:space="preserve"> numerous and could include:</w:t>
      </w:r>
    </w:p>
    <w:p w:rsidR="00683CED" w:rsidRPr="00511294" w:rsidRDefault="00322B3C" w:rsidP="00511294">
      <w:pPr>
        <w:pStyle w:val="ListParagraph"/>
        <w:numPr>
          <w:ilvl w:val="0"/>
          <w:numId w:val="36"/>
        </w:numPr>
        <w:rPr>
          <w:rFonts w:eastAsia="Arial Unicode MS"/>
        </w:rPr>
      </w:pPr>
      <w:r w:rsidRPr="00511294">
        <w:rPr>
          <w:rFonts w:eastAsia="Arial Unicode MS"/>
        </w:rPr>
        <w:t>No action needed, trial continues as planned</w:t>
      </w:r>
    </w:p>
    <w:p w:rsidR="00683CED" w:rsidRPr="00511294" w:rsidRDefault="00322B3C" w:rsidP="00511294">
      <w:pPr>
        <w:pStyle w:val="ListParagraph"/>
        <w:numPr>
          <w:ilvl w:val="0"/>
          <w:numId w:val="36"/>
        </w:numPr>
        <w:rPr>
          <w:rFonts w:eastAsia="Arial Unicode MS"/>
        </w:rPr>
      </w:pPr>
      <w:r w:rsidRPr="00511294">
        <w:rPr>
          <w:rFonts w:eastAsia="Arial Unicode MS"/>
        </w:rPr>
        <w:t>Early stopping due to, amongst other things, safety concerns, slow recruitment, or external evidence</w:t>
      </w:r>
      <w:r>
        <w:rPr>
          <w:rStyle w:val="FootnoteReference"/>
          <w:rFonts w:eastAsia="Arial Unicode MS"/>
        </w:rPr>
        <w:footnoteReference w:id="2"/>
      </w:r>
    </w:p>
    <w:p w:rsidR="00683CED" w:rsidRPr="00511294" w:rsidRDefault="00322B3C" w:rsidP="00511294">
      <w:pPr>
        <w:pStyle w:val="ListParagraph"/>
        <w:numPr>
          <w:ilvl w:val="0"/>
          <w:numId w:val="36"/>
        </w:numPr>
        <w:rPr>
          <w:rFonts w:eastAsia="Arial Unicode MS"/>
        </w:rPr>
      </w:pPr>
      <w:r w:rsidRPr="00511294">
        <w:rPr>
          <w:rFonts w:eastAsia="Arial Unicode MS"/>
        </w:rPr>
        <w:t>Stopping recruitment within a subgroup</w:t>
      </w:r>
    </w:p>
    <w:p w:rsidR="00683CED" w:rsidRPr="00511294" w:rsidRDefault="00322B3C" w:rsidP="00511294">
      <w:pPr>
        <w:pStyle w:val="ListParagraph"/>
        <w:numPr>
          <w:ilvl w:val="0"/>
          <w:numId w:val="36"/>
        </w:numPr>
        <w:rPr>
          <w:rFonts w:eastAsia="Arial Unicode MS"/>
        </w:rPr>
      </w:pPr>
      <w:r w:rsidRPr="00511294">
        <w:rPr>
          <w:rFonts w:eastAsia="Arial Unicode MS"/>
        </w:rPr>
        <w:t>Extension of recruitment or follow-up</w:t>
      </w:r>
    </w:p>
    <w:p w:rsidR="00683CED" w:rsidRPr="00511294" w:rsidRDefault="00322B3C" w:rsidP="00511294">
      <w:pPr>
        <w:pStyle w:val="ListParagraph"/>
        <w:numPr>
          <w:ilvl w:val="0"/>
          <w:numId w:val="36"/>
        </w:numPr>
        <w:rPr>
          <w:rFonts w:eastAsia="Arial Unicode MS"/>
        </w:rPr>
      </w:pPr>
      <w:r w:rsidRPr="00511294">
        <w:rPr>
          <w:rFonts w:eastAsia="Arial Unicode MS"/>
        </w:rPr>
        <w:t>Sto</w:t>
      </w:r>
      <w:r w:rsidRPr="00511294">
        <w:rPr>
          <w:rFonts w:eastAsia="Arial Unicode MS"/>
        </w:rPr>
        <w:t xml:space="preserve">pping one of the treatment arms </w:t>
      </w:r>
    </w:p>
    <w:p w:rsidR="00683CED" w:rsidRPr="00511294" w:rsidRDefault="00322B3C" w:rsidP="00511294">
      <w:pPr>
        <w:pStyle w:val="ListParagraph"/>
        <w:numPr>
          <w:ilvl w:val="0"/>
          <w:numId w:val="36"/>
        </w:numPr>
        <w:rPr>
          <w:rFonts w:eastAsia="Arial Unicode MS"/>
          <w:snapToGrid w:val="0"/>
        </w:rPr>
      </w:pPr>
      <w:r w:rsidRPr="00511294">
        <w:rPr>
          <w:rFonts w:eastAsia="Arial Unicode MS"/>
        </w:rPr>
        <w:lastRenderedPageBreak/>
        <w:t>Advising on or proposing protocol changes</w:t>
      </w:r>
    </w:p>
    <w:p w:rsidR="00683CED" w:rsidRDefault="00322B3C" w:rsidP="00CD7F6F">
      <w:pPr>
        <w:pStyle w:val="Heading2"/>
        <w:rPr>
          <w:rFonts w:eastAsia="Arial Unicode MS"/>
        </w:rPr>
      </w:pPr>
      <w:bookmarkStart w:id="47" w:name="_Toc256000009"/>
      <w:bookmarkStart w:id="48" w:name="_Toc127801622"/>
      <w:r>
        <w:rPr>
          <w:rFonts w:eastAsia="Arial Unicode MS"/>
        </w:rPr>
        <w:t>Organisational Diagram</w:t>
      </w:r>
      <w:bookmarkEnd w:id="47"/>
      <w:bookmarkEnd w:id="48"/>
    </w:p>
    <w:p w:rsidR="00683CED" w:rsidRDefault="00322B3C" w:rsidP="00511294">
      <w:pPr>
        <w:spacing w:before="120"/>
        <w:ind w:left="720"/>
        <w:rPr>
          <w:rFonts w:ascii="Calibri" w:eastAsia="Arial Unicode MS" w:hAnsi="Calibri" w:cs="Calibri"/>
          <w:color w:val="000000" w:themeColor="text1"/>
        </w:rPr>
      </w:pPr>
      <w:bookmarkStart w:id="49" w:name="_Hlk85634759"/>
      <w:bookmarkStart w:id="50" w:name="_Toc298330612"/>
      <w:bookmarkStart w:id="51" w:name="_Toc298331418"/>
      <w:bookmarkStart w:id="52" w:name="_Toc298331544"/>
      <w:bookmarkStart w:id="53" w:name="_Toc299629273"/>
      <w:r>
        <w:rPr>
          <w:rFonts w:ascii="Calibri" w:eastAsia="Arial Unicode MS" w:hAnsi="Calibri" w:cs="Calibri"/>
          <w:color w:val="000000" w:themeColor="text1"/>
        </w:rPr>
        <w:t xml:space="preserve">The </w:t>
      </w:r>
      <w:r>
        <w:rPr>
          <w:rFonts w:ascii="Calibri" w:eastAsia="Arial Unicode MS" w:hAnsi="Calibri" w:cs="Calibri"/>
          <w:color w:val="000000" w:themeColor="text1"/>
        </w:rPr>
        <w:t>TMG</w:t>
      </w:r>
      <w:r>
        <w:rPr>
          <w:rFonts w:ascii="Calibri" w:eastAsia="Arial Unicode MS" w:hAnsi="Calibri" w:cs="Calibri"/>
          <w:color w:val="000000" w:themeColor="text1"/>
        </w:rPr>
        <w:t xml:space="preserve"> is responsible for overseeing the day-to-day running of the trial and reports to the </w:t>
      </w:r>
      <w:r>
        <w:rPr>
          <w:rFonts w:ascii="Calibri" w:eastAsia="Arial Unicode MS" w:hAnsi="Calibri" w:cs="Calibri"/>
          <w:color w:val="000000" w:themeColor="text1"/>
        </w:rPr>
        <w:t>TSC</w:t>
      </w:r>
      <w:r>
        <w:rPr>
          <w:rFonts w:ascii="Calibri" w:eastAsia="Arial Unicode MS" w:hAnsi="Calibri" w:cs="Calibri"/>
          <w:color w:val="000000" w:themeColor="text1"/>
        </w:rPr>
        <w:t xml:space="preserve">.  </w:t>
      </w:r>
    </w:p>
    <w:bookmarkEnd w:id="49"/>
    <w:p w:rsidR="00683CED" w:rsidRDefault="00322B3C" w:rsidP="00511294">
      <w:pPr>
        <w:spacing w:before="120"/>
        <w:ind w:left="720"/>
        <w:rPr>
          <w:rFonts w:ascii="Times New Roman" w:eastAsia="Times New Roman" w:hAnsi="Times New Roman" w:cs="Times New Roman"/>
        </w:rPr>
      </w:pPr>
      <w:r>
        <w:rPr>
          <w:rFonts w:eastAsia="Arial Unicode MS" w:cstheme="minorHAnsi"/>
          <w:color w:val="000000" w:themeColor="text1"/>
        </w:rPr>
        <w:t xml:space="preserve">The </w:t>
      </w:r>
      <w:r>
        <w:rPr>
          <w:rFonts w:eastAsia="Arial Unicode MS" w:cstheme="minorHAnsi"/>
          <w:color w:val="000000" w:themeColor="text1"/>
        </w:rPr>
        <w:t>TSC</w:t>
      </w:r>
      <w:r>
        <w:rPr>
          <w:rFonts w:eastAsia="Arial Unicode MS" w:cstheme="minorHAnsi"/>
          <w:color w:val="000000" w:themeColor="text1"/>
        </w:rPr>
        <w:t xml:space="preserve"> is the independent </w:t>
      </w:r>
      <w:r>
        <w:rPr>
          <w:rFonts w:eastAsia="Arial Unicode MS" w:cstheme="minorHAnsi"/>
          <w:color w:val="000000" w:themeColor="text1"/>
        </w:rPr>
        <w:t>oversight body</w:t>
      </w:r>
      <w:r>
        <w:rPr>
          <w:rFonts w:eastAsia="Arial Unicode MS" w:cstheme="minorHAnsi"/>
          <w:color w:val="000000" w:themeColor="text1"/>
        </w:rPr>
        <w:t xml:space="preserve"> for the trial and must be composed of independent members. In addition to the independent members, the Chief Investigator will be a non-independent voting member.</w:t>
      </w:r>
    </w:p>
    <w:p w:rsidR="00683CED" w:rsidRDefault="00322B3C" w:rsidP="00511294">
      <w:pPr>
        <w:spacing w:before="120"/>
        <w:ind w:left="720"/>
        <w:rPr>
          <w:rFonts w:ascii="Calibri" w:eastAsia="Arial Unicode MS" w:hAnsi="Calibri" w:cs="Calibri"/>
          <w:color w:val="000000" w:themeColor="text1"/>
          <w:lang w:eastAsia="en-US"/>
        </w:rPr>
      </w:pPr>
      <w:bookmarkStart w:id="54" w:name="_Hlk93504180"/>
      <w:r>
        <w:rPr>
          <w:rFonts w:ascii="Calibri" w:eastAsia="Arial Unicode MS" w:hAnsi="Calibri" w:cs="Calibri"/>
          <w:color w:val="000000" w:themeColor="text1"/>
        </w:rPr>
        <w:t xml:space="preserve">The IDSMC is the independent body responsible for maintaining oversight of data quality and </w:t>
      </w:r>
      <w:r>
        <w:rPr>
          <w:rFonts w:ascii="Calibri" w:eastAsia="Arial Unicode MS" w:hAnsi="Calibri" w:cs="Calibri"/>
          <w:color w:val="000000" w:themeColor="text1"/>
        </w:rPr>
        <w:t>participant safety and must be composed of independen</w:t>
      </w:r>
      <w:r w:rsidRPr="00BA0274">
        <w:rPr>
          <w:rFonts w:ascii="Calibri" w:eastAsia="Arial Unicode MS" w:hAnsi="Calibri" w:cs="Calibri"/>
          <w:color w:val="000000" w:themeColor="text1"/>
        </w:rPr>
        <w:t xml:space="preserve">t members. The IDSMC will be privy to unblinded data in their closed sessions. </w:t>
      </w:r>
      <w:bookmarkStart w:id="55" w:name="_Hlk93504220"/>
      <w:bookmarkEnd w:id="54"/>
      <w:r w:rsidRPr="00BA0274">
        <w:rPr>
          <w:rFonts w:eastAsia="Arial Unicode MS" w:cstheme="minorHAnsi"/>
        </w:rPr>
        <w:t xml:space="preserve">The IDSMC are advisory to the </w:t>
      </w:r>
      <w:r w:rsidRPr="00BA0274">
        <w:rPr>
          <w:rFonts w:eastAsia="Arial Unicode MS" w:cstheme="minorHAnsi"/>
        </w:rPr>
        <w:t>TSC</w:t>
      </w:r>
      <w:r w:rsidRPr="00BA0274">
        <w:rPr>
          <w:rFonts w:eastAsia="Arial Unicode MS" w:cstheme="minorHAnsi"/>
        </w:rPr>
        <w:t>.</w:t>
      </w:r>
      <w:bookmarkEnd w:id="55"/>
    </w:p>
    <w:p w:rsidR="00683CED" w:rsidRDefault="00322B3C" w:rsidP="00511294">
      <w:pPr>
        <w:spacing w:before="120"/>
        <w:ind w:left="720"/>
        <w:rPr>
          <w:rFonts w:ascii="Calibri" w:eastAsia="Times New Roman" w:hAnsi="Calibri" w:cs="Calibri"/>
          <w:color w:val="000000" w:themeColor="text1"/>
        </w:rPr>
      </w:pPr>
      <w:bookmarkStart w:id="56" w:name="_Hlk93504245"/>
      <w:r>
        <w:rPr>
          <w:rFonts w:ascii="Calibri" w:hAnsi="Calibri" w:cs="Calibri"/>
          <w:color w:val="000000" w:themeColor="text1"/>
        </w:rPr>
        <w:t xml:space="preserve">Membership of the committees are detailed in the </w:t>
      </w:r>
      <w:r w:rsidRPr="00CD7F6F">
        <w:rPr>
          <w:rFonts w:eastAsia="Arial Unicode MS" w:cstheme="minorHAnsi"/>
          <w:highlight w:val="yellow"/>
        </w:rPr>
        <w:t>trial title</w:t>
      </w:r>
      <w:r>
        <w:rPr>
          <w:rFonts w:eastAsia="Arial Unicode MS" w:cstheme="minorHAnsi"/>
        </w:rPr>
        <w:t xml:space="preserve"> </w:t>
      </w:r>
      <w:r>
        <w:rPr>
          <w:rFonts w:ascii="Calibri" w:eastAsia="Arial Unicode MS" w:hAnsi="Calibri" w:cs="Calibri"/>
          <w:color w:val="000000" w:themeColor="text1"/>
        </w:rPr>
        <w:t>Trial Oversight Committee Me</w:t>
      </w:r>
      <w:r>
        <w:rPr>
          <w:rFonts w:ascii="Calibri" w:eastAsia="Arial Unicode MS" w:hAnsi="Calibri" w:cs="Calibri"/>
          <w:color w:val="000000" w:themeColor="text1"/>
        </w:rPr>
        <w:t>mbership Log.</w:t>
      </w:r>
      <w:r>
        <w:rPr>
          <w:rFonts w:ascii="Calibri" w:hAnsi="Calibri" w:cs="Calibri"/>
          <w:color w:val="000000" w:themeColor="text1"/>
        </w:rPr>
        <w:t xml:space="preserve"> </w:t>
      </w:r>
      <w:bookmarkEnd w:id="50"/>
      <w:bookmarkEnd w:id="51"/>
      <w:bookmarkEnd w:id="52"/>
      <w:bookmarkEnd w:id="53"/>
    </w:p>
    <w:bookmarkEnd w:id="56"/>
    <w:p w:rsidR="00683CED" w:rsidRDefault="00322B3C" w:rsidP="00511294">
      <w:pPr>
        <w:spacing w:before="120"/>
        <w:ind w:left="720"/>
        <w:rPr>
          <w:rFonts w:ascii="Calibri" w:eastAsia="Arial Unicode MS" w:hAnsi="Calibri" w:cs="Calibri"/>
          <w:color w:val="000000" w:themeColor="text1"/>
        </w:rPr>
      </w:pPr>
      <w:r>
        <w:rPr>
          <w:rFonts w:ascii="Calibri" w:eastAsia="Arial Unicode MS" w:hAnsi="Calibri" w:cs="Calibri"/>
          <w:color w:val="000000" w:themeColor="text1"/>
        </w:rPr>
        <w:t xml:space="preserve">The following diagram shows the flow of information between the </w:t>
      </w:r>
      <w:r>
        <w:rPr>
          <w:rFonts w:ascii="Calibri" w:eastAsia="Arial Unicode MS" w:hAnsi="Calibri" w:cs="Calibri"/>
          <w:color w:val="000000" w:themeColor="text1"/>
        </w:rPr>
        <w:t>TSC</w:t>
      </w:r>
      <w:r>
        <w:rPr>
          <w:rFonts w:ascii="Calibri" w:eastAsia="Arial Unicode MS" w:hAnsi="Calibri" w:cs="Calibri"/>
          <w:color w:val="000000" w:themeColor="text1"/>
        </w:rPr>
        <w:t xml:space="preserve"> and the other committees and functional areas involved in the trial. </w:t>
      </w:r>
    </w:p>
    <w:p w:rsidR="00683CED" w:rsidRPr="00511294" w:rsidRDefault="00322B3C" w:rsidP="00511294">
      <w:pPr>
        <w:spacing w:before="100" w:beforeAutospacing="1" w:after="100" w:afterAutospacing="1"/>
        <w:ind w:firstLine="720"/>
        <w:rPr>
          <w:rFonts w:eastAsia="Times New Roman" w:cstheme="minorHAnsi"/>
          <w:i/>
          <w:szCs w:val="20"/>
        </w:rPr>
      </w:pPr>
      <w:r w:rsidRPr="00511294">
        <w:rPr>
          <w:rFonts w:cstheme="minorHAnsi"/>
          <w:i/>
          <w:szCs w:val="20"/>
          <w:highlight w:val="yellow"/>
        </w:rPr>
        <w:t xml:space="preserve">&lt;please adapt diagram as required for your </w:t>
      </w:r>
      <w:r>
        <w:rPr>
          <w:rFonts w:cstheme="minorHAnsi"/>
          <w:i/>
          <w:szCs w:val="20"/>
          <w:highlight w:val="yellow"/>
        </w:rPr>
        <w:t>trial</w:t>
      </w:r>
      <w:r w:rsidRPr="00511294">
        <w:rPr>
          <w:rFonts w:cstheme="minorHAnsi"/>
          <w:i/>
          <w:szCs w:val="20"/>
          <w:highlight w:val="yellow"/>
        </w:rPr>
        <w:t>&gt;</w:t>
      </w:r>
    </w:p>
    <w:p w:rsidR="00683CED" w:rsidRDefault="00322B3C" w:rsidP="00683CED">
      <w:pPr>
        <w:rPr>
          <w:rFonts w:ascii="Arial" w:eastAsia="Arial Unicode MS" w:hAnsi="Arial" w:cs="Times New Roman"/>
          <w:szCs w:val="24"/>
        </w:rPr>
      </w:pPr>
      <w:r>
        <w:rPr>
          <w:rFonts w:ascii="Arial" w:hAnsi="Arial" w:cs="Times New Roman"/>
          <w:noProof/>
          <w:szCs w:val="24"/>
        </w:rPr>
        <mc:AlternateContent>
          <mc:Choice Requires="wps">
            <w:drawing>
              <wp:anchor distT="0" distB="0" distL="114300" distR="114300" simplePos="0" relativeHeight="251658240" behindDoc="0" locked="0" layoutInCell="1" allowOverlap="1">
                <wp:simplePos x="0" y="0"/>
                <wp:positionH relativeFrom="column">
                  <wp:posOffset>1529080</wp:posOffset>
                </wp:positionH>
                <wp:positionV relativeFrom="paragraph">
                  <wp:posOffset>749300</wp:posOffset>
                </wp:positionV>
                <wp:extent cx="1183640" cy="1149985"/>
                <wp:effectExtent l="0" t="0" r="16510" b="12065"/>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3640" cy="1149985"/>
                        </a:xfrm>
                        <a:custGeom>
                          <a:avLst/>
                          <a:gdLst>
                            <a:gd name="T0" fmla="*/ 12 w 967"/>
                            <a:gd name="T1" fmla="*/ 2 h 1493"/>
                            <a:gd name="T2" fmla="*/ 938 w 967"/>
                            <a:gd name="T3" fmla="*/ 1437 h 1493"/>
                            <a:gd name="T4" fmla="*/ 938 w 967"/>
                            <a:gd name="T5" fmla="*/ 1438 h 1493"/>
                            <a:gd name="T6" fmla="*/ 938 w 967"/>
                            <a:gd name="T7" fmla="*/ 1441 h 1493"/>
                            <a:gd name="T8" fmla="*/ 938 w 967"/>
                            <a:gd name="T9" fmla="*/ 1443 h 1493"/>
                            <a:gd name="T10" fmla="*/ 936 w 967"/>
                            <a:gd name="T11" fmla="*/ 1446 h 1493"/>
                            <a:gd name="T12" fmla="*/ 933 w 967"/>
                            <a:gd name="T13" fmla="*/ 1446 h 1493"/>
                            <a:gd name="T14" fmla="*/ 930 w 967"/>
                            <a:gd name="T15" fmla="*/ 1446 h 1493"/>
                            <a:gd name="T16" fmla="*/ 929 w 967"/>
                            <a:gd name="T17" fmla="*/ 1444 h 1493"/>
                            <a:gd name="T18" fmla="*/ 927 w 967"/>
                            <a:gd name="T19" fmla="*/ 1443 h 1493"/>
                            <a:gd name="T20" fmla="*/ 1 w 967"/>
                            <a:gd name="T21" fmla="*/ 9 h 1493"/>
                            <a:gd name="T22" fmla="*/ 0 w 967"/>
                            <a:gd name="T23" fmla="*/ 6 h 1493"/>
                            <a:gd name="T24" fmla="*/ 0 w 967"/>
                            <a:gd name="T25" fmla="*/ 5 h 1493"/>
                            <a:gd name="T26" fmla="*/ 1 w 967"/>
                            <a:gd name="T27" fmla="*/ 2 h 1493"/>
                            <a:gd name="T28" fmla="*/ 3 w 967"/>
                            <a:gd name="T29" fmla="*/ 0 h 1493"/>
                            <a:gd name="T30" fmla="*/ 4 w 967"/>
                            <a:gd name="T31" fmla="*/ 0 h 1493"/>
                            <a:gd name="T32" fmla="*/ 7 w 967"/>
                            <a:gd name="T33" fmla="*/ 0 h 1493"/>
                            <a:gd name="T34" fmla="*/ 9 w 967"/>
                            <a:gd name="T35" fmla="*/ 0 h 1493"/>
                            <a:gd name="T36" fmla="*/ 12 w 967"/>
                            <a:gd name="T37" fmla="*/ 2 h 1493"/>
                            <a:gd name="T38" fmla="*/ 12 w 967"/>
                            <a:gd name="T39" fmla="*/ 2 h 1493"/>
                            <a:gd name="T40" fmla="*/ 958 w 967"/>
                            <a:gd name="T41" fmla="*/ 1407 h 1493"/>
                            <a:gd name="T42" fmla="*/ 967 w 967"/>
                            <a:gd name="T43" fmla="*/ 1493 h 1493"/>
                            <a:gd name="T44" fmla="*/ 893 w 967"/>
                            <a:gd name="T45" fmla="*/ 1450 h 1493"/>
                            <a:gd name="T46" fmla="*/ 958 w 967"/>
                            <a:gd name="T47" fmla="*/ 1407 h 1493"/>
                          </a:gdLst>
                          <a:ahLst/>
                          <a:cxnLst/>
                          <a:rect l="0" t="0" r="r" b="b"/>
                          <a:pathLst>
                            <a:path w="967" h="1493">
                              <a:moveTo>
                                <a:pt x="12" y="2"/>
                              </a:moveTo>
                              <a:lnTo>
                                <a:pt x="938" y="1437"/>
                              </a:lnTo>
                              <a:lnTo>
                                <a:pt x="938" y="1438"/>
                              </a:lnTo>
                              <a:lnTo>
                                <a:pt x="938" y="1441"/>
                              </a:lnTo>
                              <a:lnTo>
                                <a:pt x="938" y="1443"/>
                              </a:lnTo>
                              <a:lnTo>
                                <a:pt x="936" y="1446"/>
                              </a:lnTo>
                              <a:lnTo>
                                <a:pt x="933" y="1446"/>
                              </a:lnTo>
                              <a:lnTo>
                                <a:pt x="930" y="1446"/>
                              </a:lnTo>
                              <a:lnTo>
                                <a:pt x="929" y="1444"/>
                              </a:lnTo>
                              <a:lnTo>
                                <a:pt x="927" y="1443"/>
                              </a:lnTo>
                              <a:lnTo>
                                <a:pt x="1" y="9"/>
                              </a:lnTo>
                              <a:lnTo>
                                <a:pt x="0" y="6"/>
                              </a:lnTo>
                              <a:lnTo>
                                <a:pt x="0" y="5"/>
                              </a:lnTo>
                              <a:lnTo>
                                <a:pt x="1" y="2"/>
                              </a:lnTo>
                              <a:lnTo>
                                <a:pt x="3" y="0"/>
                              </a:lnTo>
                              <a:lnTo>
                                <a:pt x="4" y="0"/>
                              </a:lnTo>
                              <a:lnTo>
                                <a:pt x="7" y="0"/>
                              </a:lnTo>
                              <a:lnTo>
                                <a:pt x="9" y="0"/>
                              </a:lnTo>
                              <a:lnTo>
                                <a:pt x="12" y="2"/>
                              </a:lnTo>
                              <a:close/>
                              <a:moveTo>
                                <a:pt x="958" y="1407"/>
                              </a:moveTo>
                              <a:lnTo>
                                <a:pt x="967" y="1493"/>
                              </a:lnTo>
                              <a:lnTo>
                                <a:pt x="893" y="1450"/>
                              </a:lnTo>
                              <a:lnTo>
                                <a:pt x="958" y="1407"/>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35" o:spid="_x0000_s1025" style="width:93.2pt;height:90.55pt;margin-top:59pt;margin-left:120.4pt;mso-height-percent:0;mso-height-relative:page;mso-width-percent:0;mso-width-relative:page;mso-wrap-distance-bottom:0;mso-wrap-distance-left:9pt;mso-wrap-distance-right:9pt;mso-wrap-distance-top:0;mso-wrap-style:square;position:absolute;visibility:visible;v-text-anchor:top;z-index:251668480" coordsize="967,1493" path="m12,2l938,1437l938,1438l938,1441l938,1443l936,1446l933,1446l930,1446l929,1444l927,1443,1,9,,6,,5,1,2,3,,4,,7,,9,l12,2xm958,1407l967,1493l893,1450l958,1407xe" fillcolor="black" strokeweight="0.1pt">
                <v:path arrowok="t" o:connecttype="custom" o:connectlocs="14688,1541;1148143,1106851;1148143,1107621;1148143,1109932;1148143,1111472;1145695,1113783;1142023,1113783;1138351,1113783;1137127,1112243;1134679,1111472;1224,6932;0,4622;0,3851;1224,1541;3672,0;4896,0;8568,0;11016,0;14688,1541;14688,1541;1172624,1083743;1183640,1149985;1093062,1116864;1172624,1083743"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1327785</wp:posOffset>
                </wp:positionH>
                <wp:positionV relativeFrom="paragraph">
                  <wp:posOffset>775335</wp:posOffset>
                </wp:positionV>
                <wp:extent cx="1384935" cy="1326515"/>
                <wp:effectExtent l="0" t="0" r="24765" b="26035"/>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84935" cy="1326515"/>
                        </a:xfrm>
                        <a:custGeom>
                          <a:avLst/>
                          <a:gdLst>
                            <a:gd name="T0" fmla="*/ 1055 w 1066"/>
                            <a:gd name="T1" fmla="*/ 1618 h 1621"/>
                            <a:gd name="T2" fmla="*/ 29 w 1066"/>
                            <a:gd name="T3" fmla="*/ 57 h 1621"/>
                            <a:gd name="T4" fmla="*/ 29 w 1066"/>
                            <a:gd name="T5" fmla="*/ 55 h 1621"/>
                            <a:gd name="T6" fmla="*/ 29 w 1066"/>
                            <a:gd name="T7" fmla="*/ 52 h 1621"/>
                            <a:gd name="T8" fmla="*/ 29 w 1066"/>
                            <a:gd name="T9" fmla="*/ 49 h 1621"/>
                            <a:gd name="T10" fmla="*/ 32 w 1066"/>
                            <a:gd name="T11" fmla="*/ 48 h 1621"/>
                            <a:gd name="T12" fmla="*/ 33 w 1066"/>
                            <a:gd name="T13" fmla="*/ 48 h 1621"/>
                            <a:gd name="T14" fmla="*/ 37 w 1066"/>
                            <a:gd name="T15" fmla="*/ 48 h 1621"/>
                            <a:gd name="T16" fmla="*/ 38 w 1066"/>
                            <a:gd name="T17" fmla="*/ 48 h 1621"/>
                            <a:gd name="T18" fmla="*/ 40 w 1066"/>
                            <a:gd name="T19" fmla="*/ 49 h 1621"/>
                            <a:gd name="T20" fmla="*/ 1066 w 1066"/>
                            <a:gd name="T21" fmla="*/ 1610 h 1621"/>
                            <a:gd name="T22" fmla="*/ 1066 w 1066"/>
                            <a:gd name="T23" fmla="*/ 1613 h 1621"/>
                            <a:gd name="T24" fmla="*/ 1066 w 1066"/>
                            <a:gd name="T25" fmla="*/ 1616 h 1621"/>
                            <a:gd name="T26" fmla="*/ 1064 w 1066"/>
                            <a:gd name="T27" fmla="*/ 1618 h 1621"/>
                            <a:gd name="T28" fmla="*/ 1062 w 1066"/>
                            <a:gd name="T29" fmla="*/ 1619 h 1621"/>
                            <a:gd name="T30" fmla="*/ 1061 w 1066"/>
                            <a:gd name="T31" fmla="*/ 1621 h 1621"/>
                            <a:gd name="T32" fmla="*/ 1058 w 1066"/>
                            <a:gd name="T33" fmla="*/ 1621 h 1621"/>
                            <a:gd name="T34" fmla="*/ 1056 w 1066"/>
                            <a:gd name="T35" fmla="*/ 1619 h 1621"/>
                            <a:gd name="T36" fmla="*/ 1055 w 1066"/>
                            <a:gd name="T37" fmla="*/ 1618 h 1621"/>
                            <a:gd name="T38" fmla="*/ 1055 w 1066"/>
                            <a:gd name="T39" fmla="*/ 1618 h 1621"/>
                            <a:gd name="T40" fmla="*/ 9 w 1066"/>
                            <a:gd name="T41" fmla="*/ 85 h 1621"/>
                            <a:gd name="T42" fmla="*/ 0 w 1066"/>
                            <a:gd name="T43" fmla="*/ 0 h 1621"/>
                            <a:gd name="T44" fmla="*/ 73 w 1066"/>
                            <a:gd name="T45" fmla="*/ 43 h 1621"/>
                            <a:gd name="T46" fmla="*/ 9 w 1066"/>
                            <a:gd name="T47" fmla="*/ 85 h 1621"/>
                          </a:gdLst>
                          <a:ahLst/>
                          <a:cxnLst/>
                          <a:rect l="0" t="0" r="r" b="b"/>
                          <a:pathLst>
                            <a:path w="1066" h="1621">
                              <a:moveTo>
                                <a:pt x="1055" y="1618"/>
                              </a:moveTo>
                              <a:lnTo>
                                <a:pt x="29" y="57"/>
                              </a:lnTo>
                              <a:lnTo>
                                <a:pt x="29" y="55"/>
                              </a:lnTo>
                              <a:lnTo>
                                <a:pt x="29" y="52"/>
                              </a:lnTo>
                              <a:lnTo>
                                <a:pt x="29" y="49"/>
                              </a:lnTo>
                              <a:lnTo>
                                <a:pt x="32" y="48"/>
                              </a:lnTo>
                              <a:lnTo>
                                <a:pt x="33" y="48"/>
                              </a:lnTo>
                              <a:lnTo>
                                <a:pt x="37" y="48"/>
                              </a:lnTo>
                              <a:lnTo>
                                <a:pt x="38" y="48"/>
                              </a:lnTo>
                              <a:lnTo>
                                <a:pt x="40" y="49"/>
                              </a:lnTo>
                              <a:lnTo>
                                <a:pt x="1066" y="1610"/>
                              </a:lnTo>
                              <a:lnTo>
                                <a:pt x="1066" y="1613"/>
                              </a:lnTo>
                              <a:lnTo>
                                <a:pt x="1066" y="1616"/>
                              </a:lnTo>
                              <a:lnTo>
                                <a:pt x="1064" y="1618"/>
                              </a:lnTo>
                              <a:lnTo>
                                <a:pt x="1062" y="1619"/>
                              </a:lnTo>
                              <a:lnTo>
                                <a:pt x="1061" y="1621"/>
                              </a:lnTo>
                              <a:lnTo>
                                <a:pt x="1058" y="1621"/>
                              </a:lnTo>
                              <a:lnTo>
                                <a:pt x="1056" y="1619"/>
                              </a:lnTo>
                              <a:lnTo>
                                <a:pt x="1055" y="1618"/>
                              </a:lnTo>
                              <a:close/>
                              <a:moveTo>
                                <a:pt x="9" y="85"/>
                              </a:moveTo>
                              <a:lnTo>
                                <a:pt x="0" y="0"/>
                              </a:lnTo>
                              <a:lnTo>
                                <a:pt x="73" y="43"/>
                              </a:lnTo>
                              <a:lnTo>
                                <a:pt x="9" y="85"/>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34" o:spid="_x0000_s1026" style="width:109.05pt;height:104.45pt;margin-top:61.05pt;margin-left:104.55pt;mso-height-percent:0;mso-height-relative:page;mso-width-percent:0;mso-width-relative:page;mso-wrap-distance-bottom:0;mso-wrap-distance-left:9pt;mso-wrap-distance-right:9pt;mso-wrap-distance-top:0;mso-wrap-style:square;position:absolute;visibility:visible;v-text-anchor:top;z-index:251669504" coordsize="1066,1621" path="m1055,1618l29,57l29,55l29,52l29,49l32,48l33,48l37,48l38,48l40,49,1066,1610l1066,1613l1066,1616l1064,1618l1062,1619l1061,1621l1058,1621l1056,1619l1055,1618xm9,85l,,73,43,9,85xe" fillcolor="black" strokeweight="0.1pt">
                <v:path arrowok="t" o:connecttype="custom" o:connectlocs="1370644,1324060;37676,46645;37676,45008;37676,42553;37676,40098;41574,39280;42873,39280;48070,39280;49369,39280;51968,40098;1384935,1317513;1384935,1319968;1384935,1322423;1382337,1324060;1379738,1324878;1378439,1326515;1374541,1326515;1371943,1324878;1370644,1324060;1370644,1324060;11693,69558;0,0;94841,35188;11693,69558"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3303270</wp:posOffset>
                </wp:positionH>
                <wp:positionV relativeFrom="paragraph">
                  <wp:posOffset>756285</wp:posOffset>
                </wp:positionV>
                <wp:extent cx="1393825" cy="1285875"/>
                <wp:effectExtent l="0" t="0" r="15875" b="28575"/>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93825" cy="1285875"/>
                        </a:xfrm>
                        <a:custGeom>
                          <a:avLst/>
                          <a:gdLst>
                            <a:gd name="T0" fmla="*/ 0 w 1095"/>
                            <a:gd name="T1" fmla="*/ 1590 h 1601"/>
                            <a:gd name="T2" fmla="*/ 1054 w 1095"/>
                            <a:gd name="T3" fmla="*/ 49 h 1601"/>
                            <a:gd name="T4" fmla="*/ 1056 w 1095"/>
                            <a:gd name="T5" fmla="*/ 48 h 1601"/>
                            <a:gd name="T6" fmla="*/ 1059 w 1095"/>
                            <a:gd name="T7" fmla="*/ 46 h 1601"/>
                            <a:gd name="T8" fmla="*/ 1060 w 1095"/>
                            <a:gd name="T9" fmla="*/ 46 h 1601"/>
                            <a:gd name="T10" fmla="*/ 1063 w 1095"/>
                            <a:gd name="T11" fmla="*/ 48 h 1601"/>
                            <a:gd name="T12" fmla="*/ 1065 w 1095"/>
                            <a:gd name="T13" fmla="*/ 49 h 1601"/>
                            <a:gd name="T14" fmla="*/ 1066 w 1095"/>
                            <a:gd name="T15" fmla="*/ 52 h 1601"/>
                            <a:gd name="T16" fmla="*/ 1066 w 1095"/>
                            <a:gd name="T17" fmla="*/ 54 h 1601"/>
                            <a:gd name="T18" fmla="*/ 1065 w 1095"/>
                            <a:gd name="T19" fmla="*/ 57 h 1601"/>
                            <a:gd name="T20" fmla="*/ 11 w 1095"/>
                            <a:gd name="T21" fmla="*/ 1598 h 1601"/>
                            <a:gd name="T22" fmla="*/ 10 w 1095"/>
                            <a:gd name="T23" fmla="*/ 1599 h 1601"/>
                            <a:gd name="T24" fmla="*/ 7 w 1095"/>
                            <a:gd name="T25" fmla="*/ 1601 h 1601"/>
                            <a:gd name="T26" fmla="*/ 5 w 1095"/>
                            <a:gd name="T27" fmla="*/ 1601 h 1601"/>
                            <a:gd name="T28" fmla="*/ 2 w 1095"/>
                            <a:gd name="T29" fmla="*/ 1599 h 1601"/>
                            <a:gd name="T30" fmla="*/ 0 w 1095"/>
                            <a:gd name="T31" fmla="*/ 1598 h 1601"/>
                            <a:gd name="T32" fmla="*/ 0 w 1095"/>
                            <a:gd name="T33" fmla="*/ 1595 h 1601"/>
                            <a:gd name="T34" fmla="*/ 0 w 1095"/>
                            <a:gd name="T35" fmla="*/ 1593 h 1601"/>
                            <a:gd name="T36" fmla="*/ 0 w 1095"/>
                            <a:gd name="T37" fmla="*/ 1590 h 1601"/>
                            <a:gd name="T38" fmla="*/ 0 w 1095"/>
                            <a:gd name="T39" fmla="*/ 1590 h 1601"/>
                            <a:gd name="T40" fmla="*/ 1020 w 1095"/>
                            <a:gd name="T41" fmla="*/ 42 h 1601"/>
                            <a:gd name="T42" fmla="*/ 1095 w 1095"/>
                            <a:gd name="T43" fmla="*/ 0 h 1601"/>
                            <a:gd name="T44" fmla="*/ 1085 w 1095"/>
                            <a:gd name="T45" fmla="*/ 85 h 1601"/>
                            <a:gd name="T46" fmla="*/ 1020 w 1095"/>
                            <a:gd name="T47" fmla="*/ 42 h 1601"/>
                          </a:gdLst>
                          <a:ahLst/>
                          <a:cxnLst/>
                          <a:rect l="0" t="0" r="r" b="b"/>
                          <a:pathLst>
                            <a:path w="1095" h="1601">
                              <a:moveTo>
                                <a:pt x="0" y="1590"/>
                              </a:moveTo>
                              <a:lnTo>
                                <a:pt x="1054" y="49"/>
                              </a:lnTo>
                              <a:lnTo>
                                <a:pt x="1056" y="48"/>
                              </a:lnTo>
                              <a:lnTo>
                                <a:pt x="1059" y="46"/>
                              </a:lnTo>
                              <a:lnTo>
                                <a:pt x="1060" y="46"/>
                              </a:lnTo>
                              <a:lnTo>
                                <a:pt x="1063" y="48"/>
                              </a:lnTo>
                              <a:lnTo>
                                <a:pt x="1065" y="49"/>
                              </a:lnTo>
                              <a:lnTo>
                                <a:pt x="1066" y="52"/>
                              </a:lnTo>
                              <a:lnTo>
                                <a:pt x="1066" y="54"/>
                              </a:lnTo>
                              <a:lnTo>
                                <a:pt x="1065" y="57"/>
                              </a:lnTo>
                              <a:lnTo>
                                <a:pt x="11" y="1598"/>
                              </a:lnTo>
                              <a:lnTo>
                                <a:pt x="10" y="1599"/>
                              </a:lnTo>
                              <a:lnTo>
                                <a:pt x="7" y="1601"/>
                              </a:lnTo>
                              <a:lnTo>
                                <a:pt x="5" y="1601"/>
                              </a:lnTo>
                              <a:lnTo>
                                <a:pt x="2" y="1599"/>
                              </a:lnTo>
                              <a:lnTo>
                                <a:pt x="0" y="1598"/>
                              </a:lnTo>
                              <a:lnTo>
                                <a:pt x="0" y="1595"/>
                              </a:lnTo>
                              <a:lnTo>
                                <a:pt x="0" y="1593"/>
                              </a:lnTo>
                              <a:lnTo>
                                <a:pt x="0" y="1590"/>
                              </a:lnTo>
                              <a:close/>
                              <a:moveTo>
                                <a:pt x="1020" y="42"/>
                              </a:moveTo>
                              <a:lnTo>
                                <a:pt x="1095" y="0"/>
                              </a:lnTo>
                              <a:lnTo>
                                <a:pt x="1085" y="85"/>
                              </a:lnTo>
                              <a:lnTo>
                                <a:pt x="1020" y="42"/>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33" o:spid="_x0000_s1027" style="width:109.75pt;height:101.25pt;margin-top:59.55pt;margin-left:260.1pt;mso-height-percent:0;mso-height-relative:page;mso-width-percent:0;mso-width-relative:page;mso-wrap-distance-bottom:0;mso-wrap-distance-left:9pt;mso-wrap-distance-right:9pt;mso-wrap-distance-top:0;mso-wrap-style:square;position:absolute;visibility:visible;v-text-anchor:top;z-index:251670528" coordsize="1095,1601" path="m,1590l1054,49l1056,48l1059,46l1060,46l1063,48l1065,49l1066,52l1066,54l1065,57,11,1598l10,1599l7,1601l5,1601l2,1599,,1598l,1595l,1593l,1590xm1020,42l1095,l1085,85l1020,42xe" fillcolor="black" strokeweight="0.1pt">
                <v:path arrowok="t" o:connecttype="custom" o:connectlocs="0,1277040;1341636,39355;1344182,38552;1348001,36946;1349274,36946;1353092,38552;1355638,39355;1356911,41765;1356911,43371;1355638,45781;14002,1283465;12729,1284269;8910,1285875;6364,1285875;2546,1284269;0,1283465;0,1281056;0,1279450;0,1277040;0,1277040;1298358,33733;1393825,0;1381096,68269;1298358,33733"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3303270</wp:posOffset>
                </wp:positionH>
                <wp:positionV relativeFrom="paragraph">
                  <wp:posOffset>756285</wp:posOffset>
                </wp:positionV>
                <wp:extent cx="1247140" cy="1143000"/>
                <wp:effectExtent l="0" t="0" r="10160" b="1905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7140" cy="1143000"/>
                        </a:xfrm>
                        <a:custGeom>
                          <a:avLst/>
                          <a:gdLst>
                            <a:gd name="T0" fmla="*/ 1021 w 1021"/>
                            <a:gd name="T1" fmla="*/ 9 h 1456"/>
                            <a:gd name="T2" fmla="*/ 42 w 1021"/>
                            <a:gd name="T3" fmla="*/ 1407 h 1456"/>
                            <a:gd name="T4" fmla="*/ 40 w 1021"/>
                            <a:gd name="T5" fmla="*/ 1409 h 1456"/>
                            <a:gd name="T6" fmla="*/ 37 w 1021"/>
                            <a:gd name="T7" fmla="*/ 1410 h 1456"/>
                            <a:gd name="T8" fmla="*/ 36 w 1021"/>
                            <a:gd name="T9" fmla="*/ 1410 h 1456"/>
                            <a:gd name="T10" fmla="*/ 32 w 1021"/>
                            <a:gd name="T11" fmla="*/ 1409 h 1456"/>
                            <a:gd name="T12" fmla="*/ 31 w 1021"/>
                            <a:gd name="T13" fmla="*/ 1407 h 1456"/>
                            <a:gd name="T14" fmla="*/ 31 w 1021"/>
                            <a:gd name="T15" fmla="*/ 1404 h 1456"/>
                            <a:gd name="T16" fmla="*/ 31 w 1021"/>
                            <a:gd name="T17" fmla="*/ 1403 h 1456"/>
                            <a:gd name="T18" fmla="*/ 31 w 1021"/>
                            <a:gd name="T19" fmla="*/ 1400 h 1456"/>
                            <a:gd name="T20" fmla="*/ 1011 w 1021"/>
                            <a:gd name="T21" fmla="*/ 3 h 1456"/>
                            <a:gd name="T22" fmla="*/ 1012 w 1021"/>
                            <a:gd name="T23" fmla="*/ 0 h 1456"/>
                            <a:gd name="T24" fmla="*/ 1015 w 1021"/>
                            <a:gd name="T25" fmla="*/ 0 h 1456"/>
                            <a:gd name="T26" fmla="*/ 1017 w 1021"/>
                            <a:gd name="T27" fmla="*/ 0 h 1456"/>
                            <a:gd name="T28" fmla="*/ 1020 w 1021"/>
                            <a:gd name="T29" fmla="*/ 2 h 1456"/>
                            <a:gd name="T30" fmla="*/ 1021 w 1021"/>
                            <a:gd name="T31" fmla="*/ 3 h 1456"/>
                            <a:gd name="T32" fmla="*/ 1021 w 1021"/>
                            <a:gd name="T33" fmla="*/ 5 h 1456"/>
                            <a:gd name="T34" fmla="*/ 1021 w 1021"/>
                            <a:gd name="T35" fmla="*/ 8 h 1456"/>
                            <a:gd name="T36" fmla="*/ 1021 w 1021"/>
                            <a:gd name="T37" fmla="*/ 9 h 1456"/>
                            <a:gd name="T38" fmla="*/ 1021 w 1021"/>
                            <a:gd name="T39" fmla="*/ 9 h 1456"/>
                            <a:gd name="T40" fmla="*/ 75 w 1021"/>
                            <a:gd name="T41" fmla="*/ 1415 h 1456"/>
                            <a:gd name="T42" fmla="*/ 0 w 1021"/>
                            <a:gd name="T43" fmla="*/ 1456 h 1456"/>
                            <a:gd name="T44" fmla="*/ 12 w 1021"/>
                            <a:gd name="T45" fmla="*/ 1370 h 1456"/>
                            <a:gd name="T46" fmla="*/ 75 w 1021"/>
                            <a:gd name="T47" fmla="*/ 1415 h 1456"/>
                          </a:gdLst>
                          <a:ahLst/>
                          <a:cxnLst/>
                          <a:rect l="0" t="0" r="r" b="b"/>
                          <a:pathLst>
                            <a:path w="1021" h="1456">
                              <a:moveTo>
                                <a:pt x="1021" y="9"/>
                              </a:moveTo>
                              <a:lnTo>
                                <a:pt x="42" y="1407"/>
                              </a:lnTo>
                              <a:lnTo>
                                <a:pt x="40" y="1409"/>
                              </a:lnTo>
                              <a:lnTo>
                                <a:pt x="37" y="1410"/>
                              </a:lnTo>
                              <a:lnTo>
                                <a:pt x="36" y="1410"/>
                              </a:lnTo>
                              <a:lnTo>
                                <a:pt x="32" y="1409"/>
                              </a:lnTo>
                              <a:lnTo>
                                <a:pt x="31" y="1407"/>
                              </a:lnTo>
                              <a:lnTo>
                                <a:pt x="31" y="1404"/>
                              </a:lnTo>
                              <a:lnTo>
                                <a:pt x="31" y="1403"/>
                              </a:lnTo>
                              <a:lnTo>
                                <a:pt x="31" y="1400"/>
                              </a:lnTo>
                              <a:lnTo>
                                <a:pt x="1011" y="3"/>
                              </a:lnTo>
                              <a:lnTo>
                                <a:pt x="1012" y="0"/>
                              </a:lnTo>
                              <a:lnTo>
                                <a:pt x="1015" y="0"/>
                              </a:lnTo>
                              <a:lnTo>
                                <a:pt x="1017" y="0"/>
                              </a:lnTo>
                              <a:lnTo>
                                <a:pt x="1020" y="2"/>
                              </a:lnTo>
                              <a:lnTo>
                                <a:pt x="1021" y="3"/>
                              </a:lnTo>
                              <a:lnTo>
                                <a:pt x="1021" y="5"/>
                              </a:lnTo>
                              <a:lnTo>
                                <a:pt x="1021" y="8"/>
                              </a:lnTo>
                              <a:lnTo>
                                <a:pt x="1021" y="9"/>
                              </a:lnTo>
                              <a:close/>
                              <a:moveTo>
                                <a:pt x="75" y="1415"/>
                              </a:moveTo>
                              <a:lnTo>
                                <a:pt x="0" y="1456"/>
                              </a:lnTo>
                              <a:lnTo>
                                <a:pt x="12" y="1370"/>
                              </a:lnTo>
                              <a:lnTo>
                                <a:pt x="75" y="1415"/>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32" o:spid="_x0000_s1028" style="width:98.2pt;height:90pt;margin-top:59.55pt;margin-left:260.1pt;mso-height-percent:0;mso-height-relative:page;mso-width-percent:0;mso-width-relative:page;mso-wrap-distance-bottom:0;mso-wrap-distance-left:9pt;mso-wrap-distance-right:9pt;mso-wrap-distance-top:0;mso-wrap-style:square;position:absolute;visibility:visible;v-text-anchor:top;z-index:251671552" coordsize="1021,1456" path="m1021,9l42,1407l40,1409l37,1410l36,1410l32,1409l31,1407l31,1404l31,1403l31,1400,1011,3l1012,l1015,l1017,l1020,2l1021,3l1021,5l1021,8l1021,9xm75,1415l,1456l12,1370l75,1415xe" fillcolor="black" strokeweight="0.1pt">
                <v:path arrowok="t" o:connecttype="custom" o:connectlocs="1247140,7065;51303,1104534;48860,1106104;45195,1106889;43974,1106889;39088,1106104;37866,1104534;37866,1102179;37866,1101394;37866,1099038;1234925,2355;1236147,0;1239811,0;1242254,0;1245919,1570;1247140,2355;1247140,3925;1247140,6280;1247140,7065;1247140,7065;91612,1110814;0,1143000;14658,1075488;91612,1110814"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1789430</wp:posOffset>
                </wp:positionH>
                <wp:positionV relativeFrom="paragraph">
                  <wp:posOffset>471805</wp:posOffset>
                </wp:positionV>
                <wp:extent cx="2518410" cy="48895"/>
                <wp:effectExtent l="0" t="0" r="15240" b="27305"/>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18410" cy="48895"/>
                        </a:xfrm>
                        <a:custGeom>
                          <a:avLst/>
                          <a:gdLst>
                            <a:gd name="T0" fmla="*/ 6 w 2254"/>
                            <a:gd name="T1" fmla="*/ 32 h 77"/>
                            <a:gd name="T2" fmla="*/ 2191 w 2254"/>
                            <a:gd name="T3" fmla="*/ 32 h 77"/>
                            <a:gd name="T4" fmla="*/ 2193 w 2254"/>
                            <a:gd name="T5" fmla="*/ 34 h 77"/>
                            <a:gd name="T6" fmla="*/ 2196 w 2254"/>
                            <a:gd name="T7" fmla="*/ 34 h 77"/>
                            <a:gd name="T8" fmla="*/ 2196 w 2254"/>
                            <a:gd name="T9" fmla="*/ 37 h 77"/>
                            <a:gd name="T10" fmla="*/ 2197 w 2254"/>
                            <a:gd name="T11" fmla="*/ 38 h 77"/>
                            <a:gd name="T12" fmla="*/ 2196 w 2254"/>
                            <a:gd name="T13" fmla="*/ 41 h 77"/>
                            <a:gd name="T14" fmla="*/ 2196 w 2254"/>
                            <a:gd name="T15" fmla="*/ 43 h 77"/>
                            <a:gd name="T16" fmla="*/ 2193 w 2254"/>
                            <a:gd name="T17" fmla="*/ 45 h 77"/>
                            <a:gd name="T18" fmla="*/ 2191 w 2254"/>
                            <a:gd name="T19" fmla="*/ 46 h 77"/>
                            <a:gd name="T20" fmla="*/ 6 w 2254"/>
                            <a:gd name="T21" fmla="*/ 46 h 77"/>
                            <a:gd name="T22" fmla="*/ 3 w 2254"/>
                            <a:gd name="T23" fmla="*/ 45 h 77"/>
                            <a:gd name="T24" fmla="*/ 1 w 2254"/>
                            <a:gd name="T25" fmla="*/ 43 h 77"/>
                            <a:gd name="T26" fmla="*/ 0 w 2254"/>
                            <a:gd name="T27" fmla="*/ 41 h 77"/>
                            <a:gd name="T28" fmla="*/ 0 w 2254"/>
                            <a:gd name="T29" fmla="*/ 38 h 77"/>
                            <a:gd name="T30" fmla="*/ 0 w 2254"/>
                            <a:gd name="T31" fmla="*/ 37 h 77"/>
                            <a:gd name="T32" fmla="*/ 1 w 2254"/>
                            <a:gd name="T33" fmla="*/ 34 h 77"/>
                            <a:gd name="T34" fmla="*/ 3 w 2254"/>
                            <a:gd name="T35" fmla="*/ 34 h 77"/>
                            <a:gd name="T36" fmla="*/ 6 w 2254"/>
                            <a:gd name="T37" fmla="*/ 32 h 77"/>
                            <a:gd name="T38" fmla="*/ 6 w 2254"/>
                            <a:gd name="T39" fmla="*/ 32 h 77"/>
                            <a:gd name="T40" fmla="*/ 2177 w 2254"/>
                            <a:gd name="T41" fmla="*/ 0 h 77"/>
                            <a:gd name="T42" fmla="*/ 2254 w 2254"/>
                            <a:gd name="T43" fmla="*/ 38 h 77"/>
                            <a:gd name="T44" fmla="*/ 2177 w 2254"/>
                            <a:gd name="T45" fmla="*/ 77 h 77"/>
                            <a:gd name="T46" fmla="*/ 2177 w 2254"/>
                            <a:gd name="T47" fmla="*/ 0 h 77"/>
                          </a:gdLst>
                          <a:ahLst/>
                          <a:cxnLst/>
                          <a:rect l="0" t="0" r="r" b="b"/>
                          <a:pathLst>
                            <a:path w="2254" h="77">
                              <a:moveTo>
                                <a:pt x="6" y="32"/>
                              </a:moveTo>
                              <a:lnTo>
                                <a:pt x="2191" y="32"/>
                              </a:lnTo>
                              <a:lnTo>
                                <a:pt x="2193" y="34"/>
                              </a:lnTo>
                              <a:lnTo>
                                <a:pt x="2196" y="34"/>
                              </a:lnTo>
                              <a:lnTo>
                                <a:pt x="2196" y="37"/>
                              </a:lnTo>
                              <a:lnTo>
                                <a:pt x="2197" y="38"/>
                              </a:lnTo>
                              <a:lnTo>
                                <a:pt x="2196" y="41"/>
                              </a:lnTo>
                              <a:lnTo>
                                <a:pt x="2196" y="43"/>
                              </a:lnTo>
                              <a:lnTo>
                                <a:pt x="2193" y="45"/>
                              </a:lnTo>
                              <a:lnTo>
                                <a:pt x="2191" y="46"/>
                              </a:lnTo>
                              <a:lnTo>
                                <a:pt x="6" y="46"/>
                              </a:lnTo>
                              <a:lnTo>
                                <a:pt x="3" y="45"/>
                              </a:lnTo>
                              <a:lnTo>
                                <a:pt x="1" y="43"/>
                              </a:lnTo>
                              <a:lnTo>
                                <a:pt x="0" y="41"/>
                              </a:lnTo>
                              <a:lnTo>
                                <a:pt x="0" y="38"/>
                              </a:lnTo>
                              <a:lnTo>
                                <a:pt x="0" y="37"/>
                              </a:lnTo>
                              <a:lnTo>
                                <a:pt x="1" y="34"/>
                              </a:lnTo>
                              <a:lnTo>
                                <a:pt x="3" y="34"/>
                              </a:lnTo>
                              <a:lnTo>
                                <a:pt x="6" y="32"/>
                              </a:lnTo>
                              <a:close/>
                              <a:moveTo>
                                <a:pt x="2177" y="0"/>
                              </a:moveTo>
                              <a:lnTo>
                                <a:pt x="2254" y="38"/>
                              </a:lnTo>
                              <a:lnTo>
                                <a:pt x="2177" y="77"/>
                              </a:lnTo>
                              <a:lnTo>
                                <a:pt x="2177" y="0"/>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31" o:spid="_x0000_s1029" style="width:198.3pt;height:3.85pt;margin-top:37.15pt;margin-left:140.9pt;mso-height-percent:0;mso-height-relative:page;mso-width-percent:0;mso-width-relative:page;mso-wrap-distance-bottom:0;mso-wrap-distance-left:9pt;mso-wrap-distance-right:9pt;mso-wrap-distance-top:0;mso-wrap-style:square;position:absolute;visibility:visible;v-text-anchor:top;z-index:251672576" coordsize="2254,77" path="m6,32l2191,32l2193,34l2196,34l2196,37l2197,38l2196,41l2196,43l2193,45l2191,46l6,46,3,45,1,43,,41,,38,,37,1,34l3,34l6,32xm2177,l2254,38l2177,77l2177,xe" fillcolor="black" strokeweight="0.1pt">
                <v:path arrowok="t" o:connecttype="custom" o:connectlocs="6704,20320;2448020,20320;2450254,21590;2453606,21590;2453606,23495;2454724,24130;2453606,26035;2453606,27305;2450254,28575;2448020,29210;6704,29210;3352,28575;1117,27305;0,26035;0,24130;0,23495;1117,21590;3352,21590;6704,20320;6704,20320;2432377,0;2518410,24130;2432377,48895;2432377,0"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1789430</wp:posOffset>
                </wp:positionH>
                <wp:positionV relativeFrom="paragraph">
                  <wp:posOffset>585470</wp:posOffset>
                </wp:positionV>
                <wp:extent cx="2518410" cy="48895"/>
                <wp:effectExtent l="0" t="0" r="15240" b="27305"/>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18410" cy="48895"/>
                        </a:xfrm>
                        <a:custGeom>
                          <a:avLst/>
                          <a:gdLst>
                            <a:gd name="T0" fmla="*/ 2248 w 2254"/>
                            <a:gd name="T1" fmla="*/ 44 h 77"/>
                            <a:gd name="T2" fmla="*/ 63 w 2254"/>
                            <a:gd name="T3" fmla="*/ 44 h 77"/>
                            <a:gd name="T4" fmla="*/ 61 w 2254"/>
                            <a:gd name="T5" fmla="*/ 44 h 77"/>
                            <a:gd name="T6" fmla="*/ 58 w 2254"/>
                            <a:gd name="T7" fmla="*/ 43 h 77"/>
                            <a:gd name="T8" fmla="*/ 57 w 2254"/>
                            <a:gd name="T9" fmla="*/ 41 h 77"/>
                            <a:gd name="T10" fmla="*/ 57 w 2254"/>
                            <a:gd name="T11" fmla="*/ 38 h 77"/>
                            <a:gd name="T12" fmla="*/ 57 w 2254"/>
                            <a:gd name="T13" fmla="*/ 37 h 77"/>
                            <a:gd name="T14" fmla="*/ 58 w 2254"/>
                            <a:gd name="T15" fmla="*/ 34 h 77"/>
                            <a:gd name="T16" fmla="*/ 61 w 2254"/>
                            <a:gd name="T17" fmla="*/ 32 h 77"/>
                            <a:gd name="T18" fmla="*/ 63 w 2254"/>
                            <a:gd name="T19" fmla="*/ 32 h 77"/>
                            <a:gd name="T20" fmla="*/ 2248 w 2254"/>
                            <a:gd name="T21" fmla="*/ 32 h 77"/>
                            <a:gd name="T22" fmla="*/ 2251 w 2254"/>
                            <a:gd name="T23" fmla="*/ 32 h 77"/>
                            <a:gd name="T24" fmla="*/ 2253 w 2254"/>
                            <a:gd name="T25" fmla="*/ 34 h 77"/>
                            <a:gd name="T26" fmla="*/ 2254 w 2254"/>
                            <a:gd name="T27" fmla="*/ 37 h 77"/>
                            <a:gd name="T28" fmla="*/ 2254 w 2254"/>
                            <a:gd name="T29" fmla="*/ 38 h 77"/>
                            <a:gd name="T30" fmla="*/ 2254 w 2254"/>
                            <a:gd name="T31" fmla="*/ 41 h 77"/>
                            <a:gd name="T32" fmla="*/ 2253 w 2254"/>
                            <a:gd name="T33" fmla="*/ 43 h 77"/>
                            <a:gd name="T34" fmla="*/ 2251 w 2254"/>
                            <a:gd name="T35" fmla="*/ 44 h 77"/>
                            <a:gd name="T36" fmla="*/ 2248 w 2254"/>
                            <a:gd name="T37" fmla="*/ 44 h 77"/>
                            <a:gd name="T38" fmla="*/ 2248 w 2254"/>
                            <a:gd name="T39" fmla="*/ 44 h 77"/>
                            <a:gd name="T40" fmla="*/ 77 w 2254"/>
                            <a:gd name="T41" fmla="*/ 77 h 77"/>
                            <a:gd name="T42" fmla="*/ 0 w 2254"/>
                            <a:gd name="T43" fmla="*/ 38 h 77"/>
                            <a:gd name="T44" fmla="*/ 77 w 2254"/>
                            <a:gd name="T45" fmla="*/ 0 h 77"/>
                            <a:gd name="T46" fmla="*/ 77 w 2254"/>
                            <a:gd name="T47" fmla="*/ 77 h 77"/>
                          </a:gdLst>
                          <a:ahLst/>
                          <a:cxnLst/>
                          <a:rect l="0" t="0" r="r" b="b"/>
                          <a:pathLst>
                            <a:path w="2254" h="77">
                              <a:moveTo>
                                <a:pt x="2248" y="44"/>
                              </a:moveTo>
                              <a:lnTo>
                                <a:pt x="63" y="44"/>
                              </a:lnTo>
                              <a:lnTo>
                                <a:pt x="61" y="44"/>
                              </a:lnTo>
                              <a:lnTo>
                                <a:pt x="58" y="43"/>
                              </a:lnTo>
                              <a:lnTo>
                                <a:pt x="57" y="41"/>
                              </a:lnTo>
                              <a:lnTo>
                                <a:pt x="57" y="38"/>
                              </a:lnTo>
                              <a:lnTo>
                                <a:pt x="57" y="37"/>
                              </a:lnTo>
                              <a:lnTo>
                                <a:pt x="58" y="34"/>
                              </a:lnTo>
                              <a:lnTo>
                                <a:pt x="61" y="32"/>
                              </a:lnTo>
                              <a:lnTo>
                                <a:pt x="63" y="32"/>
                              </a:lnTo>
                              <a:lnTo>
                                <a:pt x="2248" y="32"/>
                              </a:lnTo>
                              <a:lnTo>
                                <a:pt x="2251" y="32"/>
                              </a:lnTo>
                              <a:lnTo>
                                <a:pt x="2253" y="34"/>
                              </a:lnTo>
                              <a:lnTo>
                                <a:pt x="2254" y="37"/>
                              </a:lnTo>
                              <a:lnTo>
                                <a:pt x="2254" y="38"/>
                              </a:lnTo>
                              <a:lnTo>
                                <a:pt x="2254" y="41"/>
                              </a:lnTo>
                              <a:lnTo>
                                <a:pt x="2253" y="43"/>
                              </a:lnTo>
                              <a:lnTo>
                                <a:pt x="2251" y="44"/>
                              </a:lnTo>
                              <a:lnTo>
                                <a:pt x="2248" y="44"/>
                              </a:lnTo>
                              <a:close/>
                              <a:moveTo>
                                <a:pt x="77" y="77"/>
                              </a:moveTo>
                              <a:lnTo>
                                <a:pt x="0" y="38"/>
                              </a:lnTo>
                              <a:lnTo>
                                <a:pt x="77" y="0"/>
                              </a:lnTo>
                              <a:lnTo>
                                <a:pt x="77" y="77"/>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30" o:spid="_x0000_s1030" style="width:198.3pt;height:3.85pt;margin-top:46.1pt;margin-left:140.9pt;mso-height-percent:0;mso-height-relative:page;mso-width-percent:0;mso-width-relative:page;mso-wrap-distance-bottom:0;mso-wrap-distance-left:9pt;mso-wrap-distance-right:9pt;mso-wrap-distance-top:0;mso-wrap-style:square;position:absolute;visibility:visible;v-text-anchor:top;z-index:251673600" coordsize="2254,77" path="m2248,44l63,44l61,44l58,43,57,41l57,38l57,37l58,34l61,32l63,32l2248,32l2251,32l2253,34l2254,37l2254,38l2254,41l2253,43l2251,44l2248,44xm77,77l,38,77,l77,77xe" fillcolor="black" strokeweight="0.1pt">
                <v:path arrowok="t" o:connecttype="custom" o:connectlocs="2511706,27940;70390,27940;68156,27940;64804,27305;63686,26035;63686,24130;63686,23495;64804,21590;68156,20320;70390,20320;2511706,20320;2515058,20320;2517293,21590;2518410,23495;2518410,24130;2518410,26035;2517293,27305;2515058,27940;2511706,27940;2511706,27940;86033,48895;0,24130;86033,0;86033,48895" o:connectangles="0,0,0,0,0,0,0,0,0,0,0,0,0,0,0,0,0,0,0,0,0,0,0,0"/>
                <o:lock v:ext="edit" verticies="t"/>
              </v:shape>
            </w:pict>
          </mc:Fallback>
        </mc:AlternateContent>
      </w:r>
      <w:r>
        <w:rPr>
          <w:rFonts w:ascii="Arial" w:hAnsi="Arial" w:cs="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2013585</wp:posOffset>
                </wp:positionH>
                <wp:positionV relativeFrom="paragraph">
                  <wp:posOffset>157480</wp:posOffset>
                </wp:positionV>
                <wp:extent cx="2220595" cy="265430"/>
                <wp:effectExtent l="0" t="0" r="8255" b="82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EC" w:rsidRDefault="00322B3C" w:rsidP="00683CED">
                            <w:pPr>
                              <w:jc w:val="center"/>
                              <w:rPr>
                                <w:rFonts w:ascii="Verdana" w:hAnsi="Verdana"/>
                                <w:sz w:val="16"/>
                                <w:szCs w:val="16"/>
                              </w:rPr>
                            </w:pPr>
                            <w:r>
                              <w:rPr>
                                <w:rFonts w:ascii="Verdana" w:hAnsi="Verdana" w:cs="Arial"/>
                                <w:b/>
                                <w:bCs/>
                                <w:color w:val="000000"/>
                                <w:sz w:val="16"/>
                                <w:szCs w:val="16"/>
                                <w:lang w:val="en-US"/>
                              </w:rPr>
                              <w:t>IDSMC open report &amp; recommendations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58.55pt;margin-top:12.4pt;width:174.8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" filled="f" stroked="f">
                <v:textbox style="mso-fit-shape-to-text:t" inset="0,0,0,0">
                  <w:txbxContent>
                    <w:p w:rsidR="00C625EC" w:rsidRDefault="00322B3C" w:rsidP="00683CED">
                      <w:pPr>
                        <w:jc w:val="center"/>
                        <w:rPr>
                          <w:rFonts w:ascii="Verdana" w:hAnsi="Verdana"/>
                          <w:sz w:val="16"/>
                          <w:szCs w:val="16"/>
                        </w:rPr>
                      </w:pPr>
                      <w:r>
                        <w:rPr>
                          <w:rFonts w:ascii="Verdana" w:hAnsi="Verdana" w:cs="Arial"/>
                          <w:b/>
                          <w:bCs/>
                          <w:color w:val="000000"/>
                          <w:sz w:val="16"/>
                          <w:szCs w:val="16"/>
                          <w:lang w:val="en-US"/>
                        </w:rPr>
                        <w:t>IDSMC open report &amp; recommendations</w:t>
                      </w:r>
                    </w:p>
                  </w:txbxContent>
                </v:textbox>
              </v:rect>
            </w:pict>
          </mc:Fallback>
        </mc:AlternateContent>
      </w:r>
      <w:r>
        <w:rPr>
          <w:rFonts w:ascii="Arial" w:hAnsi="Arial" w:cs="Times New Roman"/>
          <w:noProof/>
          <w:szCs w:val="24"/>
        </w:rPr>
        <mc:AlternateContent>
          <mc:Choice Requires="wps">
            <w:drawing>
              <wp:anchor distT="0" distB="0" distL="114300" distR="114300" simplePos="0" relativeHeight="251666432" behindDoc="0" locked="0" layoutInCell="1" allowOverlap="1">
                <wp:simplePos x="0" y="0"/>
                <wp:positionH relativeFrom="column">
                  <wp:posOffset>3999230</wp:posOffset>
                </wp:positionH>
                <wp:positionV relativeFrom="paragraph">
                  <wp:posOffset>1566545</wp:posOffset>
                </wp:positionV>
                <wp:extent cx="534670" cy="220345"/>
                <wp:effectExtent l="0" t="0" r="17780" b="82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EC" w:rsidRDefault="00322B3C" w:rsidP="00683CED">
                            <w:pPr>
                              <w:rPr>
                                <w:rFonts w:ascii="Verdana" w:hAnsi="Verdana"/>
                                <w:sz w:val="20"/>
                                <w:szCs w:val="20"/>
                              </w:rPr>
                            </w:pPr>
                            <w:r>
                              <w:rPr>
                                <w:rFonts w:ascii="Verdana" w:hAnsi="Verdana" w:cs="Arial"/>
                                <w:b/>
                                <w:bCs/>
                                <w:color w:val="000000"/>
                                <w:sz w:val="20"/>
                                <w:szCs w:val="20"/>
                                <w:lang w:val="en-US"/>
                              </w:rPr>
                              <w:t>Report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28" o:spid="_x0000_s1027" style="position:absolute;margin-left:314.9pt;margin-top:123.35pt;width:42.1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" filled="f" stroked="f">
                <v:textbox inset="0,0,0,0">
                  <w:txbxContent>
                    <w:p w:rsidR="00C625EC" w:rsidRDefault="00322B3C" w:rsidP="00683CED">
                      <w:pPr>
                        <w:rPr>
                          <w:rFonts w:ascii="Verdana" w:hAnsi="Verdana"/>
                          <w:sz w:val="20"/>
                          <w:szCs w:val="20"/>
                        </w:rPr>
                      </w:pPr>
                      <w:r>
                        <w:rPr>
                          <w:rFonts w:ascii="Verdana" w:hAnsi="Verdana" w:cs="Arial"/>
                          <w:b/>
                          <w:bCs/>
                          <w:color w:val="000000"/>
                          <w:sz w:val="20"/>
                          <w:szCs w:val="20"/>
                          <w:lang w:val="en-US"/>
                        </w:rPr>
                        <w:t>Report</w:t>
                      </w:r>
                    </w:p>
                  </w:txbxContent>
                </v:textbox>
              </v:rect>
            </w:pict>
          </mc:Fallback>
        </mc:AlternateContent>
      </w:r>
      <w:r>
        <w:rPr>
          <w:rFonts w:ascii="Arial" w:hAnsi="Arial" w:cs="Times New Roman"/>
          <w:noProof/>
          <w:szCs w:val="24"/>
        </w:rPr>
        <mc:AlternateContent>
          <mc:Choice Requires="wps">
            <w:drawing>
              <wp:anchor distT="0" distB="0" distL="114300" distR="114300" simplePos="0" relativeHeight="251674624" behindDoc="0" locked="0" layoutInCell="1" allowOverlap="1">
                <wp:simplePos x="0" y="0"/>
                <wp:positionH relativeFrom="column">
                  <wp:posOffset>3035300</wp:posOffset>
                </wp:positionH>
                <wp:positionV relativeFrom="paragraph">
                  <wp:posOffset>1153795</wp:posOffset>
                </wp:positionV>
                <wp:extent cx="973455" cy="328295"/>
                <wp:effectExtent l="0" t="0" r="17145" b="146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EC" w:rsidRDefault="00322B3C" w:rsidP="00683CED">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C625EC" w:rsidRDefault="00322B3C" w:rsidP="00683CED">
                            <w:pPr>
                              <w:jc w:val="center"/>
                              <w:rPr>
                                <w:rFonts w:ascii="Verdana" w:hAnsi="Verdana" w:cs="Times New Roman"/>
                                <w:sz w:val="18"/>
                                <w:szCs w:val="20"/>
                              </w:rPr>
                            </w:pPr>
                            <w:r>
                              <w:rPr>
                                <w:rFonts w:ascii="Verdana" w:hAnsi="Verdana" w:cs="Arial"/>
                                <w:b/>
                                <w:bCs/>
                                <w:color w:val="000000"/>
                                <w:sz w:val="18"/>
                                <w:szCs w:val="20"/>
                                <w:lang w:val="en-US"/>
                              </w:rPr>
                              <w:t>Feedback</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8" style="position:absolute;margin-left:239pt;margin-top:90.85pt;width:76.65pt;height:2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" filled="f" stroked="f">
                <v:textbox inset="0,0,0,0">
                  <w:txbxContent>
                    <w:p w:rsidR="00C625EC" w:rsidRDefault="00322B3C" w:rsidP="00683CED">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C625EC" w:rsidRDefault="00322B3C" w:rsidP="00683CED">
                      <w:pPr>
                        <w:jc w:val="center"/>
                        <w:rPr>
                          <w:rFonts w:ascii="Verdana" w:hAnsi="Verdana" w:cs="Times New Roman"/>
                          <w:sz w:val="18"/>
                          <w:szCs w:val="20"/>
                        </w:rPr>
                      </w:pPr>
                      <w:r>
                        <w:rPr>
                          <w:rFonts w:ascii="Verdana" w:hAnsi="Verdana" w:cs="Arial"/>
                          <w:b/>
                          <w:bCs/>
                          <w:color w:val="000000"/>
                          <w:sz w:val="18"/>
                          <w:szCs w:val="20"/>
                          <w:lang w:val="en-US"/>
                        </w:rPr>
                        <w:t>Feedback</w:t>
                      </w:r>
                    </w:p>
                  </w:txbxContent>
                </v:textbox>
              </v:rect>
            </w:pict>
          </mc:Fallback>
        </mc:AlternateContent>
      </w:r>
      <w:r>
        <w:rPr>
          <w:rFonts w:ascii="Arial" w:hAnsi="Arial" w:cs="Times New Roman"/>
          <w:noProof/>
          <w:szCs w:val="24"/>
        </w:rPr>
        <mc:AlternateContent>
          <mc:Choice Requires="wps">
            <w:drawing>
              <wp:anchor distT="0" distB="0" distL="114300" distR="114300" simplePos="0" relativeHeight="251676672" behindDoc="0" locked="0" layoutInCell="1" allowOverlap="1">
                <wp:simplePos x="0" y="0"/>
                <wp:positionH relativeFrom="column">
                  <wp:posOffset>1047750</wp:posOffset>
                </wp:positionH>
                <wp:positionV relativeFrom="paragraph">
                  <wp:posOffset>398780</wp:posOffset>
                </wp:positionV>
                <wp:extent cx="744855" cy="323850"/>
                <wp:effectExtent l="19050" t="19050" r="17145" b="19050"/>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2385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625EC" w:rsidRDefault="00322B3C" w:rsidP="00683CED">
                            <w:pPr>
                              <w:jc w:val="center"/>
                              <w:rPr>
                                <w:rFonts w:ascii="Verdana" w:hAnsi="Verdana"/>
                                <w:b/>
                                <w:sz w:val="18"/>
                              </w:rPr>
                            </w:pPr>
                            <w:r>
                              <w:rPr>
                                <w:rFonts w:ascii="Verdana" w:hAnsi="Verdana"/>
                                <w:b/>
                                <w:sz w:val="18"/>
                              </w:rPr>
                              <w:t>IDSMC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Rectangle: Rounded Corners 26" o:spid="_x0000_s1029" style="position:absolute;margin-left:82.5pt;margin-top:31.4pt;width:58.6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" strokecolor="#4f81bd" strokeweight="2.5pt">
                <v:shadow color="#868686"/>
                <v:textbox>
                  <w:txbxContent>
                    <w:p w:rsidR="00C625EC" w:rsidRDefault="00322B3C" w:rsidP="00683CED">
                      <w:pPr>
                        <w:jc w:val="center"/>
                        <w:rPr>
                          <w:rFonts w:ascii="Verdana" w:hAnsi="Verdana"/>
                          <w:b/>
                          <w:sz w:val="18"/>
                        </w:rPr>
                      </w:pPr>
                      <w:r>
                        <w:rPr>
                          <w:rFonts w:ascii="Verdana" w:hAnsi="Verdana"/>
                          <w:b/>
                          <w:sz w:val="18"/>
                        </w:rPr>
                        <w:t>IDSMC</w:t>
                      </w:r>
                    </w:p>
                  </w:txbxContent>
                </v:textbox>
              </v:roundrect>
            </w:pict>
          </mc:Fallback>
        </mc:AlternateContent>
      </w:r>
      <w:r>
        <w:rPr>
          <w:rFonts w:ascii="Arial" w:hAnsi="Arial" w:cs="Times New Roman"/>
          <w:noProof/>
          <w:szCs w:val="24"/>
        </w:rPr>
        <mc:AlternateContent>
          <mc:Choice Requires="wps">
            <w:drawing>
              <wp:anchor distT="0" distB="0" distL="114300" distR="114300" simplePos="0" relativeHeight="251678720" behindDoc="0" locked="0" layoutInCell="1" allowOverlap="1">
                <wp:simplePos x="0" y="0"/>
                <wp:positionH relativeFrom="column">
                  <wp:posOffset>4319905</wp:posOffset>
                </wp:positionH>
                <wp:positionV relativeFrom="paragraph">
                  <wp:posOffset>395605</wp:posOffset>
                </wp:positionV>
                <wp:extent cx="590550" cy="342900"/>
                <wp:effectExtent l="19050" t="19050" r="19050" b="19050"/>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429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625EC" w:rsidRDefault="00322B3C" w:rsidP="00683CED">
                            <w:pPr>
                              <w:jc w:val="center"/>
                              <w:rPr>
                                <w:rFonts w:ascii="Verdana" w:hAnsi="Verdana"/>
                                <w:b/>
                                <w:sz w:val="18"/>
                              </w:rPr>
                            </w:pPr>
                            <w:r>
                              <w:rPr>
                                <w:rFonts w:ascii="Verdana" w:hAnsi="Verdana"/>
                                <w:b/>
                                <w:sz w:val="18"/>
                              </w:rPr>
                              <w:t>TSC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Rectangle: Rounded Corners 25" o:spid="_x0000_s1030" style="position:absolute;margin-left:340.15pt;margin-top:31.15pt;width:46.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" strokecolor="#4f81bd" strokeweight="2.5pt">
                <v:shadow color="#868686"/>
                <v:textbox>
                  <w:txbxContent>
                    <w:p w:rsidR="00C625EC" w:rsidRDefault="00322B3C" w:rsidP="00683CED">
                      <w:pPr>
                        <w:jc w:val="center"/>
                        <w:rPr>
                          <w:rFonts w:ascii="Verdana" w:hAnsi="Verdana"/>
                          <w:b/>
                          <w:sz w:val="18"/>
                        </w:rPr>
                      </w:pPr>
                      <w:r>
                        <w:rPr>
                          <w:rFonts w:ascii="Verdana" w:hAnsi="Verdana"/>
                          <w:b/>
                          <w:sz w:val="18"/>
                        </w:rPr>
                        <w:t>TSC</w:t>
                      </w:r>
                    </w:p>
                  </w:txbxContent>
                </v:textbox>
              </v:roundrect>
            </w:pict>
          </mc:Fallback>
        </mc:AlternateContent>
      </w:r>
      <w:r>
        <w:rPr>
          <w:rFonts w:ascii="Arial" w:hAnsi="Arial" w:cs="Times New Roman"/>
          <w:noProof/>
          <w:szCs w:val="24"/>
        </w:rPr>
        <mc:AlternateContent>
          <mc:Choice Requires="wps">
            <w:drawing>
              <wp:anchor distT="0" distB="0" distL="114300" distR="114300" simplePos="0" relativeHeight="251680768" behindDoc="0" locked="0" layoutInCell="1" allowOverlap="1">
                <wp:simplePos x="0" y="0"/>
                <wp:positionH relativeFrom="column">
                  <wp:posOffset>2712720</wp:posOffset>
                </wp:positionH>
                <wp:positionV relativeFrom="paragraph">
                  <wp:posOffset>1969770</wp:posOffset>
                </wp:positionV>
                <wp:extent cx="590550" cy="342900"/>
                <wp:effectExtent l="19050" t="19050" r="19050" b="1905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429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625EC" w:rsidRDefault="00322B3C" w:rsidP="00683CED">
                            <w:pPr>
                              <w:jc w:val="center"/>
                              <w:rPr>
                                <w:rFonts w:ascii="Verdana" w:hAnsi="Verdana"/>
                                <w:b/>
                                <w:sz w:val="18"/>
                              </w:rPr>
                            </w:pPr>
                            <w:r>
                              <w:rPr>
                                <w:rFonts w:ascii="Verdana" w:hAnsi="Verdana"/>
                                <w:b/>
                                <w:sz w:val="18"/>
                              </w:rPr>
                              <w:t>TMG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Rectangle: Rounded Corners 24" o:spid="_x0000_s1031" style="position:absolute;margin-left:213.6pt;margin-top:155.1pt;width:46.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" strokecolor="#4f81bd" strokeweight="2.5pt">
                <v:shadow color="#868686"/>
                <v:textbox>
                  <w:txbxContent>
                    <w:p w:rsidR="00C625EC" w:rsidRDefault="00322B3C" w:rsidP="00683CED">
                      <w:pPr>
                        <w:jc w:val="center"/>
                        <w:rPr>
                          <w:rFonts w:ascii="Verdana" w:hAnsi="Verdana"/>
                          <w:b/>
                          <w:sz w:val="18"/>
                        </w:rPr>
                      </w:pPr>
                      <w:r>
                        <w:rPr>
                          <w:rFonts w:ascii="Verdana" w:hAnsi="Verdana"/>
                          <w:b/>
                          <w:sz w:val="18"/>
                        </w:rPr>
                        <w:t>TMG</w:t>
                      </w:r>
                    </w:p>
                  </w:txbxContent>
                </v:textbox>
              </v:roundrect>
            </w:pict>
          </mc:Fallback>
        </mc:AlternateContent>
      </w:r>
      <w:r>
        <w:rPr>
          <w:rFonts w:ascii="Arial" w:hAnsi="Arial" w:cs="Times New Roman"/>
          <w:noProof/>
          <w:szCs w:val="24"/>
        </w:rPr>
        <mc:AlternateContent>
          <mc:Choice Requires="wps">
            <w:drawing>
              <wp:anchor distT="0" distB="0" distL="114300" distR="114300" simplePos="0" relativeHeight="251682816" behindDoc="0" locked="0" layoutInCell="1" allowOverlap="1">
                <wp:simplePos x="0" y="0"/>
                <wp:positionH relativeFrom="column">
                  <wp:posOffset>2118360</wp:posOffset>
                </wp:positionH>
                <wp:positionV relativeFrom="paragraph">
                  <wp:posOffset>1107440</wp:posOffset>
                </wp:positionV>
                <wp:extent cx="914400" cy="4381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EC" w:rsidRDefault="00322B3C" w:rsidP="00683CED">
                            <w:pPr>
                              <w:rPr>
                                <w:rFonts w:ascii="Verdana" w:hAnsi="Verdana"/>
                                <w:b/>
                                <w:sz w:val="18"/>
                              </w:rPr>
                            </w:pPr>
                            <w:r>
                              <w:rPr>
                                <w:rFonts w:ascii="Verdana" w:hAnsi="Verdana"/>
                                <w:b/>
                                <w:sz w:val="18"/>
                              </w:rPr>
                              <w:t>Questions/Feedback</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2" type="#_x0000_t202" style="position:absolute;margin-left:166.8pt;margin-top:87.2pt;width:1in;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" filled="f" stroked="f">
                <v:textbox>
                  <w:txbxContent>
                    <w:p w:rsidR="00C625EC" w:rsidRDefault="00322B3C" w:rsidP="00683CED">
                      <w:pPr>
                        <w:rPr>
                          <w:rFonts w:ascii="Verdana" w:hAnsi="Verdana"/>
                          <w:b/>
                          <w:sz w:val="18"/>
                        </w:rPr>
                      </w:pPr>
                      <w:r>
                        <w:rPr>
                          <w:rFonts w:ascii="Verdana" w:hAnsi="Verdana"/>
                          <w:b/>
                          <w:sz w:val="18"/>
                        </w:rPr>
                        <w:t>Questions/Feedback</w:t>
                      </w:r>
                    </w:p>
                  </w:txbxContent>
                </v:textbox>
              </v:shape>
            </w:pict>
          </mc:Fallback>
        </mc:AlternateContent>
      </w:r>
      <w:r>
        <w:rPr>
          <w:rFonts w:ascii="Arial" w:hAnsi="Arial" w:cs="Times New Roman"/>
          <w:noProof/>
          <w:szCs w:val="24"/>
        </w:rPr>
        <mc:AlternateContent>
          <mc:Choice Requires="wps">
            <w:drawing>
              <wp:anchor distT="0" distB="0" distL="114300" distR="114300" simplePos="0" relativeHeight="251684864" behindDoc="0" locked="0" layoutInCell="1" allowOverlap="1">
                <wp:simplePos x="0" y="0"/>
                <wp:positionH relativeFrom="column">
                  <wp:posOffset>1454150</wp:posOffset>
                </wp:positionH>
                <wp:positionV relativeFrom="paragraph">
                  <wp:posOffset>1571625</wp:posOffset>
                </wp:positionV>
                <wp:extent cx="914400" cy="438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EC" w:rsidRDefault="00322B3C" w:rsidP="00683CED">
                            <w:pPr>
                              <w:jc w:val="center"/>
                              <w:rPr>
                                <w:rFonts w:ascii="Verdana" w:hAnsi="Verdana"/>
                                <w:b/>
                                <w:sz w:val="18"/>
                              </w:rPr>
                            </w:pPr>
                            <w:r>
                              <w:rPr>
                                <w:rFonts w:ascii="Verdana" w:hAnsi="Verdana"/>
                                <w:b/>
                                <w:sz w:val="18"/>
                              </w:rPr>
                              <w:t>Report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114.5pt;margin-top:123.75pt;width:1in;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" filled="f" stroked="f">
                <v:textbox>
                  <w:txbxContent>
                    <w:p w:rsidR="00C625EC" w:rsidRDefault="00322B3C" w:rsidP="00683CED">
                      <w:pPr>
                        <w:jc w:val="center"/>
                        <w:rPr>
                          <w:rFonts w:ascii="Verdana" w:hAnsi="Verdana"/>
                          <w:b/>
                          <w:sz w:val="18"/>
                        </w:rPr>
                      </w:pPr>
                      <w:r>
                        <w:rPr>
                          <w:rFonts w:ascii="Verdana" w:hAnsi="Verdana"/>
                          <w:b/>
                          <w:sz w:val="18"/>
                        </w:rPr>
                        <w:t>Report</w:t>
                      </w:r>
                    </w:p>
                  </w:txbxContent>
                </v:textbox>
              </v:shape>
            </w:pict>
          </mc:Fallback>
        </mc:AlternateContent>
      </w:r>
      <w:r>
        <w:rPr>
          <w:rFonts w:ascii="Arial" w:hAnsi="Arial" w:cs="Times New Roman"/>
          <w:noProof/>
          <w:szCs w:val="24"/>
        </w:rPr>
        <mc:AlternateContent>
          <mc:Choice Requires="wps">
            <w:drawing>
              <wp:anchor distT="0" distB="0" distL="114300" distR="114300" simplePos="0" relativeHeight="251686912" behindDoc="0" locked="0" layoutInCell="1" allowOverlap="1">
                <wp:simplePos x="0" y="0"/>
                <wp:positionH relativeFrom="column">
                  <wp:posOffset>2552700</wp:posOffset>
                </wp:positionH>
                <wp:positionV relativeFrom="paragraph">
                  <wp:posOffset>641350</wp:posOffset>
                </wp:positionV>
                <wp:extent cx="973455" cy="328295"/>
                <wp:effectExtent l="0" t="0" r="17145" b="146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EC" w:rsidRDefault="00322B3C" w:rsidP="00683CED">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C625EC" w:rsidRDefault="00322B3C" w:rsidP="00683CED">
                            <w:pPr>
                              <w:jc w:val="center"/>
                              <w:rPr>
                                <w:rFonts w:ascii="Verdana" w:hAnsi="Verdana" w:cs="Times New Roman"/>
                                <w:sz w:val="18"/>
                                <w:szCs w:val="20"/>
                              </w:rPr>
                            </w:pPr>
                            <w:r>
                              <w:rPr>
                                <w:rFonts w:ascii="Verdana" w:hAnsi="Verdana" w:cs="Arial"/>
                                <w:b/>
                                <w:bCs/>
                                <w:color w:val="000000"/>
                                <w:sz w:val="18"/>
                                <w:szCs w:val="20"/>
                                <w:lang w:val="en-US"/>
                              </w:rPr>
                              <w:t>Feedback</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21" o:spid="_x0000_s1034" style="position:absolute;margin-left:201pt;margin-top:50.5pt;width:76.65pt;height: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" filled="f" stroked="f">
                <v:textbox inset="0,0,0,0">
                  <w:txbxContent>
                    <w:p w:rsidR="00C625EC" w:rsidRDefault="00322B3C" w:rsidP="00683CED">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C625EC" w:rsidRDefault="00322B3C" w:rsidP="00683CED">
                      <w:pPr>
                        <w:jc w:val="center"/>
                        <w:rPr>
                          <w:rFonts w:ascii="Verdana" w:hAnsi="Verdana" w:cs="Times New Roman"/>
                          <w:sz w:val="18"/>
                          <w:szCs w:val="20"/>
                        </w:rPr>
                      </w:pPr>
                      <w:r>
                        <w:rPr>
                          <w:rFonts w:ascii="Verdana" w:hAnsi="Verdana" w:cs="Arial"/>
                          <w:b/>
                          <w:bCs/>
                          <w:color w:val="000000"/>
                          <w:sz w:val="18"/>
                          <w:szCs w:val="20"/>
                          <w:lang w:val="en-US"/>
                        </w:rPr>
                        <w:t>Feedback</w:t>
                      </w:r>
                    </w:p>
                  </w:txbxContent>
                </v:textbox>
              </v:rect>
            </w:pict>
          </mc:Fallback>
        </mc:AlternateContent>
      </w:r>
    </w:p>
    <w:p w:rsidR="00683CED" w:rsidRDefault="00322B3C" w:rsidP="00683CED">
      <w:pPr>
        <w:rPr>
          <w:rFonts w:eastAsia="Arial Unicode MS"/>
        </w:rPr>
      </w:pPr>
    </w:p>
    <w:p w:rsidR="00683CED" w:rsidRDefault="00322B3C" w:rsidP="00683CED">
      <w:pPr>
        <w:ind w:left="360"/>
        <w:rPr>
          <w:rFonts w:ascii="Verdana" w:eastAsia="Arial Unicode MS" w:hAnsi="Verdana" w:cs="Arial"/>
          <w:sz w:val="20"/>
          <w:szCs w:val="20"/>
        </w:rPr>
      </w:pPr>
    </w:p>
    <w:p w:rsidR="00683CED" w:rsidRDefault="00322B3C" w:rsidP="00683CED">
      <w:pPr>
        <w:ind w:left="360"/>
        <w:rPr>
          <w:rFonts w:ascii="Verdana" w:eastAsia="Arial Unicode MS" w:hAnsi="Verdana" w:cs="Arial"/>
          <w:sz w:val="20"/>
          <w:szCs w:val="20"/>
        </w:rPr>
      </w:pPr>
    </w:p>
    <w:p w:rsidR="00683CED" w:rsidRDefault="00322B3C" w:rsidP="00683CED">
      <w:pPr>
        <w:ind w:left="360"/>
        <w:rPr>
          <w:rFonts w:ascii="Verdana" w:eastAsia="Arial Unicode MS" w:hAnsi="Verdana" w:cs="Arial"/>
          <w:sz w:val="20"/>
          <w:szCs w:val="20"/>
        </w:rPr>
      </w:pPr>
    </w:p>
    <w:p w:rsidR="00683CED" w:rsidRDefault="00322B3C" w:rsidP="00683CED">
      <w:pPr>
        <w:ind w:left="360"/>
        <w:rPr>
          <w:rFonts w:ascii="Verdana" w:eastAsia="Arial Unicode MS" w:hAnsi="Verdana" w:cs="Arial"/>
          <w:sz w:val="20"/>
          <w:szCs w:val="20"/>
        </w:rPr>
      </w:pPr>
    </w:p>
    <w:p w:rsidR="00683CED" w:rsidRDefault="00322B3C" w:rsidP="00683CED">
      <w:pPr>
        <w:ind w:left="360"/>
        <w:rPr>
          <w:rFonts w:ascii="Verdana" w:eastAsia="Arial Unicode MS" w:hAnsi="Verdana" w:cs="Arial"/>
          <w:sz w:val="20"/>
          <w:szCs w:val="20"/>
        </w:rPr>
      </w:pPr>
    </w:p>
    <w:p w:rsidR="00683CED" w:rsidRDefault="00322B3C" w:rsidP="00683CED">
      <w:pPr>
        <w:ind w:left="360"/>
        <w:rPr>
          <w:rFonts w:ascii="Verdana" w:eastAsia="Arial Unicode MS" w:hAnsi="Verdana" w:cs="Arial"/>
          <w:sz w:val="20"/>
          <w:szCs w:val="20"/>
        </w:rPr>
      </w:pPr>
    </w:p>
    <w:p w:rsidR="00683CED" w:rsidRDefault="00322B3C" w:rsidP="00683CED">
      <w:pPr>
        <w:ind w:left="360"/>
        <w:rPr>
          <w:rFonts w:ascii="Verdana" w:eastAsia="Arial Unicode MS" w:hAnsi="Verdana" w:cs="Arial"/>
          <w:sz w:val="20"/>
          <w:szCs w:val="20"/>
        </w:rPr>
      </w:pPr>
    </w:p>
    <w:p w:rsidR="00683CED" w:rsidRDefault="00322B3C" w:rsidP="00683CED">
      <w:pPr>
        <w:ind w:left="360"/>
        <w:rPr>
          <w:rFonts w:ascii="Verdana" w:eastAsia="Arial Unicode MS" w:hAnsi="Verdana" w:cs="Arial"/>
          <w:sz w:val="20"/>
          <w:szCs w:val="20"/>
        </w:rPr>
      </w:pPr>
    </w:p>
    <w:p w:rsidR="00683CED" w:rsidRDefault="00322B3C" w:rsidP="00683CED">
      <w:pPr>
        <w:ind w:left="360"/>
        <w:rPr>
          <w:rFonts w:ascii="Verdana" w:eastAsia="Arial Unicode MS" w:hAnsi="Verdana" w:cs="Arial"/>
          <w:sz w:val="20"/>
          <w:szCs w:val="20"/>
        </w:rPr>
      </w:pPr>
    </w:p>
    <w:p w:rsidR="00683CED" w:rsidRDefault="00322B3C" w:rsidP="00683CED">
      <w:pPr>
        <w:ind w:left="360"/>
        <w:rPr>
          <w:rFonts w:ascii="Verdana" w:eastAsia="Arial Unicode MS" w:hAnsi="Verdana" w:cs="Arial"/>
          <w:sz w:val="20"/>
          <w:szCs w:val="20"/>
        </w:rPr>
      </w:pPr>
    </w:p>
    <w:p w:rsidR="00683CED" w:rsidRDefault="00322B3C" w:rsidP="00683CED">
      <w:pPr>
        <w:ind w:left="360"/>
        <w:rPr>
          <w:rFonts w:ascii="Verdana" w:eastAsia="Arial Unicode MS" w:hAnsi="Verdana" w:cs="Arial"/>
          <w:sz w:val="20"/>
          <w:szCs w:val="20"/>
        </w:rPr>
      </w:pPr>
    </w:p>
    <w:p w:rsidR="00683CED" w:rsidRPr="00BA0274" w:rsidRDefault="00322B3C" w:rsidP="00CD7F6F">
      <w:pPr>
        <w:pStyle w:val="Heading2"/>
        <w:rPr>
          <w:rFonts w:eastAsia="Arial Unicode MS"/>
          <w:szCs w:val="24"/>
        </w:rPr>
      </w:pPr>
      <w:bookmarkStart w:id="57" w:name="_Toc256000010"/>
      <w:bookmarkStart w:id="58" w:name="_Toc127801623"/>
      <w:r>
        <w:rPr>
          <w:rFonts w:eastAsia="Arial Unicode MS"/>
        </w:rPr>
        <w:lastRenderedPageBreak/>
        <w:t xml:space="preserve">Disagreement Between IDSMC And </w:t>
      </w:r>
      <w:r w:rsidRPr="00BA0274">
        <w:rPr>
          <w:color w:val="000000"/>
        </w:rPr>
        <w:t>TSC</w:t>
      </w:r>
      <w:bookmarkEnd w:id="57"/>
      <w:bookmarkEnd w:id="58"/>
    </w:p>
    <w:p w:rsidR="00683CED" w:rsidRPr="00BA0274" w:rsidRDefault="00322B3C" w:rsidP="00511294">
      <w:pPr>
        <w:ind w:left="720"/>
        <w:rPr>
          <w:rFonts w:eastAsia="Arial Unicode MS"/>
        </w:rPr>
      </w:pPr>
      <w:r w:rsidRPr="00BA0274">
        <w:rPr>
          <w:rFonts w:eastAsia="Arial Unicode MS"/>
        </w:rPr>
        <w:t xml:space="preserve">The </w:t>
      </w:r>
      <w:r w:rsidRPr="00BA0274">
        <w:rPr>
          <w:color w:val="000000"/>
        </w:rPr>
        <w:t>TSC</w:t>
      </w:r>
      <w:r w:rsidRPr="00BA0274">
        <w:rPr>
          <w:color w:val="000000"/>
        </w:rPr>
        <w:t xml:space="preserve"> </w:t>
      </w:r>
      <w:r w:rsidRPr="00BA0274">
        <w:rPr>
          <w:rFonts w:eastAsia="Arial Unicode MS"/>
        </w:rPr>
        <w:t xml:space="preserve">has ultimate responsibility for the trial.  However, the </w:t>
      </w:r>
      <w:r w:rsidRPr="00BA0274">
        <w:rPr>
          <w:color w:val="000000"/>
        </w:rPr>
        <w:t>TSC</w:t>
      </w:r>
      <w:r w:rsidRPr="00BA0274">
        <w:rPr>
          <w:color w:val="000000"/>
        </w:rPr>
        <w:t xml:space="preserve"> </w:t>
      </w:r>
      <w:r w:rsidRPr="00BA0274">
        <w:rPr>
          <w:rFonts w:eastAsia="Arial Unicode MS"/>
        </w:rPr>
        <w:t xml:space="preserve">should report back to the IDSMC how they have acted upon the IDSMC recommendations. If the IDSMC has serious concerns with the </w:t>
      </w:r>
      <w:r w:rsidRPr="00BA0274">
        <w:rPr>
          <w:color w:val="000000"/>
        </w:rPr>
        <w:t>TSC</w:t>
      </w:r>
      <w:r w:rsidRPr="00BA0274">
        <w:rPr>
          <w:color w:val="000000"/>
        </w:rPr>
        <w:t xml:space="preserve"> </w:t>
      </w:r>
      <w:r w:rsidRPr="00BA0274">
        <w:rPr>
          <w:rFonts w:eastAsia="Arial Unicode MS"/>
        </w:rPr>
        <w:t xml:space="preserve">decision, a joint meeting of these groups should be held.  The information to be shown would depend upon the action proposed </w:t>
      </w:r>
      <w:r w:rsidRPr="00BA0274">
        <w:rPr>
          <w:rFonts w:eastAsia="Arial Unicode MS"/>
        </w:rPr>
        <w:t xml:space="preserve">and the IDSMC concerns.  </w:t>
      </w:r>
    </w:p>
    <w:p w:rsidR="00683CED" w:rsidRDefault="00322B3C" w:rsidP="00511294">
      <w:pPr>
        <w:ind w:left="720"/>
        <w:rPr>
          <w:rFonts w:eastAsia="Arial Unicode MS"/>
        </w:rPr>
      </w:pPr>
      <w:r w:rsidRPr="00BA0274">
        <w:rPr>
          <w:rFonts w:eastAsia="Arial Unicode MS"/>
        </w:rPr>
        <w:t>The meeting should be chaired by an external expert who is not directly involved</w:t>
      </w:r>
      <w:r>
        <w:rPr>
          <w:rFonts w:eastAsia="Arial Unicode MS"/>
        </w:rPr>
        <w:t xml:space="preserve"> with the trial. </w:t>
      </w:r>
    </w:p>
    <w:p w:rsidR="00683CED" w:rsidRDefault="00322B3C" w:rsidP="00511294">
      <w:pPr>
        <w:ind w:left="720"/>
        <w:rPr>
          <w:rFonts w:eastAsia="Arial Unicode MS"/>
        </w:rPr>
      </w:pPr>
      <w:r>
        <w:rPr>
          <w:rFonts w:eastAsia="Arial Unicode MS"/>
        </w:rPr>
        <w:t xml:space="preserve">Depending on the reason for the disagreement confidential data may have to be revealed to all those attending such a meeting. </w:t>
      </w:r>
      <w:bookmarkStart w:id="59" w:name="_Hlk93504305"/>
      <w:r>
        <w:rPr>
          <w:rFonts w:eastAsia="Arial Unicode MS"/>
        </w:rPr>
        <w:t>For an</w:t>
      </w:r>
      <w:r>
        <w:rPr>
          <w:rFonts w:eastAsia="Arial Unicode MS"/>
        </w:rPr>
        <w:t>y individuals who have not already signed a confidentiality agreement or the trial (e.g. TMG or IDSMC members), a confiden</w:t>
      </w:r>
      <w:r w:rsidRPr="00656FA2">
        <w:rPr>
          <w:rFonts w:eastAsia="Arial Unicode MS"/>
        </w:rPr>
        <w:t xml:space="preserve">tiality agreement will be required to be signed prior to the meeting or receiving any documentation (see Appendix </w:t>
      </w:r>
      <w:r>
        <w:rPr>
          <w:rFonts w:eastAsia="Arial Unicode MS"/>
        </w:rPr>
        <w:t>3</w:t>
      </w:r>
      <w:r w:rsidRPr="00656FA2">
        <w:rPr>
          <w:rFonts w:eastAsia="Arial Unicode MS"/>
        </w:rPr>
        <w:t>).</w:t>
      </w:r>
    </w:p>
    <w:p w:rsidR="00683CED" w:rsidRDefault="00322B3C" w:rsidP="00CD7F6F">
      <w:pPr>
        <w:pStyle w:val="Heading2"/>
      </w:pPr>
      <w:bookmarkStart w:id="60" w:name="_Toc256000011"/>
      <w:bookmarkStart w:id="61" w:name="_Toc85462612"/>
      <w:bookmarkStart w:id="62" w:name="_Toc264463404"/>
      <w:bookmarkStart w:id="63" w:name="_Toc264462672"/>
      <w:bookmarkStart w:id="64" w:name="_Toc264462435"/>
      <w:bookmarkStart w:id="65" w:name="_Toc127801624"/>
      <w:bookmarkEnd w:id="59"/>
      <w:r>
        <w:t>Dissemination An</w:t>
      </w:r>
      <w:r>
        <w:t>d Implementation Of Results</w:t>
      </w:r>
      <w:bookmarkEnd w:id="60"/>
      <w:bookmarkEnd w:id="61"/>
      <w:bookmarkEnd w:id="62"/>
      <w:bookmarkEnd w:id="63"/>
      <w:bookmarkEnd w:id="64"/>
      <w:bookmarkEnd w:id="65"/>
    </w:p>
    <w:p w:rsidR="00683CED" w:rsidRDefault="00322B3C" w:rsidP="00511294">
      <w:pPr>
        <w:ind w:left="720"/>
      </w:pPr>
      <w:r>
        <w:t xml:space="preserve">The publication and presentation policy should be </w:t>
      </w:r>
      <w:r w:rsidRPr="00BA0274">
        <w:t xml:space="preserve">agreed at the start of the trial by the </w:t>
      </w:r>
      <w:r w:rsidRPr="00BA0274">
        <w:t>TSC</w:t>
      </w:r>
      <w:r w:rsidRPr="00BA0274">
        <w:t xml:space="preserve"> and should ideally form part of the protocol. The publication policy will define arrangements for authorship. Large trials may have gr</w:t>
      </w:r>
      <w:r w:rsidRPr="00BA0274">
        <w:t xml:space="preserve">oup authorship, with a list of contributors giving details of who did what, for example: </w:t>
      </w:r>
      <w:r w:rsidRPr="00BA0274">
        <w:t>TSC</w:t>
      </w:r>
      <w:r w:rsidRPr="00BA0274">
        <w:t>, collaborating investigators and acknowledging participants.</w:t>
      </w:r>
    </w:p>
    <w:p w:rsidR="00683CED" w:rsidRDefault="00322B3C" w:rsidP="00511294">
      <w:pPr>
        <w:ind w:left="720"/>
      </w:pPr>
      <w:r>
        <w:t>One of the first publications from the trial may be the trial protocol. The protocol should be submitt</w:t>
      </w:r>
      <w:r>
        <w:t>ed, ideally, at the start of the trial but protocols will be accepted up to the end of participant recruitment by, e.g. Trials journal.</w:t>
      </w:r>
    </w:p>
    <w:p w:rsidR="00683CED" w:rsidRDefault="00322B3C" w:rsidP="00511294">
      <w:pPr>
        <w:ind w:left="720"/>
        <w:rPr>
          <w:bCs/>
          <w:szCs w:val="24"/>
          <w:lang w:eastAsia="en-US"/>
        </w:rPr>
      </w:pPr>
      <w:r>
        <w:rPr>
          <w:bCs/>
        </w:rPr>
        <w:t xml:space="preserve">The </w:t>
      </w:r>
      <w:r>
        <w:rPr>
          <w:bCs/>
        </w:rPr>
        <w:t>TSC</w:t>
      </w:r>
      <w:r>
        <w:rPr>
          <w:bCs/>
        </w:rPr>
        <w:t xml:space="preserve"> should ensure that appropriate efforts are made to ensure that the results of the trial are adequately dissemina</w:t>
      </w:r>
      <w:r>
        <w:rPr>
          <w:bCs/>
        </w:rPr>
        <w:t>ted and due consideration is given to how the recommendations will be implemented in clinical practice.</w:t>
      </w:r>
    </w:p>
    <w:p w:rsidR="00683CED" w:rsidRDefault="00322B3C" w:rsidP="00511294">
      <w:pPr>
        <w:ind w:left="720"/>
      </w:pPr>
      <w:r>
        <w:t>No publications or presentations with trial outcomes should be produced before the primary paper has been agreed and accepted for publication, without t</w:t>
      </w:r>
      <w:r>
        <w:t xml:space="preserve">he prior approval of </w:t>
      </w:r>
      <w:r w:rsidRPr="00BA0274">
        <w:t xml:space="preserve">the </w:t>
      </w:r>
      <w:r w:rsidRPr="00BA0274">
        <w:t>TSC</w:t>
      </w:r>
      <w:r w:rsidRPr="00BA0274">
        <w:t xml:space="preserve">.  It is, however, often possible to publish baseline or </w:t>
      </w:r>
      <w:r w:rsidRPr="00BA0274">
        <w:t>sub study</w:t>
      </w:r>
      <w:r w:rsidRPr="00BA0274">
        <w:t xml:space="preserve"> papers prior to the main trial publications</w:t>
      </w:r>
      <w:r>
        <w:t>. It should be noted that many funders will require notification (and possibly approval) of any publications arising f</w:t>
      </w:r>
      <w:r>
        <w:t>rom their funding.</w:t>
      </w:r>
    </w:p>
    <w:p w:rsidR="00683CED" w:rsidRPr="00511294" w:rsidRDefault="00322B3C" w:rsidP="00511294">
      <w:pPr>
        <w:ind w:left="720"/>
        <w:rPr>
          <w:b/>
        </w:rPr>
      </w:pPr>
      <w:r w:rsidRPr="00511294">
        <w:rPr>
          <w:b/>
        </w:rPr>
        <w:t xml:space="preserve">Post-publication Constraints </w:t>
      </w:r>
    </w:p>
    <w:p w:rsidR="00683CED" w:rsidRDefault="00322B3C" w:rsidP="00511294">
      <w:pPr>
        <w:ind w:left="720"/>
        <w:rPr>
          <w:rFonts w:cstheme="minorHAnsi"/>
        </w:rPr>
      </w:pPr>
      <w:r>
        <w:rPr>
          <w:rFonts w:cstheme="minorHAnsi"/>
        </w:rPr>
        <w:t xml:space="preserve">TSC members must keep any issues from their involvement confidential for a period of </w:t>
      </w:r>
      <w:r w:rsidRPr="00511294">
        <w:rPr>
          <w:rFonts w:cstheme="minorHAnsi"/>
          <w:highlight w:val="yellow"/>
        </w:rPr>
        <w:t>12 months</w:t>
      </w:r>
      <w:r>
        <w:rPr>
          <w:rFonts w:cstheme="minorHAnsi"/>
        </w:rPr>
        <w:t xml:space="preserve"> following publication of the primary results.</w:t>
      </w:r>
    </w:p>
    <w:p w:rsidR="00683CED" w:rsidRDefault="00322B3C" w:rsidP="00683CED">
      <w:pPr>
        <w:spacing w:before="120"/>
        <w:rPr>
          <w:rFonts w:ascii="Calibri" w:hAnsi="Calibri" w:cs="Calibri"/>
          <w:b/>
          <w:bCs/>
          <w:sz w:val="24"/>
          <w:szCs w:val="20"/>
        </w:rPr>
      </w:pPr>
      <w:r>
        <w:rPr>
          <w:rFonts w:ascii="Calibri" w:hAnsi="Calibri" w:cs="Calibri"/>
          <w:b/>
          <w:bCs/>
          <w:sz w:val="24"/>
          <w:szCs w:val="20"/>
        </w:rPr>
        <w:br w:type="page"/>
      </w:r>
      <w:bookmarkStart w:id="66" w:name="_Toc264463407"/>
      <w:bookmarkStart w:id="67" w:name="_Toc264462675"/>
    </w:p>
    <w:p w:rsidR="00656FA2" w:rsidRPr="00E1001A" w:rsidRDefault="00322B3C" w:rsidP="00656FA2">
      <w:pPr>
        <w:pStyle w:val="Heading2"/>
        <w:numPr>
          <w:ilvl w:val="0"/>
          <w:numId w:val="0"/>
        </w:numPr>
      </w:pPr>
      <w:bookmarkStart w:id="68" w:name="_Toc256000012"/>
      <w:bookmarkStart w:id="69" w:name="_Toc300056721"/>
      <w:bookmarkStart w:id="70" w:name="_Toc340841362"/>
      <w:bookmarkStart w:id="71" w:name="_Toc85460200"/>
      <w:bookmarkStart w:id="72" w:name="_Toc126153664"/>
      <w:bookmarkStart w:id="73" w:name="_Toc127801625"/>
      <w:bookmarkStart w:id="74" w:name="_Toc55364502"/>
      <w:bookmarkStart w:id="75" w:name="_Toc85462614"/>
      <w:r w:rsidRPr="00E1001A">
        <w:lastRenderedPageBreak/>
        <w:t xml:space="preserve">Appendix 1: Agreement and competing interests </w:t>
      </w:r>
      <w:r w:rsidRPr="00C1468E">
        <w:t xml:space="preserve">form for </w:t>
      </w:r>
      <w:r>
        <w:t>independent</w:t>
      </w:r>
      <w:r w:rsidRPr="00C1468E">
        <w:t xml:space="preserve"> members</w:t>
      </w:r>
      <w:bookmarkEnd w:id="68"/>
      <w:bookmarkEnd w:id="69"/>
      <w:bookmarkEnd w:id="70"/>
      <w:bookmarkEnd w:id="71"/>
      <w:bookmarkEnd w:id="72"/>
      <w:bookmarkEnd w:id="73"/>
    </w:p>
    <w:p w:rsidR="00656FA2" w:rsidRPr="00C1468E" w:rsidRDefault="00322B3C" w:rsidP="00656FA2">
      <w:pPr>
        <w:rPr>
          <w:rFonts w:eastAsia="Times New Roman"/>
          <w:b/>
        </w:rPr>
      </w:pPr>
      <w:r w:rsidRPr="00C1468E">
        <w:rPr>
          <w:rFonts w:eastAsiaTheme="minorHAnsi"/>
          <w:b/>
          <w:color w:val="000000"/>
          <w:highlight w:val="yellow"/>
        </w:rPr>
        <w:t>Trial name</w:t>
      </w:r>
      <w:r w:rsidRPr="00C1468E">
        <w:rPr>
          <w:rFonts w:eastAsia="Arial Unicode MS"/>
          <w:b/>
        </w:rPr>
        <w:t xml:space="preserve"> </w:t>
      </w:r>
      <w:r w:rsidRPr="00C1468E">
        <w:rPr>
          <w:b/>
        </w:rPr>
        <w:t xml:space="preserve">Trial </w:t>
      </w:r>
      <w:r>
        <w:rPr>
          <w:b/>
        </w:rPr>
        <w:t>Steering Group</w:t>
      </w:r>
      <w:r w:rsidRPr="00C1468E">
        <w:rPr>
          <w:b/>
        </w:rPr>
        <w:t xml:space="preserve">: Agreement to join the Trial </w:t>
      </w:r>
      <w:r>
        <w:rPr>
          <w:b/>
        </w:rPr>
        <w:t>Steering Group</w:t>
      </w:r>
      <w:r w:rsidRPr="00C1468E">
        <w:rPr>
          <w:b/>
        </w:rPr>
        <w:t xml:space="preserve"> </w:t>
      </w:r>
      <w:r>
        <w:rPr>
          <w:b/>
        </w:rPr>
        <w:t xml:space="preserve">as </w:t>
      </w:r>
      <w:r w:rsidRPr="00BE3887">
        <w:rPr>
          <w:rStyle w:val="Strong"/>
        </w:rPr>
        <w:t xml:space="preserve">an independent member </w:t>
      </w:r>
      <w:r w:rsidRPr="00C1468E">
        <w:rPr>
          <w:b/>
        </w:rPr>
        <w:t>and disclosure of potential competing interests</w:t>
      </w:r>
    </w:p>
    <w:p w:rsidR="00656FA2" w:rsidRDefault="00322B3C" w:rsidP="00656FA2">
      <w:bookmarkStart w:id="76" w:name="_Hlk85632569"/>
      <w:r>
        <w:t>By signing below, I agree to the following statements:</w:t>
      </w:r>
    </w:p>
    <w:bookmarkEnd w:id="76"/>
    <w:p w:rsidR="00656FA2" w:rsidRDefault="00322B3C" w:rsidP="00656FA2">
      <w:pPr>
        <w:pStyle w:val="ListParagraph"/>
        <w:numPr>
          <w:ilvl w:val="0"/>
          <w:numId w:val="37"/>
        </w:numPr>
      </w:pPr>
      <w:r>
        <w:t xml:space="preserve">I have read and understood the </w:t>
      </w:r>
      <w:r>
        <w:t>TSC Terms of Reference (version and date as per the foot of this page);</w:t>
      </w:r>
    </w:p>
    <w:p w:rsidR="00656FA2" w:rsidRDefault="00322B3C" w:rsidP="00656FA2">
      <w:pPr>
        <w:pStyle w:val="ListParagraph"/>
        <w:numPr>
          <w:ilvl w:val="0"/>
          <w:numId w:val="37"/>
        </w:numPr>
      </w:pPr>
      <w:r>
        <w:t>I agree to join the TSC for this trial as an independent member;</w:t>
      </w:r>
    </w:p>
    <w:p w:rsidR="00656FA2" w:rsidRDefault="00322B3C" w:rsidP="00656FA2">
      <w:pPr>
        <w:pStyle w:val="ListParagraph"/>
        <w:numPr>
          <w:ilvl w:val="0"/>
          <w:numId w:val="37"/>
        </w:numPr>
      </w:pPr>
      <w:r>
        <w:t>I agree to treat all information and sensitive trial data and discussions confidentially.</w:t>
      </w:r>
    </w:p>
    <w:p w:rsidR="00656FA2" w:rsidRDefault="00322B3C" w:rsidP="00656FA2">
      <w:r>
        <w:t>The avoidance of any percepti</w:t>
      </w:r>
      <w:r>
        <w:t>on that independent members of a TSC may be biased in some fashion is important for the credibility of the decisions made by the TSC and for the integrity of the trial.</w:t>
      </w:r>
    </w:p>
    <w:p w:rsidR="00656FA2" w:rsidRDefault="00322B3C" w:rsidP="00656FA2">
      <w:pPr>
        <w:rPr>
          <w:lang w:eastAsia="en-US"/>
        </w:rPr>
      </w:pPr>
      <w:r>
        <w:t xml:space="preserve">Potential competing interests should be disclosed via the </w:t>
      </w:r>
      <w:r w:rsidRPr="00656FA2">
        <w:rPr>
          <w:highlight w:val="yellow"/>
        </w:rPr>
        <w:t>&lt;insert organisation/person r</w:t>
      </w:r>
      <w:r w:rsidRPr="00656FA2">
        <w:rPr>
          <w:highlight w:val="yellow"/>
        </w:rPr>
        <w:t>esponsible&gt;</w:t>
      </w:r>
      <w:r>
        <w:t>.  In many cases simple disclosure up front should be sufficient.  Otherwise, the (potential) independent TSC member should remove the conflict or stop participating in the TSC.  Table 1 lists potential competing interests.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72"/>
      </w:tblGrid>
      <w:tr w:rsidR="008F7214" w:rsidTr="00C625EC">
        <w:tc>
          <w:tcPr>
            <w:tcW w:w="709" w:type="dxa"/>
            <w:tcBorders>
              <w:bottom w:val="single" w:sz="4" w:space="0" w:color="auto"/>
            </w:tcBorders>
          </w:tcPr>
          <w:p w:rsidR="00656FA2" w:rsidRDefault="00322B3C" w:rsidP="00C625EC"/>
        </w:tc>
        <w:tc>
          <w:tcPr>
            <w:tcW w:w="9072" w:type="dxa"/>
            <w:tcBorders>
              <w:top w:val="nil"/>
              <w:bottom w:val="nil"/>
              <w:right w:val="nil"/>
            </w:tcBorders>
            <w:hideMark/>
          </w:tcPr>
          <w:p w:rsidR="00656FA2" w:rsidRDefault="00322B3C" w:rsidP="00C625EC">
            <w:r>
              <w:t>No, I have no potent</w:t>
            </w:r>
            <w:r>
              <w:t>ial competing interests to declare</w:t>
            </w:r>
          </w:p>
        </w:tc>
      </w:tr>
      <w:tr w:rsidR="008F7214" w:rsidTr="00C625EC">
        <w:tc>
          <w:tcPr>
            <w:tcW w:w="709" w:type="dxa"/>
            <w:tcBorders>
              <w:bottom w:val="single" w:sz="4" w:space="0" w:color="auto"/>
            </w:tcBorders>
          </w:tcPr>
          <w:p w:rsidR="00656FA2" w:rsidRDefault="00322B3C" w:rsidP="00C625EC"/>
        </w:tc>
        <w:tc>
          <w:tcPr>
            <w:tcW w:w="9072" w:type="dxa"/>
            <w:tcBorders>
              <w:top w:val="nil"/>
              <w:bottom w:val="nil"/>
              <w:right w:val="nil"/>
            </w:tcBorders>
            <w:hideMark/>
          </w:tcPr>
          <w:p w:rsidR="00656FA2" w:rsidRDefault="00322B3C" w:rsidP="00C625EC">
            <w:r>
              <w:t>Yes, I have potential competing interests to declare (please detail below)</w:t>
            </w:r>
          </w:p>
        </w:tc>
      </w:tr>
      <w:tr w:rsidR="008F7214" w:rsidTr="00C625EC">
        <w:trPr>
          <w:cantSplit/>
        </w:trPr>
        <w:tc>
          <w:tcPr>
            <w:tcW w:w="9781" w:type="dxa"/>
            <w:gridSpan w:val="2"/>
            <w:tcBorders>
              <w:top w:val="nil"/>
              <w:left w:val="nil"/>
              <w:right w:val="nil"/>
            </w:tcBorders>
            <w:vAlign w:val="bottom"/>
            <w:hideMark/>
          </w:tcPr>
          <w:p w:rsidR="00656FA2" w:rsidRDefault="00322B3C" w:rsidP="00C625EC">
            <w:r>
              <w:t>Please provide details of any potential competing interests:</w:t>
            </w:r>
          </w:p>
        </w:tc>
      </w:tr>
      <w:tr w:rsidR="008F7214" w:rsidTr="00C625EC">
        <w:tc>
          <w:tcPr>
            <w:tcW w:w="9781" w:type="dxa"/>
            <w:gridSpan w:val="2"/>
            <w:tcBorders>
              <w:left w:val="nil"/>
              <w:right w:val="nil"/>
            </w:tcBorders>
          </w:tcPr>
          <w:p w:rsidR="00656FA2" w:rsidRDefault="00322B3C" w:rsidP="00C625EC"/>
        </w:tc>
      </w:tr>
      <w:tr w:rsidR="008F7214" w:rsidTr="00C625EC">
        <w:tc>
          <w:tcPr>
            <w:tcW w:w="9781" w:type="dxa"/>
            <w:gridSpan w:val="2"/>
            <w:tcBorders>
              <w:left w:val="nil"/>
              <w:right w:val="nil"/>
            </w:tcBorders>
          </w:tcPr>
          <w:p w:rsidR="00656FA2" w:rsidRDefault="00322B3C" w:rsidP="00C625EC"/>
        </w:tc>
      </w:tr>
    </w:tbl>
    <w:p w:rsidR="00C625EC" w:rsidRDefault="00322B3C" w:rsidP="00C625EC">
      <w:pPr>
        <w:rPr>
          <w:lang w:eastAsia="en-US"/>
        </w:rPr>
      </w:pPr>
    </w:p>
    <w:tbl>
      <w:tblPr>
        <w:tblStyle w:val="TableGrid"/>
        <w:tblW w:w="0" w:type="auto"/>
        <w:tblLook w:val="04A0" w:firstRow="1" w:lastRow="0" w:firstColumn="1" w:lastColumn="0" w:noHBand="0" w:noVBand="1"/>
      </w:tblPr>
      <w:tblGrid>
        <w:gridCol w:w="4814"/>
        <w:gridCol w:w="4814"/>
      </w:tblGrid>
      <w:tr w:rsidR="008F7214" w:rsidTr="00C625EC">
        <w:tc>
          <w:tcPr>
            <w:tcW w:w="4814" w:type="dxa"/>
          </w:tcPr>
          <w:p w:rsidR="00C625EC" w:rsidRDefault="00322B3C" w:rsidP="00C625EC">
            <w:r>
              <w:t>Name:</w:t>
            </w:r>
          </w:p>
          <w:p w:rsidR="00C625EC" w:rsidRDefault="00322B3C" w:rsidP="00C625EC">
            <w:pPr>
              <w:rPr>
                <w:lang w:eastAsia="en-US"/>
              </w:rPr>
            </w:pPr>
          </w:p>
        </w:tc>
        <w:tc>
          <w:tcPr>
            <w:tcW w:w="4814" w:type="dxa"/>
          </w:tcPr>
          <w:p w:rsidR="00C625EC" w:rsidRDefault="00322B3C" w:rsidP="00C625EC">
            <w:pPr>
              <w:rPr>
                <w:lang w:eastAsia="en-US"/>
              </w:rPr>
            </w:pPr>
            <w:r>
              <w:rPr>
                <w:rFonts w:ascii="Calibri" w:hAnsi="Calibri" w:cs="Calibri"/>
                <w:color w:val="000000"/>
              </w:rPr>
              <w:t>Name of Institution:</w:t>
            </w:r>
          </w:p>
        </w:tc>
      </w:tr>
      <w:tr w:rsidR="008F7214" w:rsidTr="00C625EC">
        <w:tc>
          <w:tcPr>
            <w:tcW w:w="4814" w:type="dxa"/>
          </w:tcPr>
          <w:p w:rsidR="00C625EC" w:rsidRDefault="00322B3C" w:rsidP="00C625EC">
            <w:r>
              <w:t>Signed*:</w:t>
            </w:r>
          </w:p>
          <w:p w:rsidR="00C625EC" w:rsidRDefault="00322B3C" w:rsidP="00C625EC">
            <w:pPr>
              <w:rPr>
                <w:lang w:eastAsia="en-US"/>
              </w:rPr>
            </w:pPr>
          </w:p>
        </w:tc>
        <w:tc>
          <w:tcPr>
            <w:tcW w:w="4814" w:type="dxa"/>
          </w:tcPr>
          <w:p w:rsidR="00C625EC" w:rsidRDefault="00322B3C" w:rsidP="00C625EC">
            <w:pPr>
              <w:rPr>
                <w:lang w:eastAsia="en-US"/>
              </w:rPr>
            </w:pPr>
            <w:r>
              <w:t>Date:</w:t>
            </w:r>
          </w:p>
        </w:tc>
      </w:tr>
    </w:tbl>
    <w:p w:rsidR="00C625EC" w:rsidRDefault="00322B3C" w:rsidP="00C625EC">
      <w:pPr>
        <w:rPr>
          <w:lang w:eastAsia="en-US"/>
        </w:rPr>
      </w:pPr>
    </w:p>
    <w:p w:rsidR="00C625EC" w:rsidRPr="00C1468E" w:rsidRDefault="00322B3C" w:rsidP="00C625EC">
      <w:pPr>
        <w:rPr>
          <w:i/>
          <w:sz w:val="24"/>
          <w:szCs w:val="24"/>
        </w:rPr>
      </w:pPr>
      <w:r w:rsidRPr="00C1468E">
        <w:rPr>
          <w:i/>
        </w:rPr>
        <w:t>*Signatures may be wet-ink or</w:t>
      </w:r>
      <w:r w:rsidRPr="00C1468E">
        <w:rPr>
          <w:i/>
        </w:rPr>
        <w:t xml:space="preserve"> electronic (e.g. ADOBE Sign)</w:t>
      </w:r>
    </w:p>
    <w:p w:rsidR="00C625EC" w:rsidRPr="00C1468E" w:rsidRDefault="00322B3C" w:rsidP="00C625EC">
      <w:pPr>
        <w:jc w:val="center"/>
        <w:rPr>
          <w:rFonts w:ascii="Calibri" w:hAnsi="Calibri" w:cs="Calibri"/>
          <w:b/>
        </w:rPr>
      </w:pPr>
      <w:r w:rsidRPr="00C1468E">
        <w:rPr>
          <w:rFonts w:ascii="Calibri" w:hAnsi="Calibri" w:cs="Calibri"/>
          <w:b/>
        </w:rPr>
        <w:t xml:space="preserve">Once completed, please return completed appendix to </w:t>
      </w:r>
      <w:r w:rsidRPr="00C1468E">
        <w:rPr>
          <w:rFonts w:ascii="Calibri" w:hAnsi="Calibri" w:cs="Calibri"/>
          <w:b/>
          <w:highlight w:val="yellow"/>
        </w:rPr>
        <w:t>trial email address</w:t>
      </w:r>
      <w:r w:rsidRPr="00C1468E">
        <w:rPr>
          <w:rFonts w:ascii="Calibri" w:hAnsi="Calibri" w:cs="Calibri"/>
          <w:b/>
        </w:rPr>
        <w:t>.</w:t>
      </w:r>
    </w:p>
    <w:p w:rsidR="00C625EC" w:rsidRDefault="00322B3C" w:rsidP="00656FA2"/>
    <w:p w:rsidR="00C625EC" w:rsidRDefault="00322B3C" w:rsidP="00656FA2">
      <w:pPr>
        <w:rPr>
          <w:b/>
        </w:rPr>
      </w:pPr>
    </w:p>
    <w:p w:rsidR="00656FA2" w:rsidRPr="00C625EC" w:rsidRDefault="00322B3C" w:rsidP="00656FA2">
      <w:pPr>
        <w:rPr>
          <w:b/>
        </w:rPr>
      </w:pPr>
      <w:r w:rsidRPr="00C625EC">
        <w:rPr>
          <w:b/>
        </w:rPr>
        <w:lastRenderedPageBreak/>
        <w:t>Table 1: Potential competing interests for</w:t>
      </w:r>
      <w:r>
        <w:rPr>
          <w:b/>
        </w:rPr>
        <w:t xml:space="preserve"> independent</w:t>
      </w:r>
      <w:r w:rsidRPr="00C625EC">
        <w:rPr>
          <w:b/>
        </w:rPr>
        <w:t xml:space="preserve"> members</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0"/>
      </w:tblGrid>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Stock ownership in any commercial companies involved</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 xml:space="preserve">Stock transaction in any </w:t>
            </w:r>
            <w:r w:rsidRPr="00BE3887">
              <w:t>commercial company involved (if previously holding stock)</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Consulting arrangements with the Sponsor/Funder</w:t>
            </w:r>
          </w:p>
        </w:tc>
      </w:tr>
      <w:tr w:rsidR="008F7214" w:rsidTr="00C625EC">
        <w:tc>
          <w:tcPr>
            <w:tcW w:w="8930" w:type="dxa"/>
            <w:shd w:val="clear" w:color="auto" w:fill="E6E6E6"/>
          </w:tcPr>
          <w:p w:rsidR="00C625EC" w:rsidRPr="00BE3887" w:rsidRDefault="00322B3C" w:rsidP="00C625EC">
            <w:pPr>
              <w:pStyle w:val="ListParagraph"/>
              <w:numPr>
                <w:ilvl w:val="0"/>
                <w:numId w:val="10"/>
              </w:numPr>
              <w:rPr>
                <w:color w:val="000000"/>
              </w:rPr>
            </w:pPr>
            <w:r w:rsidRPr="00BE3887">
              <w:t>Ongoing advisory role to a company providing vaccines to the trial</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 xml:space="preserve">Frequent speaking engagements on behalf of the intervention </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 xml:space="preserve">Career tied up in </w:t>
            </w:r>
            <w:r w:rsidRPr="00BE3887">
              <w:t>a product or technique assessed by Trial</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Hands-on participation in the Trial</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Involvement in the running of the Trial</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Emotional involvement in the Trial</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Intellectual conflict e.g., strong prior belief in the Trial’s experimental arm</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Involvement in regu</w:t>
            </w:r>
            <w:r w:rsidRPr="00BE3887">
              <w:t>latory issues relevant to the Trial procedures</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Investment (financial or intellectual) or career tied up in competing products</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Involvement in the writing up of the main Trial results in the form of authorship</w:t>
            </w:r>
          </w:p>
        </w:tc>
      </w:tr>
    </w:tbl>
    <w:p w:rsidR="00C625EC" w:rsidRPr="00E1001A" w:rsidRDefault="00322B3C" w:rsidP="00C625EC">
      <w:pPr>
        <w:pStyle w:val="Heading2"/>
        <w:numPr>
          <w:ilvl w:val="0"/>
          <w:numId w:val="0"/>
        </w:numPr>
      </w:pPr>
      <w:r>
        <w:br w:type="page"/>
      </w:r>
      <w:bookmarkStart w:id="77" w:name="_Toc256000013"/>
      <w:bookmarkStart w:id="78" w:name="_Toc127801626"/>
      <w:bookmarkStart w:id="79" w:name="_Toc298330620"/>
      <w:bookmarkStart w:id="80" w:name="_Toc298331553"/>
      <w:bookmarkStart w:id="81" w:name="_Toc299629282"/>
      <w:bookmarkStart w:id="82" w:name="_Toc300056722"/>
      <w:bookmarkStart w:id="83" w:name="_Toc340841363"/>
      <w:bookmarkStart w:id="84" w:name="_Toc85460201"/>
      <w:bookmarkStart w:id="85" w:name="_Toc126153665"/>
      <w:r w:rsidRPr="00E1001A">
        <w:lastRenderedPageBreak/>
        <w:t xml:space="preserve">Appendix </w:t>
      </w:r>
      <w:r>
        <w:t>2</w:t>
      </w:r>
      <w:r w:rsidRPr="00E1001A">
        <w:t xml:space="preserve">: Agreement and competing interests </w:t>
      </w:r>
      <w:r w:rsidRPr="00C1468E">
        <w:t>form for</w:t>
      </w:r>
      <w:r>
        <w:t xml:space="preserve"> non-independent</w:t>
      </w:r>
      <w:r w:rsidRPr="00C1468E">
        <w:t xml:space="preserve"> members</w:t>
      </w:r>
      <w:bookmarkEnd w:id="77"/>
      <w:bookmarkEnd w:id="78"/>
    </w:p>
    <w:p w:rsidR="00C625EC" w:rsidRPr="00C1468E" w:rsidRDefault="00322B3C" w:rsidP="00C625EC">
      <w:pPr>
        <w:rPr>
          <w:rFonts w:eastAsia="Times New Roman"/>
          <w:b/>
        </w:rPr>
      </w:pPr>
      <w:r w:rsidRPr="00C1468E">
        <w:rPr>
          <w:rFonts w:eastAsiaTheme="minorHAnsi"/>
          <w:b/>
          <w:color w:val="000000"/>
          <w:highlight w:val="yellow"/>
        </w:rPr>
        <w:t>Trial name</w:t>
      </w:r>
      <w:r w:rsidRPr="00C1468E">
        <w:rPr>
          <w:rFonts w:eastAsia="Arial Unicode MS"/>
          <w:b/>
        </w:rPr>
        <w:t xml:space="preserve"> </w:t>
      </w:r>
      <w:r w:rsidRPr="00C1468E">
        <w:rPr>
          <w:b/>
        </w:rPr>
        <w:t xml:space="preserve">Trial </w:t>
      </w:r>
      <w:r>
        <w:rPr>
          <w:b/>
        </w:rPr>
        <w:t>Steering Group</w:t>
      </w:r>
      <w:r w:rsidRPr="00C1468E">
        <w:rPr>
          <w:b/>
        </w:rPr>
        <w:t xml:space="preserve">: Agreement to join the Trial </w:t>
      </w:r>
      <w:r>
        <w:rPr>
          <w:b/>
        </w:rPr>
        <w:t>Steering Group</w:t>
      </w:r>
      <w:r w:rsidRPr="00C1468E">
        <w:rPr>
          <w:b/>
        </w:rPr>
        <w:t xml:space="preserve"> </w:t>
      </w:r>
      <w:r>
        <w:rPr>
          <w:b/>
        </w:rPr>
        <w:t xml:space="preserve">as </w:t>
      </w:r>
      <w:r w:rsidRPr="00BE3887">
        <w:rPr>
          <w:rStyle w:val="Strong"/>
        </w:rPr>
        <w:t>a</w:t>
      </w:r>
      <w:r>
        <w:rPr>
          <w:rStyle w:val="Strong"/>
        </w:rPr>
        <w:t xml:space="preserve"> non-</w:t>
      </w:r>
      <w:r w:rsidRPr="00BE3887">
        <w:rPr>
          <w:rStyle w:val="Strong"/>
        </w:rPr>
        <w:t xml:space="preserve">independent member </w:t>
      </w:r>
      <w:r w:rsidRPr="00C1468E">
        <w:rPr>
          <w:b/>
        </w:rPr>
        <w:t>and disclosure of potential competing interests</w:t>
      </w:r>
    </w:p>
    <w:p w:rsidR="00C625EC" w:rsidRDefault="00322B3C" w:rsidP="00C625EC">
      <w:r>
        <w:t>By signing below, I agree to the fo</w:t>
      </w:r>
      <w:r>
        <w:t>llowing statements:</w:t>
      </w:r>
    </w:p>
    <w:p w:rsidR="00C625EC" w:rsidRDefault="00322B3C" w:rsidP="00C625EC">
      <w:pPr>
        <w:pStyle w:val="ListParagraph"/>
        <w:numPr>
          <w:ilvl w:val="0"/>
          <w:numId w:val="37"/>
        </w:numPr>
      </w:pPr>
      <w:r>
        <w:t>I have read and understood the TSC Terms of Reference (version and date as per the foot of this page);</w:t>
      </w:r>
    </w:p>
    <w:p w:rsidR="00C625EC" w:rsidRDefault="00322B3C" w:rsidP="00C625EC">
      <w:pPr>
        <w:pStyle w:val="ListParagraph"/>
        <w:numPr>
          <w:ilvl w:val="0"/>
          <w:numId w:val="37"/>
        </w:numPr>
      </w:pPr>
      <w:r>
        <w:t>I agree to join the TSC for this trial as an non-independent member;</w:t>
      </w:r>
    </w:p>
    <w:p w:rsidR="00C625EC" w:rsidRDefault="00322B3C" w:rsidP="00C625EC">
      <w:pPr>
        <w:pStyle w:val="ListParagraph"/>
        <w:numPr>
          <w:ilvl w:val="0"/>
          <w:numId w:val="37"/>
        </w:numPr>
      </w:pPr>
      <w:r>
        <w:t>I agree to treat all information and sensitive trial data and di</w:t>
      </w:r>
      <w:r>
        <w:t>scussions confidentially.</w:t>
      </w:r>
    </w:p>
    <w:p w:rsidR="00C625EC" w:rsidRDefault="00322B3C" w:rsidP="00C625EC">
      <w:r>
        <w:t>The avoidance of any perception that independent members of a TSC may be biased in some fashion is important for the credibility of the decisions made by the TSC and for the integrity of the trial.</w:t>
      </w:r>
    </w:p>
    <w:p w:rsidR="00C625EC" w:rsidRDefault="00322B3C" w:rsidP="00C625EC">
      <w:pPr>
        <w:rPr>
          <w:lang w:eastAsia="en-US"/>
        </w:rPr>
      </w:pPr>
      <w:r>
        <w:t>Potential competing interests sh</w:t>
      </w:r>
      <w:r>
        <w:t xml:space="preserve">ould be disclosed via the </w:t>
      </w:r>
      <w:r w:rsidRPr="00656FA2">
        <w:rPr>
          <w:highlight w:val="yellow"/>
        </w:rPr>
        <w:t>&lt;insert organisation/person responsible&gt;</w:t>
      </w:r>
      <w:r>
        <w:t>.  In many cases simple disclosure up front should be sufficient.  Otherwise, the (potential) independent TSC member should remove the conflict or stop participating in the TSC.  Table 1 lis</w:t>
      </w:r>
      <w:r>
        <w:t>ts potential competing interests.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72"/>
      </w:tblGrid>
      <w:tr w:rsidR="008F7214" w:rsidTr="00C625EC">
        <w:tc>
          <w:tcPr>
            <w:tcW w:w="709" w:type="dxa"/>
            <w:tcBorders>
              <w:bottom w:val="single" w:sz="4" w:space="0" w:color="auto"/>
            </w:tcBorders>
          </w:tcPr>
          <w:p w:rsidR="00C625EC" w:rsidRDefault="00322B3C" w:rsidP="00C625EC"/>
        </w:tc>
        <w:tc>
          <w:tcPr>
            <w:tcW w:w="9072" w:type="dxa"/>
            <w:tcBorders>
              <w:top w:val="nil"/>
              <w:bottom w:val="nil"/>
              <w:right w:val="nil"/>
            </w:tcBorders>
            <w:hideMark/>
          </w:tcPr>
          <w:p w:rsidR="00C625EC" w:rsidRDefault="00322B3C" w:rsidP="00C625EC">
            <w:r>
              <w:t>No, I have no potential competing interests to declare</w:t>
            </w:r>
          </w:p>
        </w:tc>
      </w:tr>
      <w:tr w:rsidR="008F7214" w:rsidTr="00C625EC">
        <w:tc>
          <w:tcPr>
            <w:tcW w:w="709" w:type="dxa"/>
            <w:tcBorders>
              <w:bottom w:val="single" w:sz="4" w:space="0" w:color="auto"/>
            </w:tcBorders>
          </w:tcPr>
          <w:p w:rsidR="00C625EC" w:rsidRDefault="00322B3C" w:rsidP="00C625EC"/>
        </w:tc>
        <w:tc>
          <w:tcPr>
            <w:tcW w:w="9072" w:type="dxa"/>
            <w:tcBorders>
              <w:top w:val="nil"/>
              <w:bottom w:val="nil"/>
              <w:right w:val="nil"/>
            </w:tcBorders>
            <w:hideMark/>
          </w:tcPr>
          <w:p w:rsidR="00C625EC" w:rsidRDefault="00322B3C" w:rsidP="00C625EC">
            <w:r>
              <w:t>Yes, I have potential competing interests to declare (please detail below)</w:t>
            </w:r>
          </w:p>
        </w:tc>
      </w:tr>
      <w:tr w:rsidR="008F7214" w:rsidTr="00C625EC">
        <w:trPr>
          <w:cantSplit/>
        </w:trPr>
        <w:tc>
          <w:tcPr>
            <w:tcW w:w="9781" w:type="dxa"/>
            <w:gridSpan w:val="2"/>
            <w:tcBorders>
              <w:top w:val="nil"/>
              <w:left w:val="nil"/>
              <w:right w:val="nil"/>
            </w:tcBorders>
            <w:vAlign w:val="bottom"/>
            <w:hideMark/>
          </w:tcPr>
          <w:p w:rsidR="00C625EC" w:rsidRDefault="00322B3C" w:rsidP="00C625EC">
            <w:r>
              <w:t>Please provide details of any potential competing interests:</w:t>
            </w:r>
          </w:p>
        </w:tc>
      </w:tr>
      <w:tr w:rsidR="008F7214" w:rsidTr="00C625EC">
        <w:tc>
          <w:tcPr>
            <w:tcW w:w="9781" w:type="dxa"/>
            <w:gridSpan w:val="2"/>
            <w:tcBorders>
              <w:left w:val="nil"/>
              <w:right w:val="nil"/>
            </w:tcBorders>
          </w:tcPr>
          <w:p w:rsidR="00C625EC" w:rsidRDefault="00322B3C" w:rsidP="00C625EC"/>
        </w:tc>
      </w:tr>
      <w:tr w:rsidR="008F7214" w:rsidTr="00C625EC">
        <w:tc>
          <w:tcPr>
            <w:tcW w:w="9781" w:type="dxa"/>
            <w:gridSpan w:val="2"/>
            <w:tcBorders>
              <w:left w:val="nil"/>
              <w:right w:val="nil"/>
            </w:tcBorders>
          </w:tcPr>
          <w:p w:rsidR="00C625EC" w:rsidRDefault="00322B3C" w:rsidP="00C625EC"/>
        </w:tc>
      </w:tr>
    </w:tbl>
    <w:p w:rsidR="00C625EC" w:rsidRDefault="00322B3C" w:rsidP="00C625EC">
      <w:pPr>
        <w:rPr>
          <w:lang w:eastAsia="en-US"/>
        </w:rPr>
      </w:pPr>
    </w:p>
    <w:tbl>
      <w:tblPr>
        <w:tblStyle w:val="TableGrid"/>
        <w:tblW w:w="0" w:type="auto"/>
        <w:tblLook w:val="04A0" w:firstRow="1" w:lastRow="0" w:firstColumn="1" w:lastColumn="0" w:noHBand="0" w:noVBand="1"/>
      </w:tblPr>
      <w:tblGrid>
        <w:gridCol w:w="4814"/>
        <w:gridCol w:w="4814"/>
      </w:tblGrid>
      <w:tr w:rsidR="008F7214" w:rsidTr="00C625EC">
        <w:tc>
          <w:tcPr>
            <w:tcW w:w="4814" w:type="dxa"/>
          </w:tcPr>
          <w:p w:rsidR="00C625EC" w:rsidRDefault="00322B3C" w:rsidP="00C625EC">
            <w:r>
              <w:t>Name:</w:t>
            </w:r>
          </w:p>
          <w:p w:rsidR="00C625EC" w:rsidRDefault="00322B3C" w:rsidP="00C625EC">
            <w:pPr>
              <w:rPr>
                <w:lang w:eastAsia="en-US"/>
              </w:rPr>
            </w:pPr>
          </w:p>
        </w:tc>
        <w:tc>
          <w:tcPr>
            <w:tcW w:w="4814" w:type="dxa"/>
          </w:tcPr>
          <w:p w:rsidR="00C625EC" w:rsidRDefault="00322B3C" w:rsidP="00C625EC">
            <w:pPr>
              <w:rPr>
                <w:lang w:eastAsia="en-US"/>
              </w:rPr>
            </w:pPr>
            <w:r>
              <w:rPr>
                <w:rFonts w:ascii="Calibri" w:hAnsi="Calibri" w:cs="Calibri"/>
                <w:color w:val="000000"/>
              </w:rPr>
              <w:t xml:space="preserve">Name of </w:t>
            </w:r>
            <w:r>
              <w:rPr>
                <w:rFonts w:ascii="Calibri" w:hAnsi="Calibri" w:cs="Calibri"/>
                <w:color w:val="000000"/>
              </w:rPr>
              <w:t>Institution:</w:t>
            </w:r>
          </w:p>
        </w:tc>
      </w:tr>
      <w:tr w:rsidR="008F7214" w:rsidTr="00C625EC">
        <w:tc>
          <w:tcPr>
            <w:tcW w:w="4814" w:type="dxa"/>
          </w:tcPr>
          <w:p w:rsidR="00C625EC" w:rsidRDefault="00322B3C" w:rsidP="00C625EC">
            <w:r>
              <w:t>Signed*:</w:t>
            </w:r>
          </w:p>
          <w:p w:rsidR="00C625EC" w:rsidRDefault="00322B3C" w:rsidP="00C625EC">
            <w:pPr>
              <w:rPr>
                <w:lang w:eastAsia="en-US"/>
              </w:rPr>
            </w:pPr>
          </w:p>
        </w:tc>
        <w:tc>
          <w:tcPr>
            <w:tcW w:w="4814" w:type="dxa"/>
          </w:tcPr>
          <w:p w:rsidR="00C625EC" w:rsidRDefault="00322B3C" w:rsidP="00C625EC">
            <w:pPr>
              <w:rPr>
                <w:lang w:eastAsia="en-US"/>
              </w:rPr>
            </w:pPr>
            <w:r>
              <w:t>Date:</w:t>
            </w:r>
          </w:p>
        </w:tc>
      </w:tr>
    </w:tbl>
    <w:p w:rsidR="00C625EC" w:rsidRDefault="00322B3C" w:rsidP="00C625EC">
      <w:pPr>
        <w:rPr>
          <w:lang w:eastAsia="en-US"/>
        </w:rPr>
      </w:pPr>
    </w:p>
    <w:p w:rsidR="00C625EC" w:rsidRPr="00C1468E" w:rsidRDefault="00322B3C" w:rsidP="00C625EC">
      <w:pPr>
        <w:rPr>
          <w:i/>
          <w:sz w:val="24"/>
          <w:szCs w:val="24"/>
        </w:rPr>
      </w:pPr>
      <w:r w:rsidRPr="00C1468E">
        <w:rPr>
          <w:i/>
        </w:rPr>
        <w:t>*Signatures may be wet-ink or electronic (e.g. ADOBE Sign)</w:t>
      </w:r>
    </w:p>
    <w:p w:rsidR="00C625EC" w:rsidRPr="00C1468E" w:rsidRDefault="00322B3C" w:rsidP="00C625EC">
      <w:pPr>
        <w:jc w:val="center"/>
        <w:rPr>
          <w:rFonts w:ascii="Calibri" w:hAnsi="Calibri" w:cs="Calibri"/>
          <w:b/>
        </w:rPr>
      </w:pPr>
      <w:r w:rsidRPr="00C1468E">
        <w:rPr>
          <w:rFonts w:ascii="Calibri" w:hAnsi="Calibri" w:cs="Calibri"/>
          <w:b/>
        </w:rPr>
        <w:t xml:space="preserve">Once completed, please return completed appendix to </w:t>
      </w:r>
      <w:r w:rsidRPr="00C1468E">
        <w:rPr>
          <w:rFonts w:ascii="Calibri" w:hAnsi="Calibri" w:cs="Calibri"/>
          <w:b/>
          <w:highlight w:val="yellow"/>
        </w:rPr>
        <w:t>trial email address</w:t>
      </w:r>
      <w:r w:rsidRPr="00C1468E">
        <w:rPr>
          <w:rFonts w:ascii="Calibri" w:hAnsi="Calibri" w:cs="Calibri"/>
          <w:b/>
        </w:rPr>
        <w:t>.</w:t>
      </w:r>
    </w:p>
    <w:p w:rsidR="00C625EC" w:rsidRDefault="00322B3C" w:rsidP="00C625EC"/>
    <w:p w:rsidR="00C625EC" w:rsidRDefault="00322B3C" w:rsidP="00C625EC">
      <w:pPr>
        <w:rPr>
          <w:b/>
        </w:rPr>
      </w:pPr>
    </w:p>
    <w:p w:rsidR="00C625EC" w:rsidRPr="00C625EC" w:rsidRDefault="00322B3C" w:rsidP="00C625EC">
      <w:pPr>
        <w:rPr>
          <w:b/>
        </w:rPr>
      </w:pPr>
      <w:r w:rsidRPr="00C625EC">
        <w:rPr>
          <w:b/>
        </w:rPr>
        <w:lastRenderedPageBreak/>
        <w:t>Table 1: Potential competing interests for</w:t>
      </w:r>
      <w:r>
        <w:rPr>
          <w:b/>
        </w:rPr>
        <w:t xml:space="preserve"> non-independent</w:t>
      </w:r>
      <w:r w:rsidRPr="00C625EC">
        <w:rPr>
          <w:b/>
        </w:rPr>
        <w:t xml:space="preserve"> members</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0"/>
      </w:tblGrid>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 xml:space="preserve">Stock ownership in any </w:t>
            </w:r>
            <w:r w:rsidRPr="00BE3887">
              <w:t>commercial companies involved</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Stock transaction in any commercial company involved (if previously holding stock)</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Consulting arrangements with the Sponsor/Funder</w:t>
            </w:r>
          </w:p>
        </w:tc>
      </w:tr>
      <w:tr w:rsidR="008F7214" w:rsidTr="00C625EC">
        <w:tc>
          <w:tcPr>
            <w:tcW w:w="8930" w:type="dxa"/>
            <w:shd w:val="clear" w:color="auto" w:fill="E6E6E6"/>
          </w:tcPr>
          <w:p w:rsidR="00C625EC" w:rsidRPr="00BE3887" w:rsidRDefault="00322B3C" w:rsidP="00C625EC">
            <w:pPr>
              <w:pStyle w:val="ListParagraph"/>
              <w:numPr>
                <w:ilvl w:val="0"/>
                <w:numId w:val="10"/>
              </w:numPr>
              <w:rPr>
                <w:color w:val="000000"/>
              </w:rPr>
            </w:pPr>
            <w:r w:rsidRPr="00BE3887">
              <w:t>Ongoing advisory role to a company providing drugs to the trial</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Frequent speaking engagemen</w:t>
            </w:r>
            <w:r w:rsidRPr="00BE3887">
              <w:t xml:space="preserve">ts on behalf of the intervention </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Intellectual conflict e.g. strong prior belief in the Trial’s experimental arm</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Involvement in regulatory issues relevant to the Trial procedures</w:t>
            </w:r>
          </w:p>
        </w:tc>
      </w:tr>
      <w:tr w:rsidR="008F7214" w:rsidTr="00C625EC">
        <w:tc>
          <w:tcPr>
            <w:tcW w:w="8930" w:type="dxa"/>
            <w:shd w:val="clear" w:color="auto" w:fill="E6E6E6"/>
          </w:tcPr>
          <w:p w:rsidR="00C625EC" w:rsidRPr="00BE3887" w:rsidRDefault="00322B3C" w:rsidP="00C625EC">
            <w:pPr>
              <w:pStyle w:val="ListParagraph"/>
              <w:numPr>
                <w:ilvl w:val="0"/>
                <w:numId w:val="10"/>
              </w:numPr>
            </w:pPr>
            <w:r w:rsidRPr="00BE3887">
              <w:t>Investment (financial or intellectual) in competing products</w:t>
            </w:r>
          </w:p>
        </w:tc>
      </w:tr>
    </w:tbl>
    <w:p w:rsidR="00C625EC" w:rsidRDefault="00322B3C">
      <w:pPr>
        <w:spacing w:after="160" w:line="259" w:lineRule="auto"/>
        <w:rPr>
          <w:rFonts w:ascii="Calibri" w:eastAsiaTheme="majorEastAsia" w:hAnsi="Calibri" w:cstheme="majorBidi"/>
          <w:b/>
          <w:sz w:val="24"/>
          <w:szCs w:val="26"/>
        </w:rPr>
      </w:pPr>
      <w:r>
        <w:br w:type="page"/>
      </w:r>
    </w:p>
    <w:p w:rsidR="00656FA2" w:rsidRPr="00C1468E" w:rsidRDefault="00322B3C" w:rsidP="00656FA2">
      <w:pPr>
        <w:pStyle w:val="Heading2"/>
        <w:numPr>
          <w:ilvl w:val="0"/>
          <w:numId w:val="0"/>
        </w:numPr>
        <w:rPr>
          <w:rFonts w:eastAsiaTheme="minorEastAsia"/>
        </w:rPr>
      </w:pPr>
      <w:bookmarkStart w:id="86" w:name="_Toc256000014"/>
      <w:bookmarkStart w:id="87" w:name="_Toc127801627"/>
      <w:r>
        <w:rPr>
          <w:rFonts w:eastAsia="Arial Unicode MS"/>
        </w:rPr>
        <w:lastRenderedPageBreak/>
        <w:t xml:space="preserve">Appendix </w:t>
      </w:r>
      <w:r>
        <w:rPr>
          <w:rFonts w:eastAsia="Arial Unicode MS"/>
        </w:rPr>
        <w:t>3</w:t>
      </w:r>
      <w:r>
        <w:rPr>
          <w:rFonts w:eastAsia="Arial Unicode MS"/>
        </w:rPr>
        <w:t>: Confidentiality agreement for observers</w:t>
      </w:r>
      <w:bookmarkEnd w:id="86"/>
      <w:bookmarkEnd w:id="79"/>
      <w:bookmarkEnd w:id="80"/>
      <w:bookmarkEnd w:id="81"/>
      <w:bookmarkEnd w:id="82"/>
      <w:bookmarkEnd w:id="83"/>
      <w:bookmarkEnd w:id="84"/>
      <w:bookmarkEnd w:id="85"/>
      <w:bookmarkEnd w:id="87"/>
    </w:p>
    <w:p w:rsidR="00656FA2" w:rsidRDefault="00322B3C" w:rsidP="00656FA2">
      <w:pPr>
        <w:rPr>
          <w:rFonts w:cstheme="minorHAnsi"/>
          <w:color w:val="000000" w:themeColor="text1"/>
        </w:rPr>
      </w:pPr>
      <w:r w:rsidRPr="00E1001A">
        <w:rPr>
          <w:rFonts w:eastAsiaTheme="minorHAnsi"/>
          <w:b/>
          <w:color w:val="000000"/>
          <w:highlight w:val="yellow"/>
        </w:rPr>
        <w:t>Trial name</w:t>
      </w:r>
      <w:r w:rsidRPr="00E1001A">
        <w:rPr>
          <w:rFonts w:eastAsia="Arial Unicode MS"/>
          <w:b/>
        </w:rPr>
        <w:t xml:space="preserve"> </w:t>
      </w:r>
      <w:r w:rsidRPr="00C1468E">
        <w:rPr>
          <w:rFonts w:cstheme="minorHAnsi"/>
          <w:b/>
          <w:color w:val="000000" w:themeColor="text1"/>
        </w:rPr>
        <w:t xml:space="preserve">Trial </w:t>
      </w:r>
      <w:r>
        <w:rPr>
          <w:rFonts w:cstheme="minorHAnsi"/>
          <w:b/>
          <w:color w:val="000000" w:themeColor="text1"/>
        </w:rPr>
        <w:t>Steering Committee</w:t>
      </w:r>
      <w:r w:rsidRPr="00C1468E">
        <w:rPr>
          <w:rFonts w:cstheme="minorHAnsi"/>
          <w:b/>
          <w:color w:val="000000" w:themeColor="text1"/>
        </w:rPr>
        <w:t xml:space="preserve">: </w:t>
      </w:r>
      <w:r>
        <w:rPr>
          <w:rFonts w:cstheme="minorHAnsi"/>
          <w:b/>
          <w:color w:val="000000" w:themeColor="text1"/>
        </w:rPr>
        <w:t xml:space="preserve">Agreement to attend </w:t>
      </w:r>
      <w:r w:rsidRPr="00C1468E">
        <w:rPr>
          <w:rFonts w:cstheme="minorHAnsi"/>
          <w:b/>
          <w:color w:val="000000" w:themeColor="text1"/>
        </w:rPr>
        <w:t xml:space="preserve">the Trial </w:t>
      </w:r>
      <w:r>
        <w:rPr>
          <w:rFonts w:cstheme="minorHAnsi"/>
          <w:b/>
          <w:color w:val="000000" w:themeColor="text1"/>
        </w:rPr>
        <w:t>Steering Committee and treat all information confidentially</w:t>
      </w:r>
      <w:r w:rsidRPr="00C1468E">
        <w:rPr>
          <w:rFonts w:cstheme="minorHAnsi"/>
          <w:b/>
          <w:color w:val="000000" w:themeColor="text1"/>
        </w:rPr>
        <w:t xml:space="preserve"> </w:t>
      </w:r>
    </w:p>
    <w:p w:rsidR="00656FA2" w:rsidRDefault="00322B3C" w:rsidP="00656FA2">
      <w:pPr>
        <w:ind w:right="775"/>
        <w:rPr>
          <w:rFonts w:cstheme="minorHAnsi"/>
          <w:color w:val="000000" w:themeColor="text1"/>
        </w:rPr>
      </w:pPr>
      <w:r>
        <w:rPr>
          <w:rFonts w:cstheme="minorHAnsi"/>
          <w:color w:val="000000" w:themeColor="text1"/>
        </w:rPr>
        <w:t>By signing below, I agree to the following statements:</w:t>
      </w:r>
    </w:p>
    <w:p w:rsidR="00656FA2" w:rsidRDefault="00322B3C" w:rsidP="00656FA2">
      <w:pPr>
        <w:pStyle w:val="ListParagraph"/>
        <w:numPr>
          <w:ilvl w:val="0"/>
          <w:numId w:val="22"/>
        </w:numPr>
      </w:pPr>
      <w:r w:rsidRPr="00E1001A">
        <w:t xml:space="preserve">I have read and understood the </w:t>
      </w:r>
      <w:r w:rsidRPr="00C1468E">
        <w:rPr>
          <w:highlight w:val="yellow"/>
        </w:rPr>
        <w:t>Trial name</w:t>
      </w:r>
      <w:r w:rsidRPr="00E1001A">
        <w:t xml:space="preserve"> </w:t>
      </w:r>
      <w:r>
        <w:t>TSC</w:t>
      </w:r>
      <w:r w:rsidRPr="00E1001A">
        <w:t xml:space="preserve"> Terms of Reference (version and date as per the foot of this page);</w:t>
      </w:r>
    </w:p>
    <w:p w:rsidR="00656FA2" w:rsidRPr="00E1001A" w:rsidRDefault="00322B3C" w:rsidP="00656FA2">
      <w:pPr>
        <w:pStyle w:val="ListParagraph"/>
        <w:numPr>
          <w:ilvl w:val="0"/>
          <w:numId w:val="22"/>
        </w:numPr>
      </w:pPr>
      <w:r>
        <w:rPr>
          <w:rFonts w:cstheme="minorHAnsi"/>
          <w:color w:val="000000" w:themeColor="text1"/>
        </w:rPr>
        <w:t xml:space="preserve">I agree to treat as confidential all information and documentation obtained by attending the </w:t>
      </w:r>
      <w:r w:rsidRPr="00C1468E">
        <w:rPr>
          <w:highlight w:val="yellow"/>
        </w:rPr>
        <w:t>Trial name</w:t>
      </w:r>
      <w:r w:rsidRPr="00E1001A">
        <w:t xml:space="preserve"> </w:t>
      </w:r>
      <w:r>
        <w:rPr>
          <w:rFonts w:cstheme="minorHAnsi"/>
          <w:color w:val="000000" w:themeColor="text1"/>
        </w:rPr>
        <w:t>TSC unless explicitly permitted otherwise.</w:t>
      </w:r>
    </w:p>
    <w:p w:rsidR="00656FA2" w:rsidRDefault="00322B3C" w:rsidP="00656FA2">
      <w:pPr>
        <w:ind w:right="775"/>
        <w:rPr>
          <w:rFonts w:cstheme="minorHAnsi"/>
          <w:color w:val="000000" w:themeColor="text1"/>
        </w:rPr>
      </w:pPr>
    </w:p>
    <w:tbl>
      <w:tblPr>
        <w:tblStyle w:val="TableGrid"/>
        <w:tblW w:w="0" w:type="auto"/>
        <w:tblLook w:val="04A0" w:firstRow="1" w:lastRow="0" w:firstColumn="1" w:lastColumn="0" w:noHBand="0" w:noVBand="1"/>
      </w:tblPr>
      <w:tblGrid>
        <w:gridCol w:w="4814"/>
        <w:gridCol w:w="4814"/>
      </w:tblGrid>
      <w:tr w:rsidR="008F7214" w:rsidTr="00C625EC">
        <w:tc>
          <w:tcPr>
            <w:tcW w:w="4814" w:type="dxa"/>
          </w:tcPr>
          <w:bookmarkEnd w:id="74"/>
          <w:p w:rsidR="00656FA2" w:rsidRPr="00B80DAA" w:rsidRDefault="00322B3C" w:rsidP="00C625EC">
            <w:pPr>
              <w:rPr>
                <w:b/>
              </w:rPr>
            </w:pPr>
            <w:r w:rsidRPr="00B80DAA">
              <w:rPr>
                <w:b/>
              </w:rPr>
              <w:t>Name:</w:t>
            </w:r>
          </w:p>
          <w:p w:rsidR="00656FA2" w:rsidRDefault="00322B3C" w:rsidP="00C625EC">
            <w:pPr>
              <w:rPr>
                <w:lang w:eastAsia="en-US"/>
              </w:rPr>
            </w:pPr>
          </w:p>
        </w:tc>
        <w:tc>
          <w:tcPr>
            <w:tcW w:w="4814" w:type="dxa"/>
          </w:tcPr>
          <w:p w:rsidR="00656FA2" w:rsidRPr="00B80DAA" w:rsidRDefault="00322B3C" w:rsidP="00C625EC">
            <w:pPr>
              <w:rPr>
                <w:b/>
                <w:lang w:eastAsia="en-US"/>
              </w:rPr>
            </w:pPr>
            <w:r w:rsidRPr="00B80DAA">
              <w:rPr>
                <w:rFonts w:ascii="Calibri" w:hAnsi="Calibri" w:cs="Calibri"/>
                <w:b/>
                <w:color w:val="000000"/>
              </w:rPr>
              <w:t>Name of Institutio</w:t>
            </w:r>
            <w:r w:rsidRPr="00B80DAA">
              <w:rPr>
                <w:rFonts w:ascii="Calibri" w:hAnsi="Calibri" w:cs="Calibri"/>
                <w:b/>
                <w:color w:val="000000"/>
              </w:rPr>
              <w:t>n:</w:t>
            </w:r>
          </w:p>
        </w:tc>
      </w:tr>
      <w:tr w:rsidR="008F7214" w:rsidTr="00C625EC">
        <w:tc>
          <w:tcPr>
            <w:tcW w:w="4814" w:type="dxa"/>
          </w:tcPr>
          <w:p w:rsidR="00656FA2" w:rsidRPr="00B80DAA" w:rsidRDefault="00322B3C" w:rsidP="00C625EC">
            <w:pPr>
              <w:rPr>
                <w:b/>
              </w:rPr>
            </w:pPr>
            <w:r w:rsidRPr="00B80DAA">
              <w:rPr>
                <w:b/>
              </w:rPr>
              <w:t>Signed*:</w:t>
            </w:r>
          </w:p>
          <w:p w:rsidR="00656FA2" w:rsidRDefault="00322B3C" w:rsidP="00C625EC">
            <w:pPr>
              <w:rPr>
                <w:lang w:eastAsia="en-US"/>
              </w:rPr>
            </w:pPr>
          </w:p>
        </w:tc>
        <w:tc>
          <w:tcPr>
            <w:tcW w:w="4814" w:type="dxa"/>
          </w:tcPr>
          <w:p w:rsidR="00656FA2" w:rsidRPr="00B80DAA" w:rsidRDefault="00322B3C" w:rsidP="00C625EC">
            <w:pPr>
              <w:rPr>
                <w:b/>
                <w:lang w:eastAsia="en-US"/>
              </w:rPr>
            </w:pPr>
            <w:r w:rsidRPr="00B80DAA">
              <w:rPr>
                <w:b/>
              </w:rPr>
              <w:t>Date:</w:t>
            </w:r>
          </w:p>
        </w:tc>
      </w:tr>
    </w:tbl>
    <w:p w:rsidR="00656FA2" w:rsidRDefault="00322B3C" w:rsidP="00656FA2">
      <w:pPr>
        <w:rPr>
          <w:lang w:eastAsia="en-US"/>
        </w:rPr>
      </w:pPr>
    </w:p>
    <w:p w:rsidR="00656FA2" w:rsidRDefault="00322B3C" w:rsidP="00656FA2">
      <w:pPr>
        <w:rPr>
          <w:i/>
        </w:rPr>
      </w:pPr>
      <w:r w:rsidRPr="00C1468E">
        <w:rPr>
          <w:i/>
        </w:rPr>
        <w:t xml:space="preserve">*Signatures may be wet-ink or electronic (e.g. </w:t>
      </w:r>
      <w:r>
        <w:rPr>
          <w:i/>
        </w:rPr>
        <w:t xml:space="preserve">DocuSign or </w:t>
      </w:r>
      <w:r w:rsidRPr="00C1468E">
        <w:rPr>
          <w:i/>
        </w:rPr>
        <w:t>Adobe Sign)</w:t>
      </w:r>
    </w:p>
    <w:p w:rsidR="00656FA2" w:rsidRPr="00C1468E" w:rsidRDefault="00322B3C" w:rsidP="00656FA2">
      <w:pPr>
        <w:rPr>
          <w:i/>
          <w:sz w:val="24"/>
          <w:szCs w:val="24"/>
        </w:rPr>
      </w:pPr>
    </w:p>
    <w:p w:rsidR="00656FA2" w:rsidRPr="00C1468E" w:rsidRDefault="00322B3C" w:rsidP="00656FA2">
      <w:pPr>
        <w:jc w:val="center"/>
        <w:rPr>
          <w:rFonts w:ascii="Calibri" w:hAnsi="Calibri" w:cs="Calibri"/>
          <w:b/>
        </w:rPr>
      </w:pPr>
      <w:r w:rsidRPr="00C1468E">
        <w:rPr>
          <w:rFonts w:ascii="Calibri" w:hAnsi="Calibri" w:cs="Calibri"/>
          <w:b/>
        </w:rPr>
        <w:t xml:space="preserve">Once completed, please return completed appendix to </w:t>
      </w:r>
      <w:r w:rsidRPr="00C1468E">
        <w:rPr>
          <w:rFonts w:ascii="Calibri" w:hAnsi="Calibri" w:cs="Calibri"/>
          <w:b/>
          <w:highlight w:val="yellow"/>
        </w:rPr>
        <w:t>trial email address</w:t>
      </w:r>
      <w:r w:rsidRPr="00C1468E">
        <w:rPr>
          <w:rFonts w:ascii="Calibri" w:hAnsi="Calibri" w:cs="Calibri"/>
          <w:b/>
        </w:rPr>
        <w:t>.</w:t>
      </w:r>
      <w:bookmarkEnd w:id="1"/>
      <w:bookmarkEnd w:id="4"/>
      <w:bookmarkEnd w:id="5"/>
      <w:bookmarkEnd w:id="66"/>
      <w:bookmarkEnd w:id="67"/>
      <w:bookmarkEnd w:id="75"/>
    </w:p>
    <w:sectPr w:rsidR="00656FA2" w:rsidRPr="00C1468E" w:rsidSect="000E6707">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22B3C">
      <w:pPr>
        <w:spacing w:after="0" w:line="240" w:lineRule="auto"/>
      </w:pPr>
      <w:r>
        <w:separator/>
      </w:r>
    </w:p>
  </w:endnote>
  <w:endnote w:type="continuationSeparator" w:id="0">
    <w:p w:rsidR="00000000" w:rsidRDefault="0032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EC" w:rsidRDefault="00322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736593"/>
      <w:docPartObj>
        <w:docPartGallery w:val="Page Numbers (Bottom of Page)"/>
        <w:docPartUnique/>
      </w:docPartObj>
    </w:sdtPr>
    <w:sdtEndPr/>
    <w:sdtContent>
      <w:sdt>
        <w:sdtPr>
          <w:id w:val="-70037971"/>
          <w:docPartObj>
            <w:docPartGallery w:val="Page Numbers (Top of Page)"/>
            <w:docPartUnique/>
          </w:docPartObj>
        </w:sdtPr>
        <w:sdtEndPr/>
        <w:sdtContent>
          <w:p w:rsidR="00C625EC" w:rsidRDefault="00322B3C" w:rsidP="00B80DAA">
            <w:pPr>
              <w:pStyle w:val="Footer"/>
              <w:pBdr>
                <w:top w:val="single" w:sz="4" w:space="1" w:color="auto"/>
              </w:pBdr>
            </w:pPr>
            <w:r>
              <w:fldChar w:fldCharType="begin"/>
            </w:r>
            <w:r>
              <w:instrText xml:space="preserve"> DOCVARIABLE QPulse_DocNumber \* MERGEFORMAT </w:instrText>
            </w:r>
            <w:r>
              <w:fldChar w:fldCharType="separate"/>
            </w:r>
            <w:r>
              <w:t>TEM036</w:t>
            </w:r>
            <w:r>
              <w:fldChar w:fldCharType="end"/>
            </w:r>
            <w:r>
              <w:t xml:space="preserve"> </w:t>
            </w:r>
            <w:r>
              <w:fldChar w:fldCharType="begin"/>
            </w:r>
            <w:r>
              <w:instrText xml:space="preserve"> DOCVARIABLE QPulse_DocTitle \* MERGEFORMAT </w:instrText>
            </w:r>
            <w:r>
              <w:fldChar w:fldCharType="separate"/>
            </w:r>
            <w:r>
              <w:t>Template TSC Terms of Reference</w:t>
            </w:r>
            <w:r>
              <w:fldChar w:fldCharType="end"/>
            </w:r>
          </w:p>
          <w:p w:rsidR="00C625EC" w:rsidRDefault="00322B3C" w:rsidP="00B80DAA">
            <w:pPr>
              <w:pStyle w:val="Footer"/>
            </w:pPr>
            <w:r>
              <w:t xml:space="preserve">Version </w:t>
            </w:r>
            <w:r>
              <w:fldChar w:fldCharType="begin"/>
            </w:r>
            <w:r>
              <w:instrText xml:space="preserve"> DOCVARIABLE QPulse_DocRevisionNumber \* MERGEFORMAT </w:instrText>
            </w:r>
            <w:r>
              <w:fldChar w:fldCharType="separate"/>
            </w:r>
            <w:r>
              <w:t>1</w:t>
            </w:r>
            <w:r>
              <w:fldChar w:fldCharType="end"/>
            </w:r>
            <w:r>
              <w:t xml:space="preserve"> Date </w:t>
            </w:r>
            <w:r>
              <w:fldChar w:fldCharType="begin"/>
            </w:r>
            <w:r>
              <w:instrText xml:space="preserve"> DOCVARIABLE QPulse_DocActiveDate \* MERGEFORMAT </w:instrText>
            </w:r>
            <w:r>
              <w:fldChar w:fldCharType="separate"/>
            </w:r>
            <w:r>
              <w:t>21/02/2023</w:t>
            </w:r>
            <w:r>
              <w:fldChar w:fldCharType="end"/>
            </w:r>
          </w:p>
          <w:p w:rsidR="00C625EC" w:rsidRPr="00C92677" w:rsidRDefault="00322B3C" w:rsidP="00B80DAA">
            <w:pPr>
              <w:pStyle w:val="Footer"/>
            </w:pPr>
            <w:r>
              <w:rPr>
                <w:b/>
                <w:highlight w:val="yellow"/>
              </w:rPr>
              <w:t>Trial Specific</w:t>
            </w:r>
            <w:r w:rsidRPr="004F0E41">
              <w:rPr>
                <w:b/>
                <w:highlight w:val="yellow"/>
              </w:rPr>
              <w:t xml:space="preserve"> document:</w:t>
            </w:r>
            <w:r w:rsidRPr="004F0E41">
              <w:rPr>
                <w:highlight w:val="yellow"/>
              </w:rPr>
              <w:t xml:space="preserve"> </w:t>
            </w:r>
            <w:r w:rsidRPr="004F0E41">
              <w:rPr>
                <w:highlight w:val="yellow"/>
              </w:rPr>
              <w:tab/>
              <w:t>Version</w:t>
            </w:r>
            <w:r>
              <w:rPr>
                <w:highlight w:val="yellow"/>
              </w:rPr>
              <w:t>:</w:t>
            </w:r>
            <w:r w:rsidRPr="004F0E41">
              <w:rPr>
                <w:highlight w:val="yellow"/>
              </w:rPr>
              <w:tab/>
              <w:t>Date</w:t>
            </w:r>
            <w:r w:rsidRPr="00C27C20">
              <w:rPr>
                <w:highlight w:val="yellow"/>
              </w:rPr>
              <w:t>:</w:t>
            </w:r>
          </w:p>
          <w:sdt>
            <w:sdtPr>
              <w:id w:val="860082579"/>
              <w:docPartObj>
                <w:docPartGallery w:val="Page Numbers (Top of Page)"/>
                <w:docPartUnique/>
              </w:docPartObj>
            </w:sdtPr>
            <w:sdtEndPr/>
            <w:sdtContent>
              <w:p w:rsidR="00C625EC" w:rsidRDefault="00322B3C" w:rsidP="00B80DAA">
                <w:pPr>
                  <w:pStyle w:val="Footer"/>
                  <w:jc w:val="right"/>
                </w:pPr>
                <w:r w:rsidRPr="00C92677">
                  <w:t xml:space="preserve">Page </w:t>
                </w:r>
                <w:r w:rsidRPr="00C92677">
                  <w:rPr>
                    <w:b/>
                    <w:bCs/>
                  </w:rPr>
                  <w:fldChar w:fldCharType="begin"/>
                </w:r>
                <w:r w:rsidRPr="00C92677">
                  <w:rPr>
                    <w:b/>
                    <w:bCs/>
                  </w:rPr>
                  <w:instrText xml:space="preserve"> PAGE </w:instrText>
                </w:r>
                <w:r w:rsidRPr="00C92677">
                  <w:rPr>
                    <w:b/>
                    <w:bCs/>
                  </w:rPr>
                  <w:fldChar w:fldCharType="separate"/>
                </w:r>
                <w:r w:rsidRPr="00C92677">
                  <w:rPr>
                    <w:b/>
                    <w:bCs/>
                  </w:rPr>
                  <w:t>14</w:t>
                </w:r>
                <w:r w:rsidRPr="00C92677">
                  <w:fldChar w:fldCharType="end"/>
                </w:r>
                <w:r w:rsidRPr="00C92677">
                  <w:t xml:space="preserve"> of </w:t>
                </w:r>
                <w:r w:rsidRPr="00C92677">
                  <w:rPr>
                    <w:b/>
                    <w:bCs/>
                  </w:rPr>
                  <w:fldChar w:fldCharType="begin"/>
                </w:r>
                <w:r w:rsidRPr="00C92677">
                  <w:rPr>
                    <w:b/>
                    <w:bCs/>
                  </w:rPr>
                  <w:instrText xml:space="preserve"> NUMPAGES  </w:instrText>
                </w:r>
                <w:r w:rsidRPr="00C92677">
                  <w:rPr>
                    <w:b/>
                    <w:bCs/>
                  </w:rPr>
                  <w:fldChar w:fldCharType="separate"/>
                </w:r>
                <w:r w:rsidRPr="00C92677">
                  <w:rPr>
                    <w:b/>
                    <w:bCs/>
                  </w:rPr>
                  <w:t>14</w:t>
                </w:r>
                <w:r w:rsidRPr="00C92677">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EC" w:rsidRDefault="0032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557" w:rsidRDefault="00322B3C">
      <w:pPr>
        <w:spacing w:after="0" w:line="240" w:lineRule="auto"/>
      </w:pPr>
      <w:r>
        <w:separator/>
      </w:r>
    </w:p>
  </w:footnote>
  <w:footnote w:type="continuationSeparator" w:id="0">
    <w:p w:rsidR="00055557" w:rsidRDefault="00322B3C">
      <w:pPr>
        <w:spacing w:after="0" w:line="240" w:lineRule="auto"/>
      </w:pPr>
      <w:r>
        <w:continuationSeparator/>
      </w:r>
    </w:p>
  </w:footnote>
  <w:footnote w:id="1">
    <w:p w:rsidR="00C625EC" w:rsidRDefault="00322B3C">
      <w:pPr>
        <w:pStyle w:val="FootnoteText"/>
      </w:pPr>
      <w:r>
        <w:rPr>
          <w:rStyle w:val="FootnoteReference"/>
        </w:rPr>
        <w:footnoteRef/>
      </w:r>
      <w:r>
        <w:t xml:space="preserve"> </w:t>
      </w:r>
      <w:r>
        <w:rPr>
          <w:rFonts w:ascii="Calibri" w:eastAsiaTheme="minorHAnsi" w:hAnsi="Calibri" w:cs="Calibri"/>
          <w:i/>
          <w:color w:val="000000"/>
        </w:rPr>
        <w:t>not be involved with the trial in any other way or have any competing interest that could impact on the trial</w:t>
      </w:r>
    </w:p>
  </w:footnote>
  <w:footnote w:id="2">
    <w:p w:rsidR="00C625EC" w:rsidRDefault="00322B3C">
      <w:pPr>
        <w:pStyle w:val="FootnoteText"/>
      </w:pPr>
      <w:r>
        <w:rPr>
          <w:rStyle w:val="FootnoteReference"/>
        </w:rPr>
        <w:footnoteRef/>
      </w:r>
      <w:r>
        <w:t xml:space="preserve"> </w:t>
      </w:r>
      <w:r w:rsidRPr="00511294">
        <w:t xml:space="preserve">External evidence will be collated and </w:t>
      </w:r>
      <w:r w:rsidRPr="00511294">
        <w:t>presented to the TSC members by the Trial Statistician, however the TSC may also present external data of which they have become aware.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EC" w:rsidRDefault="00322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EC" w:rsidRDefault="00322B3C">
    <w:pPr>
      <w:pStyle w:val="Header"/>
    </w:pPr>
    <w:sdt>
      <w:sdtPr>
        <w:id w:val="157955901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3783" o:spid="_x0000_s2049" type="#_x0000_t136" style="position:absolute;margin-left:0;margin-top:0;width:509.55pt;height:169.8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-354330</wp:posOffset>
          </wp:positionV>
          <wp:extent cx="6120130" cy="804545"/>
          <wp:effectExtent l="0" t="0" r="0" b="0"/>
          <wp:wrapSquare wrapText="bothSides"/>
          <wp:docPr id="8" name="Picture 8" descr="colour logo header1"/>
          <wp:cNvGraphicFramePr/>
          <a:graphic xmlns:a="http://schemas.openxmlformats.org/drawingml/2006/main">
            <a:graphicData uri="http://schemas.openxmlformats.org/drawingml/2006/picture">
              <pic:pic xmlns:pic="http://schemas.openxmlformats.org/drawingml/2006/picture">
                <pic:nvPicPr>
                  <pic:cNvPr id="7" name="Picture 7" descr="colour logo header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0130" cy="8045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EC" w:rsidRDefault="0032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14"/>
    <w:multiLevelType w:val="hybridMultilevel"/>
    <w:tmpl w:val="D300436E"/>
    <w:lvl w:ilvl="0" w:tplc="C5084C60">
      <w:start w:val="1"/>
      <w:numFmt w:val="bullet"/>
      <w:lvlText w:val=""/>
      <w:lvlJc w:val="left"/>
      <w:pPr>
        <w:ind w:left="720" w:hanging="360"/>
      </w:pPr>
      <w:rPr>
        <w:rFonts w:ascii="Wingdings" w:hAnsi="Wingdings" w:hint="default"/>
      </w:rPr>
    </w:lvl>
    <w:lvl w:ilvl="1" w:tplc="75ACC970">
      <w:start w:val="1"/>
      <w:numFmt w:val="bullet"/>
      <w:lvlText w:val="o"/>
      <w:lvlJc w:val="left"/>
      <w:pPr>
        <w:ind w:left="1440" w:hanging="360"/>
      </w:pPr>
      <w:rPr>
        <w:rFonts w:ascii="Courier New" w:hAnsi="Courier New" w:cs="Courier New" w:hint="default"/>
      </w:rPr>
    </w:lvl>
    <w:lvl w:ilvl="2" w:tplc="7BCA7544">
      <w:start w:val="1"/>
      <w:numFmt w:val="bullet"/>
      <w:lvlText w:val=""/>
      <w:lvlJc w:val="left"/>
      <w:pPr>
        <w:ind w:left="2160" w:hanging="360"/>
      </w:pPr>
      <w:rPr>
        <w:rFonts w:ascii="Wingdings" w:hAnsi="Wingdings" w:hint="default"/>
      </w:rPr>
    </w:lvl>
    <w:lvl w:ilvl="3" w:tplc="35DCC5B0">
      <w:start w:val="1"/>
      <w:numFmt w:val="bullet"/>
      <w:lvlText w:val=""/>
      <w:lvlJc w:val="left"/>
      <w:pPr>
        <w:ind w:left="2880" w:hanging="360"/>
      </w:pPr>
      <w:rPr>
        <w:rFonts w:ascii="Symbol" w:hAnsi="Symbol" w:hint="default"/>
      </w:rPr>
    </w:lvl>
    <w:lvl w:ilvl="4" w:tplc="90103B40">
      <w:start w:val="1"/>
      <w:numFmt w:val="bullet"/>
      <w:lvlText w:val="o"/>
      <w:lvlJc w:val="left"/>
      <w:pPr>
        <w:ind w:left="3600" w:hanging="360"/>
      </w:pPr>
      <w:rPr>
        <w:rFonts w:ascii="Courier New" w:hAnsi="Courier New" w:cs="Courier New" w:hint="default"/>
      </w:rPr>
    </w:lvl>
    <w:lvl w:ilvl="5" w:tplc="946C817E">
      <w:start w:val="1"/>
      <w:numFmt w:val="bullet"/>
      <w:lvlText w:val=""/>
      <w:lvlJc w:val="left"/>
      <w:pPr>
        <w:ind w:left="4320" w:hanging="360"/>
      </w:pPr>
      <w:rPr>
        <w:rFonts w:ascii="Wingdings" w:hAnsi="Wingdings" w:hint="default"/>
      </w:rPr>
    </w:lvl>
    <w:lvl w:ilvl="6" w:tplc="49FEE3AE">
      <w:start w:val="1"/>
      <w:numFmt w:val="bullet"/>
      <w:lvlText w:val=""/>
      <w:lvlJc w:val="left"/>
      <w:pPr>
        <w:ind w:left="5040" w:hanging="360"/>
      </w:pPr>
      <w:rPr>
        <w:rFonts w:ascii="Symbol" w:hAnsi="Symbol" w:hint="default"/>
      </w:rPr>
    </w:lvl>
    <w:lvl w:ilvl="7" w:tplc="446C4506">
      <w:start w:val="1"/>
      <w:numFmt w:val="bullet"/>
      <w:lvlText w:val="o"/>
      <w:lvlJc w:val="left"/>
      <w:pPr>
        <w:ind w:left="5760" w:hanging="360"/>
      </w:pPr>
      <w:rPr>
        <w:rFonts w:ascii="Courier New" w:hAnsi="Courier New" w:cs="Courier New" w:hint="default"/>
      </w:rPr>
    </w:lvl>
    <w:lvl w:ilvl="8" w:tplc="876815C2">
      <w:start w:val="1"/>
      <w:numFmt w:val="bullet"/>
      <w:lvlText w:val=""/>
      <w:lvlJc w:val="left"/>
      <w:pPr>
        <w:ind w:left="6480" w:hanging="360"/>
      </w:pPr>
      <w:rPr>
        <w:rFonts w:ascii="Wingdings" w:hAnsi="Wingdings" w:hint="default"/>
      </w:rPr>
    </w:lvl>
  </w:abstractNum>
  <w:abstractNum w:abstractNumId="1" w15:restartNumberingAfterBreak="0">
    <w:nsid w:val="02496836"/>
    <w:multiLevelType w:val="hybridMultilevel"/>
    <w:tmpl w:val="D012E64C"/>
    <w:lvl w:ilvl="0" w:tplc="4B30CD46">
      <w:start w:val="1"/>
      <w:numFmt w:val="bullet"/>
      <w:lvlText w:val=""/>
      <w:lvlJc w:val="left"/>
      <w:pPr>
        <w:ind w:left="720" w:hanging="360"/>
      </w:pPr>
      <w:rPr>
        <w:rFonts w:ascii="Wingdings" w:hAnsi="Wingdings" w:hint="default"/>
        <w:color w:val="1F497D"/>
      </w:rPr>
    </w:lvl>
    <w:lvl w:ilvl="1" w:tplc="7E46A2E4">
      <w:start w:val="1"/>
      <w:numFmt w:val="bullet"/>
      <w:lvlText w:val=""/>
      <w:lvlJc w:val="left"/>
      <w:pPr>
        <w:ind w:left="1440" w:hanging="360"/>
      </w:pPr>
      <w:rPr>
        <w:rFonts w:ascii="Wingdings" w:hAnsi="Wingdings" w:hint="default"/>
        <w:color w:val="auto"/>
      </w:rPr>
    </w:lvl>
    <w:lvl w:ilvl="2" w:tplc="AB92B576">
      <w:start w:val="1"/>
      <w:numFmt w:val="bullet"/>
      <w:lvlText w:val=""/>
      <w:lvlJc w:val="left"/>
      <w:pPr>
        <w:ind w:left="2160" w:hanging="360"/>
      </w:pPr>
      <w:rPr>
        <w:rFonts w:ascii="Wingdings" w:hAnsi="Wingdings" w:hint="default"/>
      </w:rPr>
    </w:lvl>
    <w:lvl w:ilvl="3" w:tplc="F0A0B780">
      <w:start w:val="1"/>
      <w:numFmt w:val="bullet"/>
      <w:lvlText w:val=""/>
      <w:lvlJc w:val="left"/>
      <w:pPr>
        <w:ind w:left="2880" w:hanging="360"/>
      </w:pPr>
      <w:rPr>
        <w:rFonts w:ascii="Symbol" w:hAnsi="Symbol" w:hint="default"/>
      </w:rPr>
    </w:lvl>
    <w:lvl w:ilvl="4" w:tplc="4C06E4CE">
      <w:start w:val="1"/>
      <w:numFmt w:val="bullet"/>
      <w:lvlText w:val="o"/>
      <w:lvlJc w:val="left"/>
      <w:pPr>
        <w:ind w:left="3600" w:hanging="360"/>
      </w:pPr>
      <w:rPr>
        <w:rFonts w:ascii="Courier New" w:hAnsi="Courier New" w:cs="Courier New" w:hint="default"/>
      </w:rPr>
    </w:lvl>
    <w:lvl w:ilvl="5" w:tplc="48B23B96">
      <w:start w:val="1"/>
      <w:numFmt w:val="bullet"/>
      <w:lvlText w:val=""/>
      <w:lvlJc w:val="left"/>
      <w:pPr>
        <w:ind w:left="4320" w:hanging="360"/>
      </w:pPr>
      <w:rPr>
        <w:rFonts w:ascii="Wingdings" w:hAnsi="Wingdings" w:hint="default"/>
      </w:rPr>
    </w:lvl>
    <w:lvl w:ilvl="6" w:tplc="58621E30">
      <w:start w:val="1"/>
      <w:numFmt w:val="bullet"/>
      <w:lvlText w:val=""/>
      <w:lvlJc w:val="left"/>
      <w:pPr>
        <w:ind w:left="5040" w:hanging="360"/>
      </w:pPr>
      <w:rPr>
        <w:rFonts w:ascii="Symbol" w:hAnsi="Symbol" w:hint="default"/>
      </w:rPr>
    </w:lvl>
    <w:lvl w:ilvl="7" w:tplc="892A8BE0">
      <w:start w:val="1"/>
      <w:numFmt w:val="bullet"/>
      <w:lvlText w:val="o"/>
      <w:lvlJc w:val="left"/>
      <w:pPr>
        <w:ind w:left="5760" w:hanging="360"/>
      </w:pPr>
      <w:rPr>
        <w:rFonts w:ascii="Courier New" w:hAnsi="Courier New" w:cs="Courier New" w:hint="default"/>
      </w:rPr>
    </w:lvl>
    <w:lvl w:ilvl="8" w:tplc="89D06EE8">
      <w:start w:val="1"/>
      <w:numFmt w:val="bullet"/>
      <w:lvlText w:val=""/>
      <w:lvlJc w:val="left"/>
      <w:pPr>
        <w:ind w:left="6480" w:hanging="360"/>
      </w:pPr>
      <w:rPr>
        <w:rFonts w:ascii="Wingdings" w:hAnsi="Wingdings" w:hint="default"/>
      </w:rPr>
    </w:lvl>
  </w:abstractNum>
  <w:abstractNum w:abstractNumId="2" w15:restartNumberingAfterBreak="0">
    <w:nsid w:val="04817F5E"/>
    <w:multiLevelType w:val="hybridMultilevel"/>
    <w:tmpl w:val="28B4C568"/>
    <w:lvl w:ilvl="0" w:tplc="CCD8FE7E">
      <w:start w:val="1"/>
      <w:numFmt w:val="bullet"/>
      <w:lvlText w:val=""/>
      <w:lvlJc w:val="left"/>
      <w:pPr>
        <w:ind w:left="1440" w:hanging="360"/>
      </w:pPr>
      <w:rPr>
        <w:rFonts w:ascii="Symbol" w:hAnsi="Symbol" w:hint="default"/>
      </w:rPr>
    </w:lvl>
    <w:lvl w:ilvl="1" w:tplc="F298429C" w:tentative="1">
      <w:start w:val="1"/>
      <w:numFmt w:val="bullet"/>
      <w:lvlText w:val="o"/>
      <w:lvlJc w:val="left"/>
      <w:pPr>
        <w:ind w:left="2160" w:hanging="360"/>
      </w:pPr>
      <w:rPr>
        <w:rFonts w:ascii="Courier New" w:hAnsi="Courier New" w:cs="Courier New" w:hint="default"/>
      </w:rPr>
    </w:lvl>
    <w:lvl w:ilvl="2" w:tplc="E810753A" w:tentative="1">
      <w:start w:val="1"/>
      <w:numFmt w:val="bullet"/>
      <w:lvlText w:val=""/>
      <w:lvlJc w:val="left"/>
      <w:pPr>
        <w:ind w:left="2880" w:hanging="360"/>
      </w:pPr>
      <w:rPr>
        <w:rFonts w:ascii="Wingdings" w:hAnsi="Wingdings" w:hint="default"/>
      </w:rPr>
    </w:lvl>
    <w:lvl w:ilvl="3" w:tplc="A568244C" w:tentative="1">
      <w:start w:val="1"/>
      <w:numFmt w:val="bullet"/>
      <w:lvlText w:val=""/>
      <w:lvlJc w:val="left"/>
      <w:pPr>
        <w:ind w:left="3600" w:hanging="360"/>
      </w:pPr>
      <w:rPr>
        <w:rFonts w:ascii="Symbol" w:hAnsi="Symbol" w:hint="default"/>
      </w:rPr>
    </w:lvl>
    <w:lvl w:ilvl="4" w:tplc="CF184D86" w:tentative="1">
      <w:start w:val="1"/>
      <w:numFmt w:val="bullet"/>
      <w:lvlText w:val="o"/>
      <w:lvlJc w:val="left"/>
      <w:pPr>
        <w:ind w:left="4320" w:hanging="360"/>
      </w:pPr>
      <w:rPr>
        <w:rFonts w:ascii="Courier New" w:hAnsi="Courier New" w:cs="Courier New" w:hint="default"/>
      </w:rPr>
    </w:lvl>
    <w:lvl w:ilvl="5" w:tplc="8F1A5380" w:tentative="1">
      <w:start w:val="1"/>
      <w:numFmt w:val="bullet"/>
      <w:lvlText w:val=""/>
      <w:lvlJc w:val="left"/>
      <w:pPr>
        <w:ind w:left="5040" w:hanging="360"/>
      </w:pPr>
      <w:rPr>
        <w:rFonts w:ascii="Wingdings" w:hAnsi="Wingdings" w:hint="default"/>
      </w:rPr>
    </w:lvl>
    <w:lvl w:ilvl="6" w:tplc="C46E4BB0" w:tentative="1">
      <w:start w:val="1"/>
      <w:numFmt w:val="bullet"/>
      <w:lvlText w:val=""/>
      <w:lvlJc w:val="left"/>
      <w:pPr>
        <w:ind w:left="5760" w:hanging="360"/>
      </w:pPr>
      <w:rPr>
        <w:rFonts w:ascii="Symbol" w:hAnsi="Symbol" w:hint="default"/>
      </w:rPr>
    </w:lvl>
    <w:lvl w:ilvl="7" w:tplc="301600E0" w:tentative="1">
      <w:start w:val="1"/>
      <w:numFmt w:val="bullet"/>
      <w:lvlText w:val="o"/>
      <w:lvlJc w:val="left"/>
      <w:pPr>
        <w:ind w:left="6480" w:hanging="360"/>
      </w:pPr>
      <w:rPr>
        <w:rFonts w:ascii="Courier New" w:hAnsi="Courier New" w:cs="Courier New" w:hint="default"/>
      </w:rPr>
    </w:lvl>
    <w:lvl w:ilvl="8" w:tplc="C9D8EE10" w:tentative="1">
      <w:start w:val="1"/>
      <w:numFmt w:val="bullet"/>
      <w:lvlText w:val=""/>
      <w:lvlJc w:val="left"/>
      <w:pPr>
        <w:ind w:left="7200" w:hanging="360"/>
      </w:pPr>
      <w:rPr>
        <w:rFonts w:ascii="Wingdings" w:hAnsi="Wingdings" w:hint="default"/>
      </w:rPr>
    </w:lvl>
  </w:abstractNum>
  <w:abstractNum w:abstractNumId="3" w15:restartNumberingAfterBreak="0">
    <w:nsid w:val="04AC573B"/>
    <w:multiLevelType w:val="hybridMultilevel"/>
    <w:tmpl w:val="78AE0B56"/>
    <w:lvl w:ilvl="0" w:tplc="88E2F172">
      <w:start w:val="1"/>
      <w:numFmt w:val="lowerLetter"/>
      <w:lvlText w:val="%1)"/>
      <w:lvlJc w:val="left"/>
      <w:pPr>
        <w:ind w:left="720" w:hanging="360"/>
      </w:pPr>
    </w:lvl>
    <w:lvl w:ilvl="1" w:tplc="5C1858D4" w:tentative="1">
      <w:start w:val="1"/>
      <w:numFmt w:val="lowerLetter"/>
      <w:lvlText w:val="%2."/>
      <w:lvlJc w:val="left"/>
      <w:pPr>
        <w:ind w:left="1440" w:hanging="360"/>
      </w:pPr>
    </w:lvl>
    <w:lvl w:ilvl="2" w:tplc="477A7C98" w:tentative="1">
      <w:start w:val="1"/>
      <w:numFmt w:val="lowerRoman"/>
      <w:lvlText w:val="%3."/>
      <w:lvlJc w:val="right"/>
      <w:pPr>
        <w:ind w:left="2160" w:hanging="180"/>
      </w:pPr>
    </w:lvl>
    <w:lvl w:ilvl="3" w:tplc="6C383F72" w:tentative="1">
      <w:start w:val="1"/>
      <w:numFmt w:val="decimal"/>
      <w:lvlText w:val="%4."/>
      <w:lvlJc w:val="left"/>
      <w:pPr>
        <w:ind w:left="2880" w:hanging="360"/>
      </w:pPr>
    </w:lvl>
    <w:lvl w:ilvl="4" w:tplc="68225E8A" w:tentative="1">
      <w:start w:val="1"/>
      <w:numFmt w:val="lowerLetter"/>
      <w:lvlText w:val="%5."/>
      <w:lvlJc w:val="left"/>
      <w:pPr>
        <w:ind w:left="3600" w:hanging="360"/>
      </w:pPr>
    </w:lvl>
    <w:lvl w:ilvl="5" w:tplc="28FA7AEC" w:tentative="1">
      <w:start w:val="1"/>
      <w:numFmt w:val="lowerRoman"/>
      <w:lvlText w:val="%6."/>
      <w:lvlJc w:val="right"/>
      <w:pPr>
        <w:ind w:left="4320" w:hanging="180"/>
      </w:pPr>
    </w:lvl>
    <w:lvl w:ilvl="6" w:tplc="1586F524" w:tentative="1">
      <w:start w:val="1"/>
      <w:numFmt w:val="decimal"/>
      <w:lvlText w:val="%7."/>
      <w:lvlJc w:val="left"/>
      <w:pPr>
        <w:ind w:left="5040" w:hanging="360"/>
      </w:pPr>
    </w:lvl>
    <w:lvl w:ilvl="7" w:tplc="ECDE9AE2" w:tentative="1">
      <w:start w:val="1"/>
      <w:numFmt w:val="lowerLetter"/>
      <w:lvlText w:val="%8."/>
      <w:lvlJc w:val="left"/>
      <w:pPr>
        <w:ind w:left="5760" w:hanging="360"/>
      </w:pPr>
    </w:lvl>
    <w:lvl w:ilvl="8" w:tplc="5EDC7D34" w:tentative="1">
      <w:start w:val="1"/>
      <w:numFmt w:val="lowerRoman"/>
      <w:lvlText w:val="%9."/>
      <w:lvlJc w:val="right"/>
      <w:pPr>
        <w:ind w:left="6480" w:hanging="180"/>
      </w:pPr>
    </w:lvl>
  </w:abstractNum>
  <w:abstractNum w:abstractNumId="4" w15:restartNumberingAfterBreak="0">
    <w:nsid w:val="05C32F5D"/>
    <w:multiLevelType w:val="hybridMultilevel"/>
    <w:tmpl w:val="91842110"/>
    <w:lvl w:ilvl="0" w:tplc="B31472F4">
      <w:start w:val="1"/>
      <w:numFmt w:val="bullet"/>
      <w:lvlText w:val=""/>
      <w:lvlJc w:val="left"/>
      <w:pPr>
        <w:ind w:left="720" w:hanging="360"/>
      </w:pPr>
      <w:rPr>
        <w:rFonts w:ascii="Symbol" w:hAnsi="Symbol" w:hint="default"/>
      </w:rPr>
    </w:lvl>
    <w:lvl w:ilvl="1" w:tplc="756E8C4E">
      <w:start w:val="1"/>
      <w:numFmt w:val="bullet"/>
      <w:lvlText w:val="o"/>
      <w:lvlJc w:val="left"/>
      <w:pPr>
        <w:ind w:left="1440" w:hanging="360"/>
      </w:pPr>
      <w:rPr>
        <w:rFonts w:ascii="Courier New" w:hAnsi="Courier New" w:cs="Courier New" w:hint="default"/>
      </w:rPr>
    </w:lvl>
    <w:lvl w:ilvl="2" w:tplc="2E2EF8AC">
      <w:start w:val="1"/>
      <w:numFmt w:val="bullet"/>
      <w:lvlText w:val=""/>
      <w:lvlJc w:val="left"/>
      <w:pPr>
        <w:ind w:left="2160" w:hanging="360"/>
      </w:pPr>
      <w:rPr>
        <w:rFonts w:ascii="Wingdings" w:hAnsi="Wingdings" w:hint="default"/>
      </w:rPr>
    </w:lvl>
    <w:lvl w:ilvl="3" w:tplc="626E9598">
      <w:start w:val="1"/>
      <w:numFmt w:val="bullet"/>
      <w:lvlText w:val=""/>
      <w:lvlJc w:val="left"/>
      <w:pPr>
        <w:ind w:left="2880" w:hanging="360"/>
      </w:pPr>
      <w:rPr>
        <w:rFonts w:ascii="Symbol" w:hAnsi="Symbol" w:hint="default"/>
      </w:rPr>
    </w:lvl>
    <w:lvl w:ilvl="4" w:tplc="89143EE6">
      <w:start w:val="1"/>
      <w:numFmt w:val="bullet"/>
      <w:lvlText w:val="o"/>
      <w:lvlJc w:val="left"/>
      <w:pPr>
        <w:ind w:left="3600" w:hanging="360"/>
      </w:pPr>
      <w:rPr>
        <w:rFonts w:ascii="Courier New" w:hAnsi="Courier New" w:cs="Courier New" w:hint="default"/>
      </w:rPr>
    </w:lvl>
    <w:lvl w:ilvl="5" w:tplc="6AE89E10">
      <w:start w:val="1"/>
      <w:numFmt w:val="bullet"/>
      <w:lvlText w:val=""/>
      <w:lvlJc w:val="left"/>
      <w:pPr>
        <w:ind w:left="4320" w:hanging="360"/>
      </w:pPr>
      <w:rPr>
        <w:rFonts w:ascii="Wingdings" w:hAnsi="Wingdings" w:hint="default"/>
      </w:rPr>
    </w:lvl>
    <w:lvl w:ilvl="6" w:tplc="3AC87F7E">
      <w:start w:val="1"/>
      <w:numFmt w:val="bullet"/>
      <w:lvlText w:val=""/>
      <w:lvlJc w:val="left"/>
      <w:pPr>
        <w:ind w:left="5040" w:hanging="360"/>
      </w:pPr>
      <w:rPr>
        <w:rFonts w:ascii="Symbol" w:hAnsi="Symbol" w:hint="default"/>
      </w:rPr>
    </w:lvl>
    <w:lvl w:ilvl="7" w:tplc="65945AAA">
      <w:start w:val="1"/>
      <w:numFmt w:val="bullet"/>
      <w:lvlText w:val="o"/>
      <w:lvlJc w:val="left"/>
      <w:pPr>
        <w:ind w:left="5760" w:hanging="360"/>
      </w:pPr>
      <w:rPr>
        <w:rFonts w:ascii="Courier New" w:hAnsi="Courier New" w:cs="Courier New" w:hint="default"/>
      </w:rPr>
    </w:lvl>
    <w:lvl w:ilvl="8" w:tplc="7ECE0E4C">
      <w:start w:val="1"/>
      <w:numFmt w:val="bullet"/>
      <w:lvlText w:val=""/>
      <w:lvlJc w:val="left"/>
      <w:pPr>
        <w:ind w:left="6480" w:hanging="360"/>
      </w:pPr>
      <w:rPr>
        <w:rFonts w:ascii="Wingdings" w:hAnsi="Wingdings" w:hint="default"/>
      </w:rPr>
    </w:lvl>
  </w:abstractNum>
  <w:abstractNum w:abstractNumId="5" w15:restartNumberingAfterBreak="0">
    <w:nsid w:val="0A5D4FFC"/>
    <w:multiLevelType w:val="hybridMultilevel"/>
    <w:tmpl w:val="6D688D56"/>
    <w:lvl w:ilvl="0" w:tplc="7638C7B6">
      <w:start w:val="1"/>
      <w:numFmt w:val="decimal"/>
      <w:lvlText w:val="%1)"/>
      <w:lvlJc w:val="left"/>
      <w:pPr>
        <w:ind w:left="720" w:hanging="360"/>
      </w:pPr>
    </w:lvl>
    <w:lvl w:ilvl="1" w:tplc="1350334C">
      <w:start w:val="1"/>
      <w:numFmt w:val="bullet"/>
      <w:lvlText w:val="o"/>
      <w:lvlJc w:val="left"/>
      <w:pPr>
        <w:ind w:left="1440" w:hanging="360"/>
      </w:pPr>
      <w:rPr>
        <w:rFonts w:ascii="Courier New" w:hAnsi="Courier New" w:cs="Courier New" w:hint="default"/>
      </w:rPr>
    </w:lvl>
    <w:lvl w:ilvl="2" w:tplc="3BCC655C">
      <w:start w:val="1"/>
      <w:numFmt w:val="bullet"/>
      <w:lvlText w:val=""/>
      <w:lvlJc w:val="left"/>
      <w:pPr>
        <w:ind w:left="2160" w:hanging="360"/>
      </w:pPr>
      <w:rPr>
        <w:rFonts w:ascii="Wingdings" w:hAnsi="Wingdings" w:hint="default"/>
      </w:rPr>
    </w:lvl>
    <w:lvl w:ilvl="3" w:tplc="EDCEACE4">
      <w:start w:val="1"/>
      <w:numFmt w:val="bullet"/>
      <w:lvlText w:val=""/>
      <w:lvlJc w:val="left"/>
      <w:pPr>
        <w:ind w:left="2880" w:hanging="360"/>
      </w:pPr>
      <w:rPr>
        <w:rFonts w:ascii="Symbol" w:hAnsi="Symbol" w:hint="default"/>
      </w:rPr>
    </w:lvl>
    <w:lvl w:ilvl="4" w:tplc="2D743E32">
      <w:start w:val="1"/>
      <w:numFmt w:val="bullet"/>
      <w:lvlText w:val="o"/>
      <w:lvlJc w:val="left"/>
      <w:pPr>
        <w:ind w:left="3600" w:hanging="360"/>
      </w:pPr>
      <w:rPr>
        <w:rFonts w:ascii="Courier New" w:hAnsi="Courier New" w:cs="Courier New" w:hint="default"/>
      </w:rPr>
    </w:lvl>
    <w:lvl w:ilvl="5" w:tplc="644E7312">
      <w:start w:val="1"/>
      <w:numFmt w:val="bullet"/>
      <w:lvlText w:val=""/>
      <w:lvlJc w:val="left"/>
      <w:pPr>
        <w:ind w:left="4320" w:hanging="360"/>
      </w:pPr>
      <w:rPr>
        <w:rFonts w:ascii="Wingdings" w:hAnsi="Wingdings" w:hint="default"/>
      </w:rPr>
    </w:lvl>
    <w:lvl w:ilvl="6" w:tplc="FCF8398A">
      <w:start w:val="1"/>
      <w:numFmt w:val="bullet"/>
      <w:lvlText w:val=""/>
      <w:lvlJc w:val="left"/>
      <w:pPr>
        <w:ind w:left="5040" w:hanging="360"/>
      </w:pPr>
      <w:rPr>
        <w:rFonts w:ascii="Symbol" w:hAnsi="Symbol" w:hint="default"/>
      </w:rPr>
    </w:lvl>
    <w:lvl w:ilvl="7" w:tplc="E3BE82D8">
      <w:start w:val="1"/>
      <w:numFmt w:val="bullet"/>
      <w:lvlText w:val="o"/>
      <w:lvlJc w:val="left"/>
      <w:pPr>
        <w:ind w:left="5760" w:hanging="360"/>
      </w:pPr>
      <w:rPr>
        <w:rFonts w:ascii="Courier New" w:hAnsi="Courier New" w:cs="Courier New" w:hint="default"/>
      </w:rPr>
    </w:lvl>
    <w:lvl w:ilvl="8" w:tplc="2B606146">
      <w:start w:val="1"/>
      <w:numFmt w:val="bullet"/>
      <w:lvlText w:val=""/>
      <w:lvlJc w:val="left"/>
      <w:pPr>
        <w:ind w:left="6480" w:hanging="360"/>
      </w:pPr>
      <w:rPr>
        <w:rFonts w:ascii="Wingdings" w:hAnsi="Wingdings" w:hint="default"/>
      </w:rPr>
    </w:lvl>
  </w:abstractNum>
  <w:abstractNum w:abstractNumId="6" w15:restartNumberingAfterBreak="0">
    <w:nsid w:val="10BE7EE2"/>
    <w:multiLevelType w:val="hybridMultilevel"/>
    <w:tmpl w:val="D4DA64A4"/>
    <w:lvl w:ilvl="0" w:tplc="BCDA7CDA">
      <w:start w:val="1"/>
      <w:numFmt w:val="lowerLetter"/>
      <w:lvlText w:val="%1)"/>
      <w:lvlJc w:val="left"/>
      <w:pPr>
        <w:ind w:left="1080" w:hanging="720"/>
      </w:pPr>
      <w:rPr>
        <w:rFonts w:hint="default"/>
      </w:rPr>
    </w:lvl>
    <w:lvl w:ilvl="1" w:tplc="4D3C6ED0" w:tentative="1">
      <w:start w:val="1"/>
      <w:numFmt w:val="lowerLetter"/>
      <w:lvlText w:val="%2."/>
      <w:lvlJc w:val="left"/>
      <w:pPr>
        <w:ind w:left="1440" w:hanging="360"/>
      </w:pPr>
    </w:lvl>
    <w:lvl w:ilvl="2" w:tplc="93B2998A" w:tentative="1">
      <w:start w:val="1"/>
      <w:numFmt w:val="lowerRoman"/>
      <w:lvlText w:val="%3."/>
      <w:lvlJc w:val="right"/>
      <w:pPr>
        <w:ind w:left="2160" w:hanging="180"/>
      </w:pPr>
    </w:lvl>
    <w:lvl w:ilvl="3" w:tplc="BDE82440" w:tentative="1">
      <w:start w:val="1"/>
      <w:numFmt w:val="decimal"/>
      <w:lvlText w:val="%4."/>
      <w:lvlJc w:val="left"/>
      <w:pPr>
        <w:ind w:left="2880" w:hanging="360"/>
      </w:pPr>
    </w:lvl>
    <w:lvl w:ilvl="4" w:tplc="0E9E3702" w:tentative="1">
      <w:start w:val="1"/>
      <w:numFmt w:val="lowerLetter"/>
      <w:lvlText w:val="%5."/>
      <w:lvlJc w:val="left"/>
      <w:pPr>
        <w:ind w:left="3600" w:hanging="360"/>
      </w:pPr>
    </w:lvl>
    <w:lvl w:ilvl="5" w:tplc="C5BA188A" w:tentative="1">
      <w:start w:val="1"/>
      <w:numFmt w:val="lowerRoman"/>
      <w:lvlText w:val="%6."/>
      <w:lvlJc w:val="right"/>
      <w:pPr>
        <w:ind w:left="4320" w:hanging="180"/>
      </w:pPr>
    </w:lvl>
    <w:lvl w:ilvl="6" w:tplc="C99AABE8" w:tentative="1">
      <w:start w:val="1"/>
      <w:numFmt w:val="decimal"/>
      <w:lvlText w:val="%7."/>
      <w:lvlJc w:val="left"/>
      <w:pPr>
        <w:ind w:left="5040" w:hanging="360"/>
      </w:pPr>
    </w:lvl>
    <w:lvl w:ilvl="7" w:tplc="7CA8B7F4" w:tentative="1">
      <w:start w:val="1"/>
      <w:numFmt w:val="lowerLetter"/>
      <w:lvlText w:val="%8."/>
      <w:lvlJc w:val="left"/>
      <w:pPr>
        <w:ind w:left="5760" w:hanging="360"/>
      </w:pPr>
    </w:lvl>
    <w:lvl w:ilvl="8" w:tplc="9836DF1C" w:tentative="1">
      <w:start w:val="1"/>
      <w:numFmt w:val="lowerRoman"/>
      <w:lvlText w:val="%9."/>
      <w:lvlJc w:val="right"/>
      <w:pPr>
        <w:ind w:left="6480" w:hanging="180"/>
      </w:pPr>
    </w:lvl>
  </w:abstractNum>
  <w:abstractNum w:abstractNumId="7" w15:restartNumberingAfterBreak="0">
    <w:nsid w:val="12527A29"/>
    <w:multiLevelType w:val="hybridMultilevel"/>
    <w:tmpl w:val="808A9B68"/>
    <w:lvl w:ilvl="0" w:tplc="70FE52D4">
      <w:start w:val="1"/>
      <w:numFmt w:val="bullet"/>
      <w:lvlText w:val=""/>
      <w:lvlJc w:val="left"/>
      <w:pPr>
        <w:ind w:left="1296" w:hanging="360"/>
      </w:pPr>
      <w:rPr>
        <w:rFonts w:ascii="Symbol" w:hAnsi="Symbol" w:hint="default"/>
      </w:rPr>
    </w:lvl>
    <w:lvl w:ilvl="1" w:tplc="0266808E" w:tentative="1">
      <w:start w:val="1"/>
      <w:numFmt w:val="bullet"/>
      <w:lvlText w:val="o"/>
      <w:lvlJc w:val="left"/>
      <w:pPr>
        <w:ind w:left="2016" w:hanging="360"/>
      </w:pPr>
      <w:rPr>
        <w:rFonts w:ascii="Courier New" w:hAnsi="Courier New" w:cs="Courier New" w:hint="default"/>
      </w:rPr>
    </w:lvl>
    <w:lvl w:ilvl="2" w:tplc="27D6A620" w:tentative="1">
      <w:start w:val="1"/>
      <w:numFmt w:val="bullet"/>
      <w:lvlText w:val=""/>
      <w:lvlJc w:val="left"/>
      <w:pPr>
        <w:ind w:left="2736" w:hanging="360"/>
      </w:pPr>
      <w:rPr>
        <w:rFonts w:ascii="Wingdings" w:hAnsi="Wingdings" w:hint="default"/>
      </w:rPr>
    </w:lvl>
    <w:lvl w:ilvl="3" w:tplc="89F88E3E" w:tentative="1">
      <w:start w:val="1"/>
      <w:numFmt w:val="bullet"/>
      <w:lvlText w:val=""/>
      <w:lvlJc w:val="left"/>
      <w:pPr>
        <w:ind w:left="3456" w:hanging="360"/>
      </w:pPr>
      <w:rPr>
        <w:rFonts w:ascii="Symbol" w:hAnsi="Symbol" w:hint="default"/>
      </w:rPr>
    </w:lvl>
    <w:lvl w:ilvl="4" w:tplc="6972D1B0" w:tentative="1">
      <w:start w:val="1"/>
      <w:numFmt w:val="bullet"/>
      <w:lvlText w:val="o"/>
      <w:lvlJc w:val="left"/>
      <w:pPr>
        <w:ind w:left="4176" w:hanging="360"/>
      </w:pPr>
      <w:rPr>
        <w:rFonts w:ascii="Courier New" w:hAnsi="Courier New" w:cs="Courier New" w:hint="default"/>
      </w:rPr>
    </w:lvl>
    <w:lvl w:ilvl="5" w:tplc="D1B6AF48" w:tentative="1">
      <w:start w:val="1"/>
      <w:numFmt w:val="bullet"/>
      <w:lvlText w:val=""/>
      <w:lvlJc w:val="left"/>
      <w:pPr>
        <w:ind w:left="4896" w:hanging="360"/>
      </w:pPr>
      <w:rPr>
        <w:rFonts w:ascii="Wingdings" w:hAnsi="Wingdings" w:hint="default"/>
      </w:rPr>
    </w:lvl>
    <w:lvl w:ilvl="6" w:tplc="D772BB1E" w:tentative="1">
      <w:start w:val="1"/>
      <w:numFmt w:val="bullet"/>
      <w:lvlText w:val=""/>
      <w:lvlJc w:val="left"/>
      <w:pPr>
        <w:ind w:left="5616" w:hanging="360"/>
      </w:pPr>
      <w:rPr>
        <w:rFonts w:ascii="Symbol" w:hAnsi="Symbol" w:hint="default"/>
      </w:rPr>
    </w:lvl>
    <w:lvl w:ilvl="7" w:tplc="1E8E8E1A" w:tentative="1">
      <w:start w:val="1"/>
      <w:numFmt w:val="bullet"/>
      <w:lvlText w:val="o"/>
      <w:lvlJc w:val="left"/>
      <w:pPr>
        <w:ind w:left="6336" w:hanging="360"/>
      </w:pPr>
      <w:rPr>
        <w:rFonts w:ascii="Courier New" w:hAnsi="Courier New" w:cs="Courier New" w:hint="default"/>
      </w:rPr>
    </w:lvl>
    <w:lvl w:ilvl="8" w:tplc="FBF8E644" w:tentative="1">
      <w:start w:val="1"/>
      <w:numFmt w:val="bullet"/>
      <w:lvlText w:val=""/>
      <w:lvlJc w:val="left"/>
      <w:pPr>
        <w:ind w:left="7056" w:hanging="360"/>
      </w:pPr>
      <w:rPr>
        <w:rFonts w:ascii="Wingdings" w:hAnsi="Wingdings" w:hint="default"/>
      </w:rPr>
    </w:lvl>
  </w:abstractNum>
  <w:abstractNum w:abstractNumId="8" w15:restartNumberingAfterBreak="0">
    <w:nsid w:val="14C16EF3"/>
    <w:multiLevelType w:val="hybridMultilevel"/>
    <w:tmpl w:val="632E648A"/>
    <w:lvl w:ilvl="0" w:tplc="408462FC">
      <w:start w:val="1"/>
      <w:numFmt w:val="decimal"/>
      <w:lvlText w:val="%1)"/>
      <w:lvlJc w:val="left"/>
      <w:pPr>
        <w:ind w:left="720" w:hanging="360"/>
      </w:pPr>
    </w:lvl>
    <w:lvl w:ilvl="1" w:tplc="F752A1BE">
      <w:start w:val="1"/>
      <w:numFmt w:val="bullet"/>
      <w:lvlText w:val="o"/>
      <w:lvlJc w:val="left"/>
      <w:pPr>
        <w:ind w:left="1440" w:hanging="360"/>
      </w:pPr>
      <w:rPr>
        <w:rFonts w:ascii="Courier New" w:hAnsi="Courier New" w:cs="Courier New" w:hint="default"/>
      </w:rPr>
    </w:lvl>
    <w:lvl w:ilvl="2" w:tplc="99828D38">
      <w:start w:val="1"/>
      <w:numFmt w:val="bullet"/>
      <w:lvlText w:val=""/>
      <w:lvlJc w:val="left"/>
      <w:pPr>
        <w:ind w:left="2160" w:hanging="360"/>
      </w:pPr>
      <w:rPr>
        <w:rFonts w:ascii="Wingdings" w:hAnsi="Wingdings" w:hint="default"/>
      </w:rPr>
    </w:lvl>
    <w:lvl w:ilvl="3" w:tplc="3B98C968">
      <w:start w:val="1"/>
      <w:numFmt w:val="bullet"/>
      <w:lvlText w:val=""/>
      <w:lvlJc w:val="left"/>
      <w:pPr>
        <w:ind w:left="2880" w:hanging="360"/>
      </w:pPr>
      <w:rPr>
        <w:rFonts w:ascii="Symbol" w:hAnsi="Symbol" w:hint="default"/>
      </w:rPr>
    </w:lvl>
    <w:lvl w:ilvl="4" w:tplc="1F882606">
      <w:start w:val="1"/>
      <w:numFmt w:val="bullet"/>
      <w:lvlText w:val="o"/>
      <w:lvlJc w:val="left"/>
      <w:pPr>
        <w:ind w:left="3600" w:hanging="360"/>
      </w:pPr>
      <w:rPr>
        <w:rFonts w:ascii="Courier New" w:hAnsi="Courier New" w:cs="Courier New" w:hint="default"/>
      </w:rPr>
    </w:lvl>
    <w:lvl w:ilvl="5" w:tplc="29202832">
      <w:start w:val="1"/>
      <w:numFmt w:val="bullet"/>
      <w:lvlText w:val=""/>
      <w:lvlJc w:val="left"/>
      <w:pPr>
        <w:ind w:left="4320" w:hanging="360"/>
      </w:pPr>
      <w:rPr>
        <w:rFonts w:ascii="Wingdings" w:hAnsi="Wingdings" w:hint="default"/>
      </w:rPr>
    </w:lvl>
    <w:lvl w:ilvl="6" w:tplc="6160144A">
      <w:start w:val="1"/>
      <w:numFmt w:val="bullet"/>
      <w:lvlText w:val=""/>
      <w:lvlJc w:val="left"/>
      <w:pPr>
        <w:ind w:left="5040" w:hanging="360"/>
      </w:pPr>
      <w:rPr>
        <w:rFonts w:ascii="Symbol" w:hAnsi="Symbol" w:hint="default"/>
      </w:rPr>
    </w:lvl>
    <w:lvl w:ilvl="7" w:tplc="C93CA6E4">
      <w:start w:val="1"/>
      <w:numFmt w:val="bullet"/>
      <w:lvlText w:val="o"/>
      <w:lvlJc w:val="left"/>
      <w:pPr>
        <w:ind w:left="5760" w:hanging="360"/>
      </w:pPr>
      <w:rPr>
        <w:rFonts w:ascii="Courier New" w:hAnsi="Courier New" w:cs="Courier New" w:hint="default"/>
      </w:rPr>
    </w:lvl>
    <w:lvl w:ilvl="8" w:tplc="E654CA1E">
      <w:start w:val="1"/>
      <w:numFmt w:val="bullet"/>
      <w:lvlText w:val=""/>
      <w:lvlJc w:val="left"/>
      <w:pPr>
        <w:ind w:left="6480" w:hanging="360"/>
      </w:pPr>
      <w:rPr>
        <w:rFonts w:ascii="Wingdings" w:hAnsi="Wingdings" w:hint="default"/>
      </w:rPr>
    </w:lvl>
  </w:abstractNum>
  <w:abstractNum w:abstractNumId="9" w15:restartNumberingAfterBreak="0">
    <w:nsid w:val="172101A2"/>
    <w:multiLevelType w:val="hybridMultilevel"/>
    <w:tmpl w:val="89E80212"/>
    <w:lvl w:ilvl="0" w:tplc="EE82A662">
      <w:start w:val="1"/>
      <w:numFmt w:val="bullet"/>
      <w:lvlText w:val=""/>
      <w:lvlJc w:val="left"/>
      <w:pPr>
        <w:ind w:left="720" w:hanging="360"/>
      </w:pPr>
      <w:rPr>
        <w:rFonts w:ascii="Wingdings" w:hAnsi="Wingdings" w:hint="default"/>
      </w:rPr>
    </w:lvl>
    <w:lvl w:ilvl="1" w:tplc="AEAC9AE4">
      <w:start w:val="1"/>
      <w:numFmt w:val="bullet"/>
      <w:lvlText w:val="o"/>
      <w:lvlJc w:val="left"/>
      <w:pPr>
        <w:ind w:left="1440" w:hanging="360"/>
      </w:pPr>
      <w:rPr>
        <w:rFonts w:ascii="Courier New" w:hAnsi="Courier New" w:cs="Courier New" w:hint="default"/>
      </w:rPr>
    </w:lvl>
    <w:lvl w:ilvl="2" w:tplc="CDAE1F5E">
      <w:start w:val="1"/>
      <w:numFmt w:val="bullet"/>
      <w:lvlText w:val=""/>
      <w:lvlJc w:val="left"/>
      <w:pPr>
        <w:ind w:left="2160" w:hanging="360"/>
      </w:pPr>
      <w:rPr>
        <w:rFonts w:ascii="Wingdings" w:hAnsi="Wingdings" w:hint="default"/>
      </w:rPr>
    </w:lvl>
    <w:lvl w:ilvl="3" w:tplc="D6AC3190">
      <w:start w:val="1"/>
      <w:numFmt w:val="bullet"/>
      <w:lvlText w:val=""/>
      <w:lvlJc w:val="left"/>
      <w:pPr>
        <w:ind w:left="2880" w:hanging="360"/>
      </w:pPr>
      <w:rPr>
        <w:rFonts w:ascii="Symbol" w:hAnsi="Symbol" w:hint="default"/>
      </w:rPr>
    </w:lvl>
    <w:lvl w:ilvl="4" w:tplc="DB7835AC">
      <w:start w:val="1"/>
      <w:numFmt w:val="bullet"/>
      <w:lvlText w:val="o"/>
      <w:lvlJc w:val="left"/>
      <w:pPr>
        <w:ind w:left="3600" w:hanging="360"/>
      </w:pPr>
      <w:rPr>
        <w:rFonts w:ascii="Courier New" w:hAnsi="Courier New" w:cs="Courier New" w:hint="default"/>
      </w:rPr>
    </w:lvl>
    <w:lvl w:ilvl="5" w:tplc="576073AE">
      <w:start w:val="1"/>
      <w:numFmt w:val="bullet"/>
      <w:lvlText w:val=""/>
      <w:lvlJc w:val="left"/>
      <w:pPr>
        <w:ind w:left="4320" w:hanging="360"/>
      </w:pPr>
      <w:rPr>
        <w:rFonts w:ascii="Wingdings" w:hAnsi="Wingdings" w:hint="default"/>
      </w:rPr>
    </w:lvl>
    <w:lvl w:ilvl="6" w:tplc="43A8D272">
      <w:start w:val="1"/>
      <w:numFmt w:val="bullet"/>
      <w:lvlText w:val=""/>
      <w:lvlJc w:val="left"/>
      <w:pPr>
        <w:ind w:left="5040" w:hanging="360"/>
      </w:pPr>
      <w:rPr>
        <w:rFonts w:ascii="Symbol" w:hAnsi="Symbol" w:hint="default"/>
      </w:rPr>
    </w:lvl>
    <w:lvl w:ilvl="7" w:tplc="0E5093CE">
      <w:start w:val="1"/>
      <w:numFmt w:val="bullet"/>
      <w:lvlText w:val="o"/>
      <w:lvlJc w:val="left"/>
      <w:pPr>
        <w:ind w:left="5760" w:hanging="360"/>
      </w:pPr>
      <w:rPr>
        <w:rFonts w:ascii="Courier New" w:hAnsi="Courier New" w:cs="Courier New" w:hint="default"/>
      </w:rPr>
    </w:lvl>
    <w:lvl w:ilvl="8" w:tplc="CFDE2F70">
      <w:start w:val="1"/>
      <w:numFmt w:val="bullet"/>
      <w:lvlText w:val=""/>
      <w:lvlJc w:val="left"/>
      <w:pPr>
        <w:ind w:left="6480" w:hanging="360"/>
      </w:pPr>
      <w:rPr>
        <w:rFonts w:ascii="Wingdings" w:hAnsi="Wingdings" w:hint="default"/>
      </w:rPr>
    </w:lvl>
  </w:abstractNum>
  <w:abstractNum w:abstractNumId="10" w15:restartNumberingAfterBreak="0">
    <w:nsid w:val="1FF956E1"/>
    <w:multiLevelType w:val="hybridMultilevel"/>
    <w:tmpl w:val="D4DA64A4"/>
    <w:lvl w:ilvl="0" w:tplc="D83C2B1C">
      <w:start w:val="1"/>
      <w:numFmt w:val="lowerLetter"/>
      <w:lvlText w:val="%1)"/>
      <w:lvlJc w:val="left"/>
      <w:pPr>
        <w:ind w:left="1080" w:hanging="720"/>
      </w:pPr>
      <w:rPr>
        <w:rFonts w:hint="default"/>
      </w:rPr>
    </w:lvl>
    <w:lvl w:ilvl="1" w:tplc="26E47394" w:tentative="1">
      <w:start w:val="1"/>
      <w:numFmt w:val="lowerLetter"/>
      <w:lvlText w:val="%2."/>
      <w:lvlJc w:val="left"/>
      <w:pPr>
        <w:ind w:left="1440" w:hanging="360"/>
      </w:pPr>
    </w:lvl>
    <w:lvl w:ilvl="2" w:tplc="4E94E8F0" w:tentative="1">
      <w:start w:val="1"/>
      <w:numFmt w:val="lowerRoman"/>
      <w:lvlText w:val="%3."/>
      <w:lvlJc w:val="right"/>
      <w:pPr>
        <w:ind w:left="2160" w:hanging="180"/>
      </w:pPr>
    </w:lvl>
    <w:lvl w:ilvl="3" w:tplc="D76E25EC" w:tentative="1">
      <w:start w:val="1"/>
      <w:numFmt w:val="decimal"/>
      <w:lvlText w:val="%4."/>
      <w:lvlJc w:val="left"/>
      <w:pPr>
        <w:ind w:left="2880" w:hanging="360"/>
      </w:pPr>
    </w:lvl>
    <w:lvl w:ilvl="4" w:tplc="378C5270" w:tentative="1">
      <w:start w:val="1"/>
      <w:numFmt w:val="lowerLetter"/>
      <w:lvlText w:val="%5."/>
      <w:lvlJc w:val="left"/>
      <w:pPr>
        <w:ind w:left="3600" w:hanging="360"/>
      </w:pPr>
    </w:lvl>
    <w:lvl w:ilvl="5" w:tplc="2D6A93EC" w:tentative="1">
      <w:start w:val="1"/>
      <w:numFmt w:val="lowerRoman"/>
      <w:lvlText w:val="%6."/>
      <w:lvlJc w:val="right"/>
      <w:pPr>
        <w:ind w:left="4320" w:hanging="180"/>
      </w:pPr>
    </w:lvl>
    <w:lvl w:ilvl="6" w:tplc="36002760" w:tentative="1">
      <w:start w:val="1"/>
      <w:numFmt w:val="decimal"/>
      <w:lvlText w:val="%7."/>
      <w:lvlJc w:val="left"/>
      <w:pPr>
        <w:ind w:left="5040" w:hanging="360"/>
      </w:pPr>
    </w:lvl>
    <w:lvl w:ilvl="7" w:tplc="D93AFF58" w:tentative="1">
      <w:start w:val="1"/>
      <w:numFmt w:val="lowerLetter"/>
      <w:lvlText w:val="%8."/>
      <w:lvlJc w:val="left"/>
      <w:pPr>
        <w:ind w:left="5760" w:hanging="360"/>
      </w:pPr>
    </w:lvl>
    <w:lvl w:ilvl="8" w:tplc="873A1BC4" w:tentative="1">
      <w:start w:val="1"/>
      <w:numFmt w:val="lowerRoman"/>
      <w:lvlText w:val="%9."/>
      <w:lvlJc w:val="right"/>
      <w:pPr>
        <w:ind w:left="6480" w:hanging="180"/>
      </w:pPr>
    </w:lvl>
  </w:abstractNum>
  <w:abstractNum w:abstractNumId="11" w15:restartNumberingAfterBreak="0">
    <w:nsid w:val="20213C2A"/>
    <w:multiLevelType w:val="hybridMultilevel"/>
    <w:tmpl w:val="A8183046"/>
    <w:lvl w:ilvl="0" w:tplc="079A1BF4">
      <w:start w:val="1"/>
      <w:numFmt w:val="bullet"/>
      <w:lvlText w:val=""/>
      <w:lvlJc w:val="left"/>
      <w:pPr>
        <w:ind w:left="1440" w:hanging="360"/>
      </w:pPr>
      <w:rPr>
        <w:rFonts w:ascii="Symbol" w:hAnsi="Symbol" w:hint="default"/>
      </w:rPr>
    </w:lvl>
    <w:lvl w:ilvl="1" w:tplc="A454B8EE" w:tentative="1">
      <w:start w:val="1"/>
      <w:numFmt w:val="bullet"/>
      <w:lvlText w:val="o"/>
      <w:lvlJc w:val="left"/>
      <w:pPr>
        <w:ind w:left="2160" w:hanging="360"/>
      </w:pPr>
      <w:rPr>
        <w:rFonts w:ascii="Courier New" w:hAnsi="Courier New" w:cs="Courier New" w:hint="default"/>
      </w:rPr>
    </w:lvl>
    <w:lvl w:ilvl="2" w:tplc="F74E0532" w:tentative="1">
      <w:start w:val="1"/>
      <w:numFmt w:val="bullet"/>
      <w:lvlText w:val=""/>
      <w:lvlJc w:val="left"/>
      <w:pPr>
        <w:ind w:left="2880" w:hanging="360"/>
      </w:pPr>
      <w:rPr>
        <w:rFonts w:ascii="Wingdings" w:hAnsi="Wingdings" w:hint="default"/>
      </w:rPr>
    </w:lvl>
    <w:lvl w:ilvl="3" w:tplc="9A624366" w:tentative="1">
      <w:start w:val="1"/>
      <w:numFmt w:val="bullet"/>
      <w:lvlText w:val=""/>
      <w:lvlJc w:val="left"/>
      <w:pPr>
        <w:ind w:left="3600" w:hanging="360"/>
      </w:pPr>
      <w:rPr>
        <w:rFonts w:ascii="Symbol" w:hAnsi="Symbol" w:hint="default"/>
      </w:rPr>
    </w:lvl>
    <w:lvl w:ilvl="4" w:tplc="156EA44A" w:tentative="1">
      <w:start w:val="1"/>
      <w:numFmt w:val="bullet"/>
      <w:lvlText w:val="o"/>
      <w:lvlJc w:val="left"/>
      <w:pPr>
        <w:ind w:left="4320" w:hanging="360"/>
      </w:pPr>
      <w:rPr>
        <w:rFonts w:ascii="Courier New" w:hAnsi="Courier New" w:cs="Courier New" w:hint="default"/>
      </w:rPr>
    </w:lvl>
    <w:lvl w:ilvl="5" w:tplc="46989D78" w:tentative="1">
      <w:start w:val="1"/>
      <w:numFmt w:val="bullet"/>
      <w:lvlText w:val=""/>
      <w:lvlJc w:val="left"/>
      <w:pPr>
        <w:ind w:left="5040" w:hanging="360"/>
      </w:pPr>
      <w:rPr>
        <w:rFonts w:ascii="Wingdings" w:hAnsi="Wingdings" w:hint="default"/>
      </w:rPr>
    </w:lvl>
    <w:lvl w:ilvl="6" w:tplc="9F8A14F6" w:tentative="1">
      <w:start w:val="1"/>
      <w:numFmt w:val="bullet"/>
      <w:lvlText w:val=""/>
      <w:lvlJc w:val="left"/>
      <w:pPr>
        <w:ind w:left="5760" w:hanging="360"/>
      </w:pPr>
      <w:rPr>
        <w:rFonts w:ascii="Symbol" w:hAnsi="Symbol" w:hint="default"/>
      </w:rPr>
    </w:lvl>
    <w:lvl w:ilvl="7" w:tplc="9A5A182E" w:tentative="1">
      <w:start w:val="1"/>
      <w:numFmt w:val="bullet"/>
      <w:lvlText w:val="o"/>
      <w:lvlJc w:val="left"/>
      <w:pPr>
        <w:ind w:left="6480" w:hanging="360"/>
      </w:pPr>
      <w:rPr>
        <w:rFonts w:ascii="Courier New" w:hAnsi="Courier New" w:cs="Courier New" w:hint="default"/>
      </w:rPr>
    </w:lvl>
    <w:lvl w:ilvl="8" w:tplc="F1364A46" w:tentative="1">
      <w:start w:val="1"/>
      <w:numFmt w:val="bullet"/>
      <w:lvlText w:val=""/>
      <w:lvlJc w:val="left"/>
      <w:pPr>
        <w:ind w:left="7200" w:hanging="360"/>
      </w:pPr>
      <w:rPr>
        <w:rFonts w:ascii="Wingdings" w:hAnsi="Wingdings" w:hint="default"/>
      </w:rPr>
    </w:lvl>
  </w:abstractNum>
  <w:abstractNum w:abstractNumId="12" w15:restartNumberingAfterBreak="0">
    <w:nsid w:val="20510A5E"/>
    <w:multiLevelType w:val="hybridMultilevel"/>
    <w:tmpl w:val="CA2A5856"/>
    <w:lvl w:ilvl="0" w:tplc="465CA354">
      <w:start w:val="1"/>
      <w:numFmt w:val="decimal"/>
      <w:lvlText w:val="%1)"/>
      <w:lvlJc w:val="left"/>
      <w:pPr>
        <w:ind w:left="720" w:hanging="360"/>
      </w:pPr>
    </w:lvl>
    <w:lvl w:ilvl="1" w:tplc="3BDE2690">
      <w:start w:val="1"/>
      <w:numFmt w:val="bullet"/>
      <w:lvlText w:val="o"/>
      <w:lvlJc w:val="left"/>
      <w:pPr>
        <w:ind w:left="1440" w:hanging="360"/>
      </w:pPr>
      <w:rPr>
        <w:rFonts w:ascii="Courier New" w:hAnsi="Courier New" w:cs="Courier New" w:hint="default"/>
      </w:rPr>
    </w:lvl>
    <w:lvl w:ilvl="2" w:tplc="C4CA299E">
      <w:start w:val="1"/>
      <w:numFmt w:val="bullet"/>
      <w:lvlText w:val=""/>
      <w:lvlJc w:val="left"/>
      <w:pPr>
        <w:ind w:left="2160" w:hanging="360"/>
      </w:pPr>
      <w:rPr>
        <w:rFonts w:ascii="Wingdings" w:hAnsi="Wingdings" w:hint="default"/>
      </w:rPr>
    </w:lvl>
    <w:lvl w:ilvl="3" w:tplc="EBF0E8CA">
      <w:start w:val="1"/>
      <w:numFmt w:val="bullet"/>
      <w:lvlText w:val=""/>
      <w:lvlJc w:val="left"/>
      <w:pPr>
        <w:ind w:left="2880" w:hanging="360"/>
      </w:pPr>
      <w:rPr>
        <w:rFonts w:ascii="Symbol" w:hAnsi="Symbol" w:hint="default"/>
      </w:rPr>
    </w:lvl>
    <w:lvl w:ilvl="4" w:tplc="3034BE54">
      <w:start w:val="1"/>
      <w:numFmt w:val="bullet"/>
      <w:lvlText w:val="o"/>
      <w:lvlJc w:val="left"/>
      <w:pPr>
        <w:ind w:left="3600" w:hanging="360"/>
      </w:pPr>
      <w:rPr>
        <w:rFonts w:ascii="Courier New" w:hAnsi="Courier New" w:cs="Courier New" w:hint="default"/>
      </w:rPr>
    </w:lvl>
    <w:lvl w:ilvl="5" w:tplc="3FC00786">
      <w:start w:val="1"/>
      <w:numFmt w:val="bullet"/>
      <w:lvlText w:val=""/>
      <w:lvlJc w:val="left"/>
      <w:pPr>
        <w:ind w:left="4320" w:hanging="360"/>
      </w:pPr>
      <w:rPr>
        <w:rFonts w:ascii="Wingdings" w:hAnsi="Wingdings" w:hint="default"/>
      </w:rPr>
    </w:lvl>
    <w:lvl w:ilvl="6" w:tplc="1A64BA82">
      <w:start w:val="1"/>
      <w:numFmt w:val="bullet"/>
      <w:lvlText w:val=""/>
      <w:lvlJc w:val="left"/>
      <w:pPr>
        <w:ind w:left="5040" w:hanging="360"/>
      </w:pPr>
      <w:rPr>
        <w:rFonts w:ascii="Symbol" w:hAnsi="Symbol" w:hint="default"/>
      </w:rPr>
    </w:lvl>
    <w:lvl w:ilvl="7" w:tplc="80B89AF4">
      <w:start w:val="1"/>
      <w:numFmt w:val="bullet"/>
      <w:lvlText w:val="o"/>
      <w:lvlJc w:val="left"/>
      <w:pPr>
        <w:ind w:left="5760" w:hanging="360"/>
      </w:pPr>
      <w:rPr>
        <w:rFonts w:ascii="Courier New" w:hAnsi="Courier New" w:cs="Courier New" w:hint="default"/>
      </w:rPr>
    </w:lvl>
    <w:lvl w:ilvl="8" w:tplc="0722F280">
      <w:start w:val="1"/>
      <w:numFmt w:val="bullet"/>
      <w:lvlText w:val=""/>
      <w:lvlJc w:val="left"/>
      <w:pPr>
        <w:ind w:left="6480" w:hanging="360"/>
      </w:pPr>
      <w:rPr>
        <w:rFonts w:ascii="Wingdings" w:hAnsi="Wingdings" w:hint="default"/>
      </w:rPr>
    </w:lvl>
  </w:abstractNum>
  <w:abstractNum w:abstractNumId="13" w15:restartNumberingAfterBreak="0">
    <w:nsid w:val="226D5F37"/>
    <w:multiLevelType w:val="hybridMultilevel"/>
    <w:tmpl w:val="05F01122"/>
    <w:lvl w:ilvl="0" w:tplc="5878749E">
      <w:start w:val="1"/>
      <w:numFmt w:val="bullet"/>
      <w:lvlText w:val=""/>
      <w:lvlJc w:val="left"/>
      <w:pPr>
        <w:ind w:left="720" w:hanging="360"/>
      </w:pPr>
      <w:rPr>
        <w:rFonts w:ascii="Symbol" w:hAnsi="Symbol" w:hint="default"/>
      </w:rPr>
    </w:lvl>
    <w:lvl w:ilvl="1" w:tplc="669CC59E" w:tentative="1">
      <w:start w:val="1"/>
      <w:numFmt w:val="bullet"/>
      <w:lvlText w:val="o"/>
      <w:lvlJc w:val="left"/>
      <w:pPr>
        <w:ind w:left="1440" w:hanging="360"/>
      </w:pPr>
      <w:rPr>
        <w:rFonts w:ascii="Courier New" w:hAnsi="Courier New" w:cs="Courier New" w:hint="default"/>
      </w:rPr>
    </w:lvl>
    <w:lvl w:ilvl="2" w:tplc="E6304008" w:tentative="1">
      <w:start w:val="1"/>
      <w:numFmt w:val="bullet"/>
      <w:lvlText w:val=""/>
      <w:lvlJc w:val="left"/>
      <w:pPr>
        <w:ind w:left="2160" w:hanging="360"/>
      </w:pPr>
      <w:rPr>
        <w:rFonts w:ascii="Wingdings" w:hAnsi="Wingdings" w:hint="default"/>
      </w:rPr>
    </w:lvl>
    <w:lvl w:ilvl="3" w:tplc="EC60C6B0" w:tentative="1">
      <w:start w:val="1"/>
      <w:numFmt w:val="bullet"/>
      <w:lvlText w:val=""/>
      <w:lvlJc w:val="left"/>
      <w:pPr>
        <w:ind w:left="2880" w:hanging="360"/>
      </w:pPr>
      <w:rPr>
        <w:rFonts w:ascii="Symbol" w:hAnsi="Symbol" w:hint="default"/>
      </w:rPr>
    </w:lvl>
    <w:lvl w:ilvl="4" w:tplc="D45EDBC8" w:tentative="1">
      <w:start w:val="1"/>
      <w:numFmt w:val="bullet"/>
      <w:lvlText w:val="o"/>
      <w:lvlJc w:val="left"/>
      <w:pPr>
        <w:ind w:left="3600" w:hanging="360"/>
      </w:pPr>
      <w:rPr>
        <w:rFonts w:ascii="Courier New" w:hAnsi="Courier New" w:cs="Courier New" w:hint="default"/>
      </w:rPr>
    </w:lvl>
    <w:lvl w:ilvl="5" w:tplc="47169000" w:tentative="1">
      <w:start w:val="1"/>
      <w:numFmt w:val="bullet"/>
      <w:lvlText w:val=""/>
      <w:lvlJc w:val="left"/>
      <w:pPr>
        <w:ind w:left="4320" w:hanging="360"/>
      </w:pPr>
      <w:rPr>
        <w:rFonts w:ascii="Wingdings" w:hAnsi="Wingdings" w:hint="default"/>
      </w:rPr>
    </w:lvl>
    <w:lvl w:ilvl="6" w:tplc="EAC63E1E" w:tentative="1">
      <w:start w:val="1"/>
      <w:numFmt w:val="bullet"/>
      <w:lvlText w:val=""/>
      <w:lvlJc w:val="left"/>
      <w:pPr>
        <w:ind w:left="5040" w:hanging="360"/>
      </w:pPr>
      <w:rPr>
        <w:rFonts w:ascii="Symbol" w:hAnsi="Symbol" w:hint="default"/>
      </w:rPr>
    </w:lvl>
    <w:lvl w:ilvl="7" w:tplc="50EA8A5E" w:tentative="1">
      <w:start w:val="1"/>
      <w:numFmt w:val="bullet"/>
      <w:lvlText w:val="o"/>
      <w:lvlJc w:val="left"/>
      <w:pPr>
        <w:ind w:left="5760" w:hanging="360"/>
      </w:pPr>
      <w:rPr>
        <w:rFonts w:ascii="Courier New" w:hAnsi="Courier New" w:cs="Courier New" w:hint="default"/>
      </w:rPr>
    </w:lvl>
    <w:lvl w:ilvl="8" w:tplc="97E4B282" w:tentative="1">
      <w:start w:val="1"/>
      <w:numFmt w:val="bullet"/>
      <w:lvlText w:val=""/>
      <w:lvlJc w:val="left"/>
      <w:pPr>
        <w:ind w:left="6480" w:hanging="360"/>
      </w:pPr>
      <w:rPr>
        <w:rFonts w:ascii="Wingdings" w:hAnsi="Wingdings" w:hint="default"/>
      </w:rPr>
    </w:lvl>
  </w:abstractNum>
  <w:abstractNum w:abstractNumId="14" w15:restartNumberingAfterBreak="0">
    <w:nsid w:val="231F079B"/>
    <w:multiLevelType w:val="hybridMultilevel"/>
    <w:tmpl w:val="CEC281F6"/>
    <w:lvl w:ilvl="0" w:tplc="795E867E">
      <w:start w:val="1"/>
      <w:numFmt w:val="bullet"/>
      <w:lvlText w:val=""/>
      <w:lvlJc w:val="left"/>
      <w:pPr>
        <w:ind w:left="720" w:hanging="360"/>
      </w:pPr>
      <w:rPr>
        <w:rFonts w:ascii="Symbol" w:hAnsi="Symbol" w:hint="default"/>
      </w:rPr>
    </w:lvl>
    <w:lvl w:ilvl="1" w:tplc="265C1FAC" w:tentative="1">
      <w:start w:val="1"/>
      <w:numFmt w:val="bullet"/>
      <w:lvlText w:val="o"/>
      <w:lvlJc w:val="left"/>
      <w:pPr>
        <w:ind w:left="1440" w:hanging="360"/>
      </w:pPr>
      <w:rPr>
        <w:rFonts w:ascii="Courier New" w:hAnsi="Courier New" w:cs="Courier New" w:hint="default"/>
      </w:rPr>
    </w:lvl>
    <w:lvl w:ilvl="2" w:tplc="8A346D4A" w:tentative="1">
      <w:start w:val="1"/>
      <w:numFmt w:val="bullet"/>
      <w:lvlText w:val=""/>
      <w:lvlJc w:val="left"/>
      <w:pPr>
        <w:ind w:left="2160" w:hanging="360"/>
      </w:pPr>
      <w:rPr>
        <w:rFonts w:ascii="Wingdings" w:hAnsi="Wingdings" w:hint="default"/>
      </w:rPr>
    </w:lvl>
    <w:lvl w:ilvl="3" w:tplc="2FA6456E" w:tentative="1">
      <w:start w:val="1"/>
      <w:numFmt w:val="bullet"/>
      <w:lvlText w:val=""/>
      <w:lvlJc w:val="left"/>
      <w:pPr>
        <w:ind w:left="2880" w:hanging="360"/>
      </w:pPr>
      <w:rPr>
        <w:rFonts w:ascii="Symbol" w:hAnsi="Symbol" w:hint="default"/>
      </w:rPr>
    </w:lvl>
    <w:lvl w:ilvl="4" w:tplc="DBCE0698" w:tentative="1">
      <w:start w:val="1"/>
      <w:numFmt w:val="bullet"/>
      <w:lvlText w:val="o"/>
      <w:lvlJc w:val="left"/>
      <w:pPr>
        <w:ind w:left="3600" w:hanging="360"/>
      </w:pPr>
      <w:rPr>
        <w:rFonts w:ascii="Courier New" w:hAnsi="Courier New" w:cs="Courier New" w:hint="default"/>
      </w:rPr>
    </w:lvl>
    <w:lvl w:ilvl="5" w:tplc="5E705BFE" w:tentative="1">
      <w:start w:val="1"/>
      <w:numFmt w:val="bullet"/>
      <w:lvlText w:val=""/>
      <w:lvlJc w:val="left"/>
      <w:pPr>
        <w:ind w:left="4320" w:hanging="360"/>
      </w:pPr>
      <w:rPr>
        <w:rFonts w:ascii="Wingdings" w:hAnsi="Wingdings" w:hint="default"/>
      </w:rPr>
    </w:lvl>
    <w:lvl w:ilvl="6" w:tplc="B02C29A8" w:tentative="1">
      <w:start w:val="1"/>
      <w:numFmt w:val="bullet"/>
      <w:lvlText w:val=""/>
      <w:lvlJc w:val="left"/>
      <w:pPr>
        <w:ind w:left="5040" w:hanging="360"/>
      </w:pPr>
      <w:rPr>
        <w:rFonts w:ascii="Symbol" w:hAnsi="Symbol" w:hint="default"/>
      </w:rPr>
    </w:lvl>
    <w:lvl w:ilvl="7" w:tplc="98B6065A" w:tentative="1">
      <w:start w:val="1"/>
      <w:numFmt w:val="bullet"/>
      <w:lvlText w:val="o"/>
      <w:lvlJc w:val="left"/>
      <w:pPr>
        <w:ind w:left="5760" w:hanging="360"/>
      </w:pPr>
      <w:rPr>
        <w:rFonts w:ascii="Courier New" w:hAnsi="Courier New" w:cs="Courier New" w:hint="default"/>
      </w:rPr>
    </w:lvl>
    <w:lvl w:ilvl="8" w:tplc="2B8E5978" w:tentative="1">
      <w:start w:val="1"/>
      <w:numFmt w:val="bullet"/>
      <w:lvlText w:val=""/>
      <w:lvlJc w:val="left"/>
      <w:pPr>
        <w:ind w:left="6480" w:hanging="360"/>
      </w:pPr>
      <w:rPr>
        <w:rFonts w:ascii="Wingdings" w:hAnsi="Wingdings" w:hint="default"/>
      </w:rPr>
    </w:lvl>
  </w:abstractNum>
  <w:abstractNum w:abstractNumId="15" w15:restartNumberingAfterBreak="0">
    <w:nsid w:val="235474BB"/>
    <w:multiLevelType w:val="hybridMultilevel"/>
    <w:tmpl w:val="E4066F3E"/>
    <w:lvl w:ilvl="0" w:tplc="25467242">
      <w:start w:val="1"/>
      <w:numFmt w:val="decimal"/>
      <w:lvlText w:val="%1)"/>
      <w:lvlJc w:val="left"/>
      <w:pPr>
        <w:ind w:left="1080" w:hanging="720"/>
      </w:pPr>
      <w:rPr>
        <w:rFonts w:hint="default"/>
      </w:rPr>
    </w:lvl>
    <w:lvl w:ilvl="1" w:tplc="A8BCDC60" w:tentative="1">
      <w:start w:val="1"/>
      <w:numFmt w:val="lowerLetter"/>
      <w:lvlText w:val="%2."/>
      <w:lvlJc w:val="left"/>
      <w:pPr>
        <w:ind w:left="1440" w:hanging="360"/>
      </w:pPr>
    </w:lvl>
    <w:lvl w:ilvl="2" w:tplc="F296E57E" w:tentative="1">
      <w:start w:val="1"/>
      <w:numFmt w:val="lowerRoman"/>
      <w:lvlText w:val="%3."/>
      <w:lvlJc w:val="right"/>
      <w:pPr>
        <w:ind w:left="2160" w:hanging="180"/>
      </w:pPr>
    </w:lvl>
    <w:lvl w:ilvl="3" w:tplc="CC5A44D0" w:tentative="1">
      <w:start w:val="1"/>
      <w:numFmt w:val="decimal"/>
      <w:lvlText w:val="%4."/>
      <w:lvlJc w:val="left"/>
      <w:pPr>
        <w:ind w:left="2880" w:hanging="360"/>
      </w:pPr>
    </w:lvl>
    <w:lvl w:ilvl="4" w:tplc="4A12F4BA" w:tentative="1">
      <w:start w:val="1"/>
      <w:numFmt w:val="lowerLetter"/>
      <w:lvlText w:val="%5."/>
      <w:lvlJc w:val="left"/>
      <w:pPr>
        <w:ind w:left="3600" w:hanging="360"/>
      </w:pPr>
    </w:lvl>
    <w:lvl w:ilvl="5" w:tplc="1E84F022" w:tentative="1">
      <w:start w:val="1"/>
      <w:numFmt w:val="lowerRoman"/>
      <w:lvlText w:val="%6."/>
      <w:lvlJc w:val="right"/>
      <w:pPr>
        <w:ind w:left="4320" w:hanging="180"/>
      </w:pPr>
    </w:lvl>
    <w:lvl w:ilvl="6" w:tplc="F6C8DACA" w:tentative="1">
      <w:start w:val="1"/>
      <w:numFmt w:val="decimal"/>
      <w:lvlText w:val="%7."/>
      <w:lvlJc w:val="left"/>
      <w:pPr>
        <w:ind w:left="5040" w:hanging="360"/>
      </w:pPr>
    </w:lvl>
    <w:lvl w:ilvl="7" w:tplc="09CAD726" w:tentative="1">
      <w:start w:val="1"/>
      <w:numFmt w:val="lowerLetter"/>
      <w:lvlText w:val="%8."/>
      <w:lvlJc w:val="left"/>
      <w:pPr>
        <w:ind w:left="5760" w:hanging="360"/>
      </w:pPr>
    </w:lvl>
    <w:lvl w:ilvl="8" w:tplc="4D36864E" w:tentative="1">
      <w:start w:val="1"/>
      <w:numFmt w:val="lowerRoman"/>
      <w:lvlText w:val="%9."/>
      <w:lvlJc w:val="right"/>
      <w:pPr>
        <w:ind w:left="6480" w:hanging="180"/>
      </w:pPr>
    </w:lvl>
  </w:abstractNum>
  <w:abstractNum w:abstractNumId="16" w15:restartNumberingAfterBreak="0">
    <w:nsid w:val="2A106F5F"/>
    <w:multiLevelType w:val="hybridMultilevel"/>
    <w:tmpl w:val="9890351C"/>
    <w:lvl w:ilvl="0" w:tplc="B9545FCA">
      <w:start w:val="1"/>
      <w:numFmt w:val="decimal"/>
      <w:pStyle w:val="SOPHeading"/>
      <w:lvlText w:val="%1."/>
      <w:lvlJc w:val="left"/>
      <w:pPr>
        <w:ind w:left="720" w:hanging="360"/>
      </w:pPr>
    </w:lvl>
    <w:lvl w:ilvl="1" w:tplc="491AF9AA">
      <w:start w:val="1"/>
      <w:numFmt w:val="lowerLetter"/>
      <w:lvlText w:val="%2."/>
      <w:lvlJc w:val="left"/>
      <w:pPr>
        <w:ind w:left="1440" w:hanging="360"/>
      </w:pPr>
    </w:lvl>
    <w:lvl w:ilvl="2" w:tplc="7B4CB168">
      <w:start w:val="1"/>
      <w:numFmt w:val="lowerRoman"/>
      <w:lvlText w:val="%3."/>
      <w:lvlJc w:val="right"/>
      <w:pPr>
        <w:ind w:left="2160" w:hanging="180"/>
      </w:pPr>
    </w:lvl>
    <w:lvl w:ilvl="3" w:tplc="6CF0D55A">
      <w:start w:val="1"/>
      <w:numFmt w:val="decimal"/>
      <w:lvlText w:val="%4."/>
      <w:lvlJc w:val="left"/>
      <w:pPr>
        <w:ind w:left="2880" w:hanging="360"/>
      </w:pPr>
    </w:lvl>
    <w:lvl w:ilvl="4" w:tplc="8C7C14E8">
      <w:start w:val="1"/>
      <w:numFmt w:val="lowerLetter"/>
      <w:lvlText w:val="%5."/>
      <w:lvlJc w:val="left"/>
      <w:pPr>
        <w:ind w:left="3600" w:hanging="360"/>
      </w:pPr>
    </w:lvl>
    <w:lvl w:ilvl="5" w:tplc="4586B760">
      <w:start w:val="1"/>
      <w:numFmt w:val="lowerRoman"/>
      <w:lvlText w:val="%6."/>
      <w:lvlJc w:val="right"/>
      <w:pPr>
        <w:ind w:left="4320" w:hanging="180"/>
      </w:pPr>
    </w:lvl>
    <w:lvl w:ilvl="6" w:tplc="568A4C26">
      <w:start w:val="1"/>
      <w:numFmt w:val="decimal"/>
      <w:lvlText w:val="%7."/>
      <w:lvlJc w:val="left"/>
      <w:pPr>
        <w:ind w:left="5040" w:hanging="360"/>
      </w:pPr>
    </w:lvl>
    <w:lvl w:ilvl="7" w:tplc="C26ADEB0">
      <w:start w:val="1"/>
      <w:numFmt w:val="lowerLetter"/>
      <w:lvlText w:val="%8."/>
      <w:lvlJc w:val="left"/>
      <w:pPr>
        <w:ind w:left="5760" w:hanging="360"/>
      </w:pPr>
    </w:lvl>
    <w:lvl w:ilvl="8" w:tplc="B5D8D2A4">
      <w:start w:val="1"/>
      <w:numFmt w:val="lowerRoman"/>
      <w:lvlText w:val="%9."/>
      <w:lvlJc w:val="right"/>
      <w:pPr>
        <w:ind w:left="6480" w:hanging="180"/>
      </w:pPr>
    </w:lvl>
  </w:abstractNum>
  <w:abstractNum w:abstractNumId="17" w15:restartNumberingAfterBreak="0">
    <w:nsid w:val="2E8154C3"/>
    <w:multiLevelType w:val="hybridMultilevel"/>
    <w:tmpl w:val="52E44AD0"/>
    <w:lvl w:ilvl="0" w:tplc="92008AE8">
      <w:start w:val="1"/>
      <w:numFmt w:val="bullet"/>
      <w:lvlText w:val=""/>
      <w:lvlJc w:val="left"/>
      <w:pPr>
        <w:ind w:left="720" w:hanging="360"/>
      </w:pPr>
      <w:rPr>
        <w:rFonts w:ascii="Wingdings" w:hAnsi="Wingdings" w:hint="default"/>
        <w:color w:val="auto"/>
      </w:rPr>
    </w:lvl>
    <w:lvl w:ilvl="1" w:tplc="755CB6B0">
      <w:start w:val="1"/>
      <w:numFmt w:val="bullet"/>
      <w:lvlText w:val="o"/>
      <w:lvlJc w:val="left"/>
      <w:pPr>
        <w:ind w:left="1440" w:hanging="360"/>
      </w:pPr>
      <w:rPr>
        <w:rFonts w:ascii="Courier New" w:hAnsi="Courier New" w:cs="Courier New" w:hint="default"/>
      </w:rPr>
    </w:lvl>
    <w:lvl w:ilvl="2" w:tplc="0CEE65CE">
      <w:start w:val="1"/>
      <w:numFmt w:val="bullet"/>
      <w:lvlText w:val=""/>
      <w:lvlJc w:val="left"/>
      <w:pPr>
        <w:ind w:left="2160" w:hanging="360"/>
      </w:pPr>
      <w:rPr>
        <w:rFonts w:ascii="Wingdings" w:hAnsi="Wingdings" w:hint="default"/>
      </w:rPr>
    </w:lvl>
    <w:lvl w:ilvl="3" w:tplc="20DE6A62">
      <w:start w:val="1"/>
      <w:numFmt w:val="bullet"/>
      <w:lvlText w:val=""/>
      <w:lvlJc w:val="left"/>
      <w:pPr>
        <w:ind w:left="2880" w:hanging="360"/>
      </w:pPr>
      <w:rPr>
        <w:rFonts w:ascii="Symbol" w:hAnsi="Symbol" w:hint="default"/>
      </w:rPr>
    </w:lvl>
    <w:lvl w:ilvl="4" w:tplc="94BA3BD8">
      <w:start w:val="1"/>
      <w:numFmt w:val="bullet"/>
      <w:lvlText w:val="o"/>
      <w:lvlJc w:val="left"/>
      <w:pPr>
        <w:ind w:left="3600" w:hanging="360"/>
      </w:pPr>
      <w:rPr>
        <w:rFonts w:ascii="Courier New" w:hAnsi="Courier New" w:cs="Courier New" w:hint="default"/>
      </w:rPr>
    </w:lvl>
    <w:lvl w:ilvl="5" w:tplc="46300F9E">
      <w:start w:val="1"/>
      <w:numFmt w:val="bullet"/>
      <w:lvlText w:val=""/>
      <w:lvlJc w:val="left"/>
      <w:pPr>
        <w:ind w:left="4320" w:hanging="360"/>
      </w:pPr>
      <w:rPr>
        <w:rFonts w:ascii="Wingdings" w:hAnsi="Wingdings" w:hint="default"/>
      </w:rPr>
    </w:lvl>
    <w:lvl w:ilvl="6" w:tplc="992E1496">
      <w:start w:val="1"/>
      <w:numFmt w:val="bullet"/>
      <w:lvlText w:val=""/>
      <w:lvlJc w:val="left"/>
      <w:pPr>
        <w:ind w:left="5040" w:hanging="360"/>
      </w:pPr>
      <w:rPr>
        <w:rFonts w:ascii="Symbol" w:hAnsi="Symbol" w:hint="default"/>
      </w:rPr>
    </w:lvl>
    <w:lvl w:ilvl="7" w:tplc="35DEE478">
      <w:start w:val="1"/>
      <w:numFmt w:val="bullet"/>
      <w:lvlText w:val="o"/>
      <w:lvlJc w:val="left"/>
      <w:pPr>
        <w:ind w:left="5760" w:hanging="360"/>
      </w:pPr>
      <w:rPr>
        <w:rFonts w:ascii="Courier New" w:hAnsi="Courier New" w:cs="Courier New" w:hint="default"/>
      </w:rPr>
    </w:lvl>
    <w:lvl w:ilvl="8" w:tplc="82D0CE58">
      <w:start w:val="1"/>
      <w:numFmt w:val="bullet"/>
      <w:lvlText w:val=""/>
      <w:lvlJc w:val="left"/>
      <w:pPr>
        <w:ind w:left="6480" w:hanging="360"/>
      </w:pPr>
      <w:rPr>
        <w:rFonts w:ascii="Wingdings" w:hAnsi="Wingdings" w:hint="default"/>
      </w:rPr>
    </w:lvl>
  </w:abstractNum>
  <w:abstractNum w:abstractNumId="18" w15:restartNumberingAfterBreak="0">
    <w:nsid w:val="34B12719"/>
    <w:multiLevelType w:val="hybridMultilevel"/>
    <w:tmpl w:val="3C028800"/>
    <w:lvl w:ilvl="0" w:tplc="C3ECE82E">
      <w:start w:val="1"/>
      <w:numFmt w:val="bullet"/>
      <w:lvlText w:val=""/>
      <w:lvlJc w:val="left"/>
      <w:pPr>
        <w:tabs>
          <w:tab w:val="num" w:pos="360"/>
        </w:tabs>
        <w:ind w:left="284" w:hanging="284"/>
      </w:pPr>
      <w:rPr>
        <w:rFonts w:ascii="Symbol" w:hAnsi="Symbol" w:hint="default"/>
      </w:rPr>
    </w:lvl>
    <w:lvl w:ilvl="1" w:tplc="BCDE4A8E">
      <w:start w:val="1"/>
      <w:numFmt w:val="bullet"/>
      <w:lvlText w:val="o"/>
      <w:lvlJc w:val="left"/>
      <w:pPr>
        <w:tabs>
          <w:tab w:val="num" w:pos="1440"/>
        </w:tabs>
        <w:ind w:left="1440" w:hanging="360"/>
      </w:pPr>
      <w:rPr>
        <w:rFonts w:ascii="Courier New" w:hAnsi="Courier New" w:cs="Times New Roman" w:hint="default"/>
      </w:rPr>
    </w:lvl>
    <w:lvl w:ilvl="2" w:tplc="975621EA">
      <w:start w:val="1"/>
      <w:numFmt w:val="bullet"/>
      <w:lvlText w:val=""/>
      <w:lvlJc w:val="left"/>
      <w:pPr>
        <w:tabs>
          <w:tab w:val="num" w:pos="2160"/>
        </w:tabs>
        <w:ind w:left="2160" w:hanging="360"/>
      </w:pPr>
      <w:rPr>
        <w:rFonts w:ascii="Wingdings" w:hAnsi="Wingdings" w:hint="default"/>
      </w:rPr>
    </w:lvl>
    <w:lvl w:ilvl="3" w:tplc="667AF4AC">
      <w:start w:val="1"/>
      <w:numFmt w:val="bullet"/>
      <w:lvlText w:val=""/>
      <w:lvlJc w:val="left"/>
      <w:pPr>
        <w:tabs>
          <w:tab w:val="num" w:pos="2880"/>
        </w:tabs>
        <w:ind w:left="2880" w:hanging="360"/>
      </w:pPr>
      <w:rPr>
        <w:rFonts w:ascii="Symbol" w:hAnsi="Symbol" w:hint="default"/>
      </w:rPr>
    </w:lvl>
    <w:lvl w:ilvl="4" w:tplc="12D6ED8C">
      <w:start w:val="1"/>
      <w:numFmt w:val="bullet"/>
      <w:lvlText w:val="o"/>
      <w:lvlJc w:val="left"/>
      <w:pPr>
        <w:tabs>
          <w:tab w:val="num" w:pos="3600"/>
        </w:tabs>
        <w:ind w:left="3600" w:hanging="360"/>
      </w:pPr>
      <w:rPr>
        <w:rFonts w:ascii="Courier New" w:hAnsi="Courier New" w:cs="Times New Roman" w:hint="default"/>
      </w:rPr>
    </w:lvl>
    <w:lvl w:ilvl="5" w:tplc="C94847F2">
      <w:start w:val="1"/>
      <w:numFmt w:val="bullet"/>
      <w:lvlText w:val=""/>
      <w:lvlJc w:val="left"/>
      <w:pPr>
        <w:tabs>
          <w:tab w:val="num" w:pos="4320"/>
        </w:tabs>
        <w:ind w:left="4320" w:hanging="360"/>
      </w:pPr>
      <w:rPr>
        <w:rFonts w:ascii="Wingdings" w:hAnsi="Wingdings" w:hint="default"/>
      </w:rPr>
    </w:lvl>
    <w:lvl w:ilvl="6" w:tplc="7A245292">
      <w:start w:val="1"/>
      <w:numFmt w:val="bullet"/>
      <w:lvlText w:val=""/>
      <w:lvlJc w:val="left"/>
      <w:pPr>
        <w:tabs>
          <w:tab w:val="num" w:pos="5040"/>
        </w:tabs>
        <w:ind w:left="5040" w:hanging="360"/>
      </w:pPr>
      <w:rPr>
        <w:rFonts w:ascii="Symbol" w:hAnsi="Symbol" w:hint="default"/>
      </w:rPr>
    </w:lvl>
    <w:lvl w:ilvl="7" w:tplc="3C584C74">
      <w:start w:val="1"/>
      <w:numFmt w:val="bullet"/>
      <w:lvlText w:val="o"/>
      <w:lvlJc w:val="left"/>
      <w:pPr>
        <w:tabs>
          <w:tab w:val="num" w:pos="5760"/>
        </w:tabs>
        <w:ind w:left="5760" w:hanging="360"/>
      </w:pPr>
      <w:rPr>
        <w:rFonts w:ascii="Courier New" w:hAnsi="Courier New" w:cs="Times New Roman" w:hint="default"/>
      </w:rPr>
    </w:lvl>
    <w:lvl w:ilvl="8" w:tplc="8A8A782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A7377"/>
    <w:multiLevelType w:val="multilevel"/>
    <w:tmpl w:val="9B244C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8CD4B61"/>
    <w:multiLevelType w:val="hybridMultilevel"/>
    <w:tmpl w:val="58728C8A"/>
    <w:lvl w:ilvl="0" w:tplc="38CEC264">
      <w:start w:val="1"/>
      <w:numFmt w:val="bullet"/>
      <w:lvlText w:val=""/>
      <w:lvlJc w:val="left"/>
      <w:pPr>
        <w:tabs>
          <w:tab w:val="num" w:pos="644"/>
        </w:tabs>
        <w:ind w:left="568" w:hanging="284"/>
      </w:pPr>
      <w:rPr>
        <w:rFonts w:ascii="Symbol" w:hAnsi="Symbol" w:hint="default"/>
        <w:strike w:val="0"/>
        <w:dstrike w:val="0"/>
        <w:u w:val="none"/>
        <w:effect w:val="none"/>
      </w:rPr>
    </w:lvl>
    <w:lvl w:ilvl="1" w:tplc="323A311A">
      <w:start w:val="1"/>
      <w:numFmt w:val="bullet"/>
      <w:lvlText w:val="o"/>
      <w:lvlJc w:val="left"/>
      <w:pPr>
        <w:tabs>
          <w:tab w:val="num" w:pos="1440"/>
        </w:tabs>
        <w:ind w:left="1440" w:hanging="360"/>
      </w:pPr>
      <w:rPr>
        <w:rFonts w:ascii="Courier New" w:hAnsi="Courier New" w:cs="Times New Roman" w:hint="default"/>
      </w:rPr>
    </w:lvl>
    <w:lvl w:ilvl="2" w:tplc="2B942650">
      <w:start w:val="1"/>
      <w:numFmt w:val="bullet"/>
      <w:lvlText w:val=""/>
      <w:lvlJc w:val="left"/>
      <w:pPr>
        <w:tabs>
          <w:tab w:val="num" w:pos="2160"/>
        </w:tabs>
        <w:ind w:left="2160" w:hanging="360"/>
      </w:pPr>
      <w:rPr>
        <w:rFonts w:ascii="Wingdings" w:hAnsi="Wingdings" w:hint="default"/>
      </w:rPr>
    </w:lvl>
    <w:lvl w:ilvl="3" w:tplc="4642ABF6">
      <w:start w:val="1"/>
      <w:numFmt w:val="bullet"/>
      <w:lvlText w:val=""/>
      <w:lvlJc w:val="left"/>
      <w:pPr>
        <w:tabs>
          <w:tab w:val="num" w:pos="2880"/>
        </w:tabs>
        <w:ind w:left="2880" w:hanging="360"/>
      </w:pPr>
      <w:rPr>
        <w:rFonts w:ascii="Symbol" w:hAnsi="Symbol" w:hint="default"/>
      </w:rPr>
    </w:lvl>
    <w:lvl w:ilvl="4" w:tplc="7D7EEE78">
      <w:start w:val="1"/>
      <w:numFmt w:val="bullet"/>
      <w:lvlText w:val="o"/>
      <w:lvlJc w:val="left"/>
      <w:pPr>
        <w:tabs>
          <w:tab w:val="num" w:pos="3600"/>
        </w:tabs>
        <w:ind w:left="3600" w:hanging="360"/>
      </w:pPr>
      <w:rPr>
        <w:rFonts w:ascii="Courier New" w:hAnsi="Courier New" w:cs="Times New Roman" w:hint="default"/>
      </w:rPr>
    </w:lvl>
    <w:lvl w:ilvl="5" w:tplc="F76ED150">
      <w:start w:val="1"/>
      <w:numFmt w:val="bullet"/>
      <w:lvlText w:val=""/>
      <w:lvlJc w:val="left"/>
      <w:pPr>
        <w:tabs>
          <w:tab w:val="num" w:pos="4320"/>
        </w:tabs>
        <w:ind w:left="4320" w:hanging="360"/>
      </w:pPr>
      <w:rPr>
        <w:rFonts w:ascii="Wingdings" w:hAnsi="Wingdings" w:hint="default"/>
      </w:rPr>
    </w:lvl>
    <w:lvl w:ilvl="6" w:tplc="7E18E3B2">
      <w:start w:val="1"/>
      <w:numFmt w:val="bullet"/>
      <w:lvlText w:val=""/>
      <w:lvlJc w:val="left"/>
      <w:pPr>
        <w:tabs>
          <w:tab w:val="num" w:pos="5040"/>
        </w:tabs>
        <w:ind w:left="5040" w:hanging="360"/>
      </w:pPr>
      <w:rPr>
        <w:rFonts w:ascii="Symbol" w:hAnsi="Symbol" w:hint="default"/>
      </w:rPr>
    </w:lvl>
    <w:lvl w:ilvl="7" w:tplc="B5924D0C">
      <w:start w:val="1"/>
      <w:numFmt w:val="bullet"/>
      <w:lvlText w:val="o"/>
      <w:lvlJc w:val="left"/>
      <w:pPr>
        <w:tabs>
          <w:tab w:val="num" w:pos="5760"/>
        </w:tabs>
        <w:ind w:left="5760" w:hanging="360"/>
      </w:pPr>
      <w:rPr>
        <w:rFonts w:ascii="Courier New" w:hAnsi="Courier New" w:cs="Times New Roman" w:hint="default"/>
      </w:rPr>
    </w:lvl>
    <w:lvl w:ilvl="8" w:tplc="26981F9A">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D715D"/>
    <w:multiLevelType w:val="hybridMultilevel"/>
    <w:tmpl w:val="E3387760"/>
    <w:lvl w:ilvl="0" w:tplc="C3345AA6">
      <w:start w:val="1"/>
      <w:numFmt w:val="decimal"/>
      <w:lvlText w:val="%1)"/>
      <w:lvlJc w:val="left"/>
      <w:pPr>
        <w:ind w:left="720" w:hanging="360"/>
      </w:pPr>
    </w:lvl>
    <w:lvl w:ilvl="1" w:tplc="00C845B2">
      <w:start w:val="14"/>
      <w:numFmt w:val="bullet"/>
      <w:lvlText w:val="•"/>
      <w:lvlJc w:val="left"/>
      <w:pPr>
        <w:ind w:left="1800" w:hanging="720"/>
      </w:pPr>
      <w:rPr>
        <w:rFonts w:ascii="Arial" w:eastAsia="Arial Unicode MS" w:hAnsi="Arial" w:cs="Arial" w:hint="default"/>
      </w:rPr>
    </w:lvl>
    <w:lvl w:ilvl="2" w:tplc="157EE582">
      <w:start w:val="1"/>
      <w:numFmt w:val="lowerRoman"/>
      <w:lvlText w:val="%3."/>
      <w:lvlJc w:val="right"/>
      <w:pPr>
        <w:ind w:left="2160" w:hanging="180"/>
      </w:pPr>
    </w:lvl>
    <w:lvl w:ilvl="3" w:tplc="4F20DF3C">
      <w:start w:val="1"/>
      <w:numFmt w:val="decimal"/>
      <w:lvlText w:val="%4."/>
      <w:lvlJc w:val="left"/>
      <w:pPr>
        <w:ind w:left="2880" w:hanging="360"/>
      </w:pPr>
    </w:lvl>
    <w:lvl w:ilvl="4" w:tplc="89169D46">
      <w:start w:val="1"/>
      <w:numFmt w:val="lowerLetter"/>
      <w:lvlText w:val="%5."/>
      <w:lvlJc w:val="left"/>
      <w:pPr>
        <w:ind w:left="3600" w:hanging="360"/>
      </w:pPr>
    </w:lvl>
    <w:lvl w:ilvl="5" w:tplc="227C6782">
      <w:start w:val="1"/>
      <w:numFmt w:val="lowerRoman"/>
      <w:lvlText w:val="%6."/>
      <w:lvlJc w:val="right"/>
      <w:pPr>
        <w:ind w:left="4320" w:hanging="180"/>
      </w:pPr>
    </w:lvl>
    <w:lvl w:ilvl="6" w:tplc="4328CF88">
      <w:start w:val="1"/>
      <w:numFmt w:val="decimal"/>
      <w:lvlText w:val="%7."/>
      <w:lvlJc w:val="left"/>
      <w:pPr>
        <w:ind w:left="5040" w:hanging="360"/>
      </w:pPr>
    </w:lvl>
    <w:lvl w:ilvl="7" w:tplc="2B744EC6">
      <w:start w:val="1"/>
      <w:numFmt w:val="lowerLetter"/>
      <w:lvlText w:val="%8."/>
      <w:lvlJc w:val="left"/>
      <w:pPr>
        <w:ind w:left="5760" w:hanging="360"/>
      </w:pPr>
    </w:lvl>
    <w:lvl w:ilvl="8" w:tplc="518CCB4A">
      <w:start w:val="1"/>
      <w:numFmt w:val="lowerRoman"/>
      <w:lvlText w:val="%9."/>
      <w:lvlJc w:val="right"/>
      <w:pPr>
        <w:ind w:left="6480" w:hanging="180"/>
      </w:pPr>
    </w:lvl>
  </w:abstractNum>
  <w:abstractNum w:abstractNumId="22" w15:restartNumberingAfterBreak="0">
    <w:nsid w:val="41A470F2"/>
    <w:multiLevelType w:val="hybridMultilevel"/>
    <w:tmpl w:val="62B8B9CA"/>
    <w:lvl w:ilvl="0" w:tplc="B54EFA8E">
      <w:start w:val="1"/>
      <w:numFmt w:val="bullet"/>
      <w:lvlText w:val=""/>
      <w:lvlJc w:val="left"/>
      <w:pPr>
        <w:ind w:left="1440" w:hanging="360"/>
      </w:pPr>
      <w:rPr>
        <w:rFonts w:ascii="Symbol" w:hAnsi="Symbol" w:hint="default"/>
      </w:rPr>
    </w:lvl>
    <w:lvl w:ilvl="1" w:tplc="BCA2062A" w:tentative="1">
      <w:start w:val="1"/>
      <w:numFmt w:val="bullet"/>
      <w:lvlText w:val="o"/>
      <w:lvlJc w:val="left"/>
      <w:pPr>
        <w:ind w:left="2160" w:hanging="360"/>
      </w:pPr>
      <w:rPr>
        <w:rFonts w:ascii="Courier New" w:hAnsi="Courier New" w:cs="Courier New" w:hint="default"/>
      </w:rPr>
    </w:lvl>
    <w:lvl w:ilvl="2" w:tplc="CABAB6DE" w:tentative="1">
      <w:start w:val="1"/>
      <w:numFmt w:val="bullet"/>
      <w:lvlText w:val=""/>
      <w:lvlJc w:val="left"/>
      <w:pPr>
        <w:ind w:left="2880" w:hanging="360"/>
      </w:pPr>
      <w:rPr>
        <w:rFonts w:ascii="Wingdings" w:hAnsi="Wingdings" w:hint="default"/>
      </w:rPr>
    </w:lvl>
    <w:lvl w:ilvl="3" w:tplc="17AEF2A6" w:tentative="1">
      <w:start w:val="1"/>
      <w:numFmt w:val="bullet"/>
      <w:lvlText w:val=""/>
      <w:lvlJc w:val="left"/>
      <w:pPr>
        <w:ind w:left="3600" w:hanging="360"/>
      </w:pPr>
      <w:rPr>
        <w:rFonts w:ascii="Symbol" w:hAnsi="Symbol" w:hint="default"/>
      </w:rPr>
    </w:lvl>
    <w:lvl w:ilvl="4" w:tplc="7B82A668" w:tentative="1">
      <w:start w:val="1"/>
      <w:numFmt w:val="bullet"/>
      <w:lvlText w:val="o"/>
      <w:lvlJc w:val="left"/>
      <w:pPr>
        <w:ind w:left="4320" w:hanging="360"/>
      </w:pPr>
      <w:rPr>
        <w:rFonts w:ascii="Courier New" w:hAnsi="Courier New" w:cs="Courier New" w:hint="default"/>
      </w:rPr>
    </w:lvl>
    <w:lvl w:ilvl="5" w:tplc="7BF4E72C" w:tentative="1">
      <w:start w:val="1"/>
      <w:numFmt w:val="bullet"/>
      <w:lvlText w:val=""/>
      <w:lvlJc w:val="left"/>
      <w:pPr>
        <w:ind w:left="5040" w:hanging="360"/>
      </w:pPr>
      <w:rPr>
        <w:rFonts w:ascii="Wingdings" w:hAnsi="Wingdings" w:hint="default"/>
      </w:rPr>
    </w:lvl>
    <w:lvl w:ilvl="6" w:tplc="2D76529A" w:tentative="1">
      <w:start w:val="1"/>
      <w:numFmt w:val="bullet"/>
      <w:lvlText w:val=""/>
      <w:lvlJc w:val="left"/>
      <w:pPr>
        <w:ind w:left="5760" w:hanging="360"/>
      </w:pPr>
      <w:rPr>
        <w:rFonts w:ascii="Symbol" w:hAnsi="Symbol" w:hint="default"/>
      </w:rPr>
    </w:lvl>
    <w:lvl w:ilvl="7" w:tplc="2EBEBE02" w:tentative="1">
      <w:start w:val="1"/>
      <w:numFmt w:val="bullet"/>
      <w:lvlText w:val="o"/>
      <w:lvlJc w:val="left"/>
      <w:pPr>
        <w:ind w:left="6480" w:hanging="360"/>
      </w:pPr>
      <w:rPr>
        <w:rFonts w:ascii="Courier New" w:hAnsi="Courier New" w:cs="Courier New" w:hint="default"/>
      </w:rPr>
    </w:lvl>
    <w:lvl w:ilvl="8" w:tplc="D67CF9B2" w:tentative="1">
      <w:start w:val="1"/>
      <w:numFmt w:val="bullet"/>
      <w:lvlText w:val=""/>
      <w:lvlJc w:val="left"/>
      <w:pPr>
        <w:ind w:left="7200" w:hanging="360"/>
      </w:pPr>
      <w:rPr>
        <w:rFonts w:ascii="Wingdings" w:hAnsi="Wingdings" w:hint="default"/>
      </w:rPr>
    </w:lvl>
  </w:abstractNum>
  <w:abstractNum w:abstractNumId="23" w15:restartNumberingAfterBreak="0">
    <w:nsid w:val="4F570F0E"/>
    <w:multiLevelType w:val="hybridMultilevel"/>
    <w:tmpl w:val="82603C78"/>
    <w:lvl w:ilvl="0" w:tplc="E7BA4F7C">
      <w:start w:val="1"/>
      <w:numFmt w:val="bullet"/>
      <w:lvlText w:val=""/>
      <w:lvlJc w:val="left"/>
      <w:pPr>
        <w:ind w:left="1080" w:hanging="360"/>
      </w:pPr>
      <w:rPr>
        <w:rFonts w:ascii="Symbol" w:hAnsi="Symbol" w:hint="default"/>
      </w:rPr>
    </w:lvl>
    <w:lvl w:ilvl="1" w:tplc="D6727F5A" w:tentative="1">
      <w:start w:val="1"/>
      <w:numFmt w:val="bullet"/>
      <w:lvlText w:val="o"/>
      <w:lvlJc w:val="left"/>
      <w:pPr>
        <w:ind w:left="1800" w:hanging="360"/>
      </w:pPr>
      <w:rPr>
        <w:rFonts w:ascii="Courier New" w:hAnsi="Courier New" w:cs="Courier New" w:hint="default"/>
      </w:rPr>
    </w:lvl>
    <w:lvl w:ilvl="2" w:tplc="238292B2" w:tentative="1">
      <w:start w:val="1"/>
      <w:numFmt w:val="bullet"/>
      <w:lvlText w:val=""/>
      <w:lvlJc w:val="left"/>
      <w:pPr>
        <w:ind w:left="2520" w:hanging="360"/>
      </w:pPr>
      <w:rPr>
        <w:rFonts w:ascii="Wingdings" w:hAnsi="Wingdings" w:hint="default"/>
      </w:rPr>
    </w:lvl>
    <w:lvl w:ilvl="3" w:tplc="479E0488" w:tentative="1">
      <w:start w:val="1"/>
      <w:numFmt w:val="bullet"/>
      <w:lvlText w:val=""/>
      <w:lvlJc w:val="left"/>
      <w:pPr>
        <w:ind w:left="3240" w:hanging="360"/>
      </w:pPr>
      <w:rPr>
        <w:rFonts w:ascii="Symbol" w:hAnsi="Symbol" w:hint="default"/>
      </w:rPr>
    </w:lvl>
    <w:lvl w:ilvl="4" w:tplc="4B06A036" w:tentative="1">
      <w:start w:val="1"/>
      <w:numFmt w:val="bullet"/>
      <w:lvlText w:val="o"/>
      <w:lvlJc w:val="left"/>
      <w:pPr>
        <w:ind w:left="3960" w:hanging="360"/>
      </w:pPr>
      <w:rPr>
        <w:rFonts w:ascii="Courier New" w:hAnsi="Courier New" w:cs="Courier New" w:hint="default"/>
      </w:rPr>
    </w:lvl>
    <w:lvl w:ilvl="5" w:tplc="CB54ECAC" w:tentative="1">
      <w:start w:val="1"/>
      <w:numFmt w:val="bullet"/>
      <w:lvlText w:val=""/>
      <w:lvlJc w:val="left"/>
      <w:pPr>
        <w:ind w:left="4680" w:hanging="360"/>
      </w:pPr>
      <w:rPr>
        <w:rFonts w:ascii="Wingdings" w:hAnsi="Wingdings" w:hint="default"/>
      </w:rPr>
    </w:lvl>
    <w:lvl w:ilvl="6" w:tplc="262E3DC8" w:tentative="1">
      <w:start w:val="1"/>
      <w:numFmt w:val="bullet"/>
      <w:lvlText w:val=""/>
      <w:lvlJc w:val="left"/>
      <w:pPr>
        <w:ind w:left="5400" w:hanging="360"/>
      </w:pPr>
      <w:rPr>
        <w:rFonts w:ascii="Symbol" w:hAnsi="Symbol" w:hint="default"/>
      </w:rPr>
    </w:lvl>
    <w:lvl w:ilvl="7" w:tplc="A96E7EAA" w:tentative="1">
      <w:start w:val="1"/>
      <w:numFmt w:val="bullet"/>
      <w:lvlText w:val="o"/>
      <w:lvlJc w:val="left"/>
      <w:pPr>
        <w:ind w:left="6120" w:hanging="360"/>
      </w:pPr>
      <w:rPr>
        <w:rFonts w:ascii="Courier New" w:hAnsi="Courier New" w:cs="Courier New" w:hint="default"/>
      </w:rPr>
    </w:lvl>
    <w:lvl w:ilvl="8" w:tplc="B73CF92C" w:tentative="1">
      <w:start w:val="1"/>
      <w:numFmt w:val="bullet"/>
      <w:lvlText w:val=""/>
      <w:lvlJc w:val="left"/>
      <w:pPr>
        <w:ind w:left="6840" w:hanging="360"/>
      </w:pPr>
      <w:rPr>
        <w:rFonts w:ascii="Wingdings" w:hAnsi="Wingdings" w:hint="default"/>
      </w:rPr>
    </w:lvl>
  </w:abstractNum>
  <w:abstractNum w:abstractNumId="24" w15:restartNumberingAfterBreak="0">
    <w:nsid w:val="55FF53E5"/>
    <w:multiLevelType w:val="hybridMultilevel"/>
    <w:tmpl w:val="925C7300"/>
    <w:lvl w:ilvl="0" w:tplc="D11A5154">
      <w:start w:val="1"/>
      <w:numFmt w:val="bullet"/>
      <w:lvlText w:val=""/>
      <w:lvlJc w:val="left"/>
      <w:pPr>
        <w:ind w:left="1440" w:hanging="360"/>
      </w:pPr>
      <w:rPr>
        <w:rFonts w:ascii="Symbol" w:hAnsi="Symbol" w:hint="default"/>
      </w:rPr>
    </w:lvl>
    <w:lvl w:ilvl="1" w:tplc="676CF3A0" w:tentative="1">
      <w:start w:val="1"/>
      <w:numFmt w:val="bullet"/>
      <w:lvlText w:val="o"/>
      <w:lvlJc w:val="left"/>
      <w:pPr>
        <w:ind w:left="2160" w:hanging="360"/>
      </w:pPr>
      <w:rPr>
        <w:rFonts w:ascii="Courier New" w:hAnsi="Courier New" w:cs="Courier New" w:hint="default"/>
      </w:rPr>
    </w:lvl>
    <w:lvl w:ilvl="2" w:tplc="D2022CB4" w:tentative="1">
      <w:start w:val="1"/>
      <w:numFmt w:val="bullet"/>
      <w:lvlText w:val=""/>
      <w:lvlJc w:val="left"/>
      <w:pPr>
        <w:ind w:left="2880" w:hanging="360"/>
      </w:pPr>
      <w:rPr>
        <w:rFonts w:ascii="Wingdings" w:hAnsi="Wingdings" w:hint="default"/>
      </w:rPr>
    </w:lvl>
    <w:lvl w:ilvl="3" w:tplc="79703C46" w:tentative="1">
      <w:start w:val="1"/>
      <w:numFmt w:val="bullet"/>
      <w:lvlText w:val=""/>
      <w:lvlJc w:val="left"/>
      <w:pPr>
        <w:ind w:left="3600" w:hanging="360"/>
      </w:pPr>
      <w:rPr>
        <w:rFonts w:ascii="Symbol" w:hAnsi="Symbol" w:hint="default"/>
      </w:rPr>
    </w:lvl>
    <w:lvl w:ilvl="4" w:tplc="C0E24F92" w:tentative="1">
      <w:start w:val="1"/>
      <w:numFmt w:val="bullet"/>
      <w:lvlText w:val="o"/>
      <w:lvlJc w:val="left"/>
      <w:pPr>
        <w:ind w:left="4320" w:hanging="360"/>
      </w:pPr>
      <w:rPr>
        <w:rFonts w:ascii="Courier New" w:hAnsi="Courier New" w:cs="Courier New" w:hint="default"/>
      </w:rPr>
    </w:lvl>
    <w:lvl w:ilvl="5" w:tplc="04962CBA" w:tentative="1">
      <w:start w:val="1"/>
      <w:numFmt w:val="bullet"/>
      <w:lvlText w:val=""/>
      <w:lvlJc w:val="left"/>
      <w:pPr>
        <w:ind w:left="5040" w:hanging="360"/>
      </w:pPr>
      <w:rPr>
        <w:rFonts w:ascii="Wingdings" w:hAnsi="Wingdings" w:hint="default"/>
      </w:rPr>
    </w:lvl>
    <w:lvl w:ilvl="6" w:tplc="557AB1FE" w:tentative="1">
      <w:start w:val="1"/>
      <w:numFmt w:val="bullet"/>
      <w:lvlText w:val=""/>
      <w:lvlJc w:val="left"/>
      <w:pPr>
        <w:ind w:left="5760" w:hanging="360"/>
      </w:pPr>
      <w:rPr>
        <w:rFonts w:ascii="Symbol" w:hAnsi="Symbol" w:hint="default"/>
      </w:rPr>
    </w:lvl>
    <w:lvl w:ilvl="7" w:tplc="F7A0598E" w:tentative="1">
      <w:start w:val="1"/>
      <w:numFmt w:val="bullet"/>
      <w:lvlText w:val="o"/>
      <w:lvlJc w:val="left"/>
      <w:pPr>
        <w:ind w:left="6480" w:hanging="360"/>
      </w:pPr>
      <w:rPr>
        <w:rFonts w:ascii="Courier New" w:hAnsi="Courier New" w:cs="Courier New" w:hint="default"/>
      </w:rPr>
    </w:lvl>
    <w:lvl w:ilvl="8" w:tplc="F210E7CE" w:tentative="1">
      <w:start w:val="1"/>
      <w:numFmt w:val="bullet"/>
      <w:lvlText w:val=""/>
      <w:lvlJc w:val="left"/>
      <w:pPr>
        <w:ind w:left="7200" w:hanging="360"/>
      </w:pPr>
      <w:rPr>
        <w:rFonts w:ascii="Wingdings" w:hAnsi="Wingdings" w:hint="default"/>
      </w:rPr>
    </w:lvl>
  </w:abstractNum>
  <w:abstractNum w:abstractNumId="25" w15:restartNumberingAfterBreak="0">
    <w:nsid w:val="59E43D7C"/>
    <w:multiLevelType w:val="hybridMultilevel"/>
    <w:tmpl w:val="DCA8AA6E"/>
    <w:lvl w:ilvl="0" w:tplc="1B888082">
      <w:start w:val="1"/>
      <w:numFmt w:val="bullet"/>
      <w:lvlText w:val=""/>
      <w:lvlJc w:val="left"/>
      <w:pPr>
        <w:ind w:left="1440" w:hanging="360"/>
      </w:pPr>
      <w:rPr>
        <w:rFonts w:ascii="Symbol" w:hAnsi="Symbol" w:hint="default"/>
      </w:rPr>
    </w:lvl>
    <w:lvl w:ilvl="1" w:tplc="7EE8E724" w:tentative="1">
      <w:start w:val="1"/>
      <w:numFmt w:val="bullet"/>
      <w:lvlText w:val="o"/>
      <w:lvlJc w:val="left"/>
      <w:pPr>
        <w:ind w:left="2160" w:hanging="360"/>
      </w:pPr>
      <w:rPr>
        <w:rFonts w:ascii="Courier New" w:hAnsi="Courier New" w:cs="Courier New" w:hint="default"/>
      </w:rPr>
    </w:lvl>
    <w:lvl w:ilvl="2" w:tplc="D18A57DA" w:tentative="1">
      <w:start w:val="1"/>
      <w:numFmt w:val="bullet"/>
      <w:lvlText w:val=""/>
      <w:lvlJc w:val="left"/>
      <w:pPr>
        <w:ind w:left="2880" w:hanging="360"/>
      </w:pPr>
      <w:rPr>
        <w:rFonts w:ascii="Wingdings" w:hAnsi="Wingdings" w:hint="default"/>
      </w:rPr>
    </w:lvl>
    <w:lvl w:ilvl="3" w:tplc="B68A82E8" w:tentative="1">
      <w:start w:val="1"/>
      <w:numFmt w:val="bullet"/>
      <w:lvlText w:val=""/>
      <w:lvlJc w:val="left"/>
      <w:pPr>
        <w:ind w:left="3600" w:hanging="360"/>
      </w:pPr>
      <w:rPr>
        <w:rFonts w:ascii="Symbol" w:hAnsi="Symbol" w:hint="default"/>
      </w:rPr>
    </w:lvl>
    <w:lvl w:ilvl="4" w:tplc="84CADBBC" w:tentative="1">
      <w:start w:val="1"/>
      <w:numFmt w:val="bullet"/>
      <w:lvlText w:val="o"/>
      <w:lvlJc w:val="left"/>
      <w:pPr>
        <w:ind w:left="4320" w:hanging="360"/>
      </w:pPr>
      <w:rPr>
        <w:rFonts w:ascii="Courier New" w:hAnsi="Courier New" w:cs="Courier New" w:hint="default"/>
      </w:rPr>
    </w:lvl>
    <w:lvl w:ilvl="5" w:tplc="6CD232E8" w:tentative="1">
      <w:start w:val="1"/>
      <w:numFmt w:val="bullet"/>
      <w:lvlText w:val=""/>
      <w:lvlJc w:val="left"/>
      <w:pPr>
        <w:ind w:left="5040" w:hanging="360"/>
      </w:pPr>
      <w:rPr>
        <w:rFonts w:ascii="Wingdings" w:hAnsi="Wingdings" w:hint="default"/>
      </w:rPr>
    </w:lvl>
    <w:lvl w:ilvl="6" w:tplc="644C1308" w:tentative="1">
      <w:start w:val="1"/>
      <w:numFmt w:val="bullet"/>
      <w:lvlText w:val=""/>
      <w:lvlJc w:val="left"/>
      <w:pPr>
        <w:ind w:left="5760" w:hanging="360"/>
      </w:pPr>
      <w:rPr>
        <w:rFonts w:ascii="Symbol" w:hAnsi="Symbol" w:hint="default"/>
      </w:rPr>
    </w:lvl>
    <w:lvl w:ilvl="7" w:tplc="9F10D25A" w:tentative="1">
      <w:start w:val="1"/>
      <w:numFmt w:val="bullet"/>
      <w:lvlText w:val="o"/>
      <w:lvlJc w:val="left"/>
      <w:pPr>
        <w:ind w:left="6480" w:hanging="360"/>
      </w:pPr>
      <w:rPr>
        <w:rFonts w:ascii="Courier New" w:hAnsi="Courier New" w:cs="Courier New" w:hint="default"/>
      </w:rPr>
    </w:lvl>
    <w:lvl w:ilvl="8" w:tplc="4CEA301C" w:tentative="1">
      <w:start w:val="1"/>
      <w:numFmt w:val="bullet"/>
      <w:lvlText w:val=""/>
      <w:lvlJc w:val="left"/>
      <w:pPr>
        <w:ind w:left="7200" w:hanging="360"/>
      </w:pPr>
      <w:rPr>
        <w:rFonts w:ascii="Wingdings" w:hAnsi="Wingdings" w:hint="default"/>
      </w:rPr>
    </w:lvl>
  </w:abstractNum>
  <w:abstractNum w:abstractNumId="26" w15:restartNumberingAfterBreak="0">
    <w:nsid w:val="5C78381A"/>
    <w:multiLevelType w:val="hybridMultilevel"/>
    <w:tmpl w:val="DB0AC4EC"/>
    <w:lvl w:ilvl="0" w:tplc="6B4801B4">
      <w:start w:val="1"/>
      <w:numFmt w:val="decimal"/>
      <w:lvlText w:val="%1)"/>
      <w:lvlJc w:val="left"/>
      <w:pPr>
        <w:ind w:left="1080" w:hanging="720"/>
      </w:pPr>
      <w:rPr>
        <w:rFonts w:hint="default"/>
      </w:rPr>
    </w:lvl>
    <w:lvl w:ilvl="1" w:tplc="C11266D0" w:tentative="1">
      <w:start w:val="1"/>
      <w:numFmt w:val="lowerLetter"/>
      <w:lvlText w:val="%2."/>
      <w:lvlJc w:val="left"/>
      <w:pPr>
        <w:ind w:left="1440" w:hanging="360"/>
      </w:pPr>
    </w:lvl>
    <w:lvl w:ilvl="2" w:tplc="B122D560" w:tentative="1">
      <w:start w:val="1"/>
      <w:numFmt w:val="lowerRoman"/>
      <w:lvlText w:val="%3."/>
      <w:lvlJc w:val="right"/>
      <w:pPr>
        <w:ind w:left="2160" w:hanging="180"/>
      </w:pPr>
    </w:lvl>
    <w:lvl w:ilvl="3" w:tplc="6AACD89A" w:tentative="1">
      <w:start w:val="1"/>
      <w:numFmt w:val="decimal"/>
      <w:lvlText w:val="%4."/>
      <w:lvlJc w:val="left"/>
      <w:pPr>
        <w:ind w:left="2880" w:hanging="360"/>
      </w:pPr>
    </w:lvl>
    <w:lvl w:ilvl="4" w:tplc="03AC411E" w:tentative="1">
      <w:start w:val="1"/>
      <w:numFmt w:val="lowerLetter"/>
      <w:lvlText w:val="%5."/>
      <w:lvlJc w:val="left"/>
      <w:pPr>
        <w:ind w:left="3600" w:hanging="360"/>
      </w:pPr>
    </w:lvl>
    <w:lvl w:ilvl="5" w:tplc="89DC5356" w:tentative="1">
      <w:start w:val="1"/>
      <w:numFmt w:val="lowerRoman"/>
      <w:lvlText w:val="%6."/>
      <w:lvlJc w:val="right"/>
      <w:pPr>
        <w:ind w:left="4320" w:hanging="180"/>
      </w:pPr>
    </w:lvl>
    <w:lvl w:ilvl="6" w:tplc="A3A8CE90" w:tentative="1">
      <w:start w:val="1"/>
      <w:numFmt w:val="decimal"/>
      <w:lvlText w:val="%7."/>
      <w:lvlJc w:val="left"/>
      <w:pPr>
        <w:ind w:left="5040" w:hanging="360"/>
      </w:pPr>
    </w:lvl>
    <w:lvl w:ilvl="7" w:tplc="F354976A" w:tentative="1">
      <w:start w:val="1"/>
      <w:numFmt w:val="lowerLetter"/>
      <w:lvlText w:val="%8."/>
      <w:lvlJc w:val="left"/>
      <w:pPr>
        <w:ind w:left="5760" w:hanging="360"/>
      </w:pPr>
    </w:lvl>
    <w:lvl w:ilvl="8" w:tplc="39665112" w:tentative="1">
      <w:start w:val="1"/>
      <w:numFmt w:val="lowerRoman"/>
      <w:lvlText w:val="%9."/>
      <w:lvlJc w:val="right"/>
      <w:pPr>
        <w:ind w:left="6480" w:hanging="180"/>
      </w:pPr>
    </w:lvl>
  </w:abstractNum>
  <w:abstractNum w:abstractNumId="27" w15:restartNumberingAfterBreak="0">
    <w:nsid w:val="5CCE0973"/>
    <w:multiLevelType w:val="hybridMultilevel"/>
    <w:tmpl w:val="EE387E9E"/>
    <w:lvl w:ilvl="0" w:tplc="E1C6E96A">
      <w:start w:val="1"/>
      <w:numFmt w:val="bullet"/>
      <w:lvlText w:val=""/>
      <w:lvlJc w:val="left"/>
      <w:pPr>
        <w:ind w:left="720" w:hanging="360"/>
      </w:pPr>
      <w:rPr>
        <w:rFonts w:ascii="Wingdings" w:hAnsi="Wingdings" w:hint="default"/>
      </w:rPr>
    </w:lvl>
    <w:lvl w:ilvl="1" w:tplc="4224BFCE">
      <w:start w:val="1"/>
      <w:numFmt w:val="bullet"/>
      <w:lvlText w:val="o"/>
      <w:lvlJc w:val="left"/>
      <w:pPr>
        <w:ind w:left="1440" w:hanging="360"/>
      </w:pPr>
      <w:rPr>
        <w:rFonts w:ascii="Courier New" w:hAnsi="Courier New" w:cs="Courier New" w:hint="default"/>
        <w:color w:val="auto"/>
      </w:rPr>
    </w:lvl>
    <w:lvl w:ilvl="2" w:tplc="BAA621BE">
      <w:start w:val="1"/>
      <w:numFmt w:val="bullet"/>
      <w:lvlText w:val=""/>
      <w:lvlJc w:val="left"/>
      <w:pPr>
        <w:ind w:left="2160" w:hanging="360"/>
      </w:pPr>
      <w:rPr>
        <w:rFonts w:ascii="Wingdings" w:hAnsi="Wingdings" w:hint="default"/>
      </w:rPr>
    </w:lvl>
    <w:lvl w:ilvl="3" w:tplc="E474C56A">
      <w:start w:val="1"/>
      <w:numFmt w:val="bullet"/>
      <w:lvlText w:val=""/>
      <w:lvlJc w:val="left"/>
      <w:pPr>
        <w:ind w:left="2880" w:hanging="360"/>
      </w:pPr>
      <w:rPr>
        <w:rFonts w:ascii="Symbol" w:hAnsi="Symbol" w:hint="default"/>
      </w:rPr>
    </w:lvl>
    <w:lvl w:ilvl="4" w:tplc="FA96E4DC">
      <w:start w:val="1"/>
      <w:numFmt w:val="bullet"/>
      <w:lvlText w:val="o"/>
      <w:lvlJc w:val="left"/>
      <w:pPr>
        <w:ind w:left="3600" w:hanging="360"/>
      </w:pPr>
      <w:rPr>
        <w:rFonts w:ascii="Courier New" w:hAnsi="Courier New" w:cs="Courier New" w:hint="default"/>
      </w:rPr>
    </w:lvl>
    <w:lvl w:ilvl="5" w:tplc="4BBCC89C">
      <w:start w:val="1"/>
      <w:numFmt w:val="bullet"/>
      <w:lvlText w:val=""/>
      <w:lvlJc w:val="left"/>
      <w:pPr>
        <w:ind w:left="4320" w:hanging="360"/>
      </w:pPr>
      <w:rPr>
        <w:rFonts w:ascii="Wingdings" w:hAnsi="Wingdings" w:hint="default"/>
      </w:rPr>
    </w:lvl>
    <w:lvl w:ilvl="6" w:tplc="88D24A4C">
      <w:start w:val="1"/>
      <w:numFmt w:val="bullet"/>
      <w:lvlText w:val=""/>
      <w:lvlJc w:val="left"/>
      <w:pPr>
        <w:ind w:left="5040" w:hanging="360"/>
      </w:pPr>
      <w:rPr>
        <w:rFonts w:ascii="Symbol" w:hAnsi="Symbol" w:hint="default"/>
      </w:rPr>
    </w:lvl>
    <w:lvl w:ilvl="7" w:tplc="A8B49E1E">
      <w:start w:val="1"/>
      <w:numFmt w:val="bullet"/>
      <w:lvlText w:val="o"/>
      <w:lvlJc w:val="left"/>
      <w:pPr>
        <w:ind w:left="5760" w:hanging="360"/>
      </w:pPr>
      <w:rPr>
        <w:rFonts w:ascii="Courier New" w:hAnsi="Courier New" w:cs="Courier New" w:hint="default"/>
      </w:rPr>
    </w:lvl>
    <w:lvl w:ilvl="8" w:tplc="74ECFE10">
      <w:start w:val="1"/>
      <w:numFmt w:val="bullet"/>
      <w:lvlText w:val=""/>
      <w:lvlJc w:val="left"/>
      <w:pPr>
        <w:ind w:left="6480" w:hanging="360"/>
      </w:pPr>
      <w:rPr>
        <w:rFonts w:ascii="Wingdings" w:hAnsi="Wingdings" w:hint="default"/>
      </w:rPr>
    </w:lvl>
  </w:abstractNum>
  <w:abstractNum w:abstractNumId="28" w15:restartNumberingAfterBreak="0">
    <w:nsid w:val="61CB645D"/>
    <w:multiLevelType w:val="hybridMultilevel"/>
    <w:tmpl w:val="0E08A9BE"/>
    <w:lvl w:ilvl="0" w:tplc="5AB64D48">
      <w:start w:val="1"/>
      <w:numFmt w:val="decimal"/>
      <w:pStyle w:val="SOPSubHeading"/>
      <w:lvlText w:val="%1.1"/>
      <w:lvlJc w:val="left"/>
      <w:pPr>
        <w:ind w:left="1440" w:hanging="360"/>
      </w:pPr>
      <w:rPr>
        <w:rFonts w:hint="default"/>
      </w:rPr>
    </w:lvl>
    <w:lvl w:ilvl="1" w:tplc="597EC45E" w:tentative="1">
      <w:start w:val="1"/>
      <w:numFmt w:val="lowerLetter"/>
      <w:lvlText w:val="%2."/>
      <w:lvlJc w:val="left"/>
      <w:pPr>
        <w:ind w:left="2160" w:hanging="360"/>
      </w:pPr>
    </w:lvl>
    <w:lvl w:ilvl="2" w:tplc="03620F38" w:tentative="1">
      <w:start w:val="1"/>
      <w:numFmt w:val="lowerRoman"/>
      <w:lvlText w:val="%3."/>
      <w:lvlJc w:val="right"/>
      <w:pPr>
        <w:ind w:left="2880" w:hanging="180"/>
      </w:pPr>
    </w:lvl>
    <w:lvl w:ilvl="3" w:tplc="59628AEC" w:tentative="1">
      <w:start w:val="1"/>
      <w:numFmt w:val="decimal"/>
      <w:lvlText w:val="%4."/>
      <w:lvlJc w:val="left"/>
      <w:pPr>
        <w:ind w:left="3600" w:hanging="360"/>
      </w:pPr>
    </w:lvl>
    <w:lvl w:ilvl="4" w:tplc="E3C0FEE6" w:tentative="1">
      <w:start w:val="1"/>
      <w:numFmt w:val="lowerLetter"/>
      <w:lvlText w:val="%5."/>
      <w:lvlJc w:val="left"/>
      <w:pPr>
        <w:ind w:left="4320" w:hanging="360"/>
      </w:pPr>
    </w:lvl>
    <w:lvl w:ilvl="5" w:tplc="8B301774" w:tentative="1">
      <w:start w:val="1"/>
      <w:numFmt w:val="lowerRoman"/>
      <w:lvlText w:val="%6."/>
      <w:lvlJc w:val="right"/>
      <w:pPr>
        <w:ind w:left="5040" w:hanging="180"/>
      </w:pPr>
    </w:lvl>
    <w:lvl w:ilvl="6" w:tplc="21DA3344" w:tentative="1">
      <w:start w:val="1"/>
      <w:numFmt w:val="decimal"/>
      <w:lvlText w:val="%7."/>
      <w:lvlJc w:val="left"/>
      <w:pPr>
        <w:ind w:left="5760" w:hanging="360"/>
      </w:pPr>
    </w:lvl>
    <w:lvl w:ilvl="7" w:tplc="3D763F84" w:tentative="1">
      <w:start w:val="1"/>
      <w:numFmt w:val="lowerLetter"/>
      <w:lvlText w:val="%8."/>
      <w:lvlJc w:val="left"/>
      <w:pPr>
        <w:ind w:left="6480" w:hanging="360"/>
      </w:pPr>
    </w:lvl>
    <w:lvl w:ilvl="8" w:tplc="11009E52" w:tentative="1">
      <w:start w:val="1"/>
      <w:numFmt w:val="lowerRoman"/>
      <w:lvlText w:val="%9."/>
      <w:lvlJc w:val="right"/>
      <w:pPr>
        <w:ind w:left="7200" w:hanging="180"/>
      </w:pPr>
    </w:lvl>
  </w:abstractNum>
  <w:abstractNum w:abstractNumId="29" w15:restartNumberingAfterBreak="0">
    <w:nsid w:val="6410086A"/>
    <w:multiLevelType w:val="hybridMultilevel"/>
    <w:tmpl w:val="DC9E5670"/>
    <w:lvl w:ilvl="0" w:tplc="713479E4">
      <w:start w:val="1"/>
      <w:numFmt w:val="decimal"/>
      <w:lvlText w:val="%1)"/>
      <w:lvlJc w:val="left"/>
      <w:pPr>
        <w:ind w:left="720" w:hanging="360"/>
      </w:pPr>
    </w:lvl>
    <w:lvl w:ilvl="1" w:tplc="A13AACDE">
      <w:start w:val="1"/>
      <w:numFmt w:val="bullet"/>
      <w:lvlText w:val="o"/>
      <w:lvlJc w:val="left"/>
      <w:pPr>
        <w:ind w:left="1440" w:hanging="360"/>
      </w:pPr>
      <w:rPr>
        <w:rFonts w:ascii="Courier New" w:hAnsi="Courier New" w:cs="Courier New" w:hint="default"/>
      </w:rPr>
    </w:lvl>
    <w:lvl w:ilvl="2" w:tplc="538C88F8">
      <w:start w:val="1"/>
      <w:numFmt w:val="bullet"/>
      <w:lvlText w:val=""/>
      <w:lvlJc w:val="left"/>
      <w:pPr>
        <w:ind w:left="2160" w:hanging="360"/>
      </w:pPr>
      <w:rPr>
        <w:rFonts w:ascii="Wingdings" w:hAnsi="Wingdings" w:hint="default"/>
      </w:rPr>
    </w:lvl>
    <w:lvl w:ilvl="3" w:tplc="29168E92">
      <w:start w:val="1"/>
      <w:numFmt w:val="bullet"/>
      <w:lvlText w:val=""/>
      <w:lvlJc w:val="left"/>
      <w:pPr>
        <w:ind w:left="2880" w:hanging="360"/>
      </w:pPr>
      <w:rPr>
        <w:rFonts w:ascii="Symbol" w:hAnsi="Symbol" w:hint="default"/>
      </w:rPr>
    </w:lvl>
    <w:lvl w:ilvl="4" w:tplc="EAF4505E">
      <w:start w:val="1"/>
      <w:numFmt w:val="bullet"/>
      <w:lvlText w:val="o"/>
      <w:lvlJc w:val="left"/>
      <w:pPr>
        <w:ind w:left="3600" w:hanging="360"/>
      </w:pPr>
      <w:rPr>
        <w:rFonts w:ascii="Courier New" w:hAnsi="Courier New" w:cs="Courier New" w:hint="default"/>
      </w:rPr>
    </w:lvl>
    <w:lvl w:ilvl="5" w:tplc="B18CD760">
      <w:start w:val="1"/>
      <w:numFmt w:val="bullet"/>
      <w:lvlText w:val=""/>
      <w:lvlJc w:val="left"/>
      <w:pPr>
        <w:ind w:left="4320" w:hanging="360"/>
      </w:pPr>
      <w:rPr>
        <w:rFonts w:ascii="Wingdings" w:hAnsi="Wingdings" w:hint="default"/>
      </w:rPr>
    </w:lvl>
    <w:lvl w:ilvl="6" w:tplc="2206C2AC">
      <w:start w:val="1"/>
      <w:numFmt w:val="bullet"/>
      <w:lvlText w:val=""/>
      <w:lvlJc w:val="left"/>
      <w:pPr>
        <w:ind w:left="5040" w:hanging="360"/>
      </w:pPr>
      <w:rPr>
        <w:rFonts w:ascii="Symbol" w:hAnsi="Symbol" w:hint="default"/>
      </w:rPr>
    </w:lvl>
    <w:lvl w:ilvl="7" w:tplc="EB8AC59E">
      <w:start w:val="1"/>
      <w:numFmt w:val="bullet"/>
      <w:lvlText w:val="o"/>
      <w:lvlJc w:val="left"/>
      <w:pPr>
        <w:ind w:left="5760" w:hanging="360"/>
      </w:pPr>
      <w:rPr>
        <w:rFonts w:ascii="Courier New" w:hAnsi="Courier New" w:cs="Courier New" w:hint="default"/>
      </w:rPr>
    </w:lvl>
    <w:lvl w:ilvl="8" w:tplc="F3722218">
      <w:start w:val="1"/>
      <w:numFmt w:val="bullet"/>
      <w:lvlText w:val=""/>
      <w:lvlJc w:val="left"/>
      <w:pPr>
        <w:ind w:left="6480" w:hanging="360"/>
      </w:pPr>
      <w:rPr>
        <w:rFonts w:ascii="Wingdings" w:hAnsi="Wingdings" w:hint="default"/>
      </w:rPr>
    </w:lvl>
  </w:abstractNum>
  <w:abstractNum w:abstractNumId="30" w15:restartNumberingAfterBreak="0">
    <w:nsid w:val="700D7FFD"/>
    <w:multiLevelType w:val="hybridMultilevel"/>
    <w:tmpl w:val="D150882C"/>
    <w:lvl w:ilvl="0" w:tplc="68307F3A">
      <w:start w:val="1"/>
      <w:numFmt w:val="decimal"/>
      <w:lvlText w:val="%1."/>
      <w:lvlJc w:val="left"/>
      <w:pPr>
        <w:ind w:left="720" w:hanging="360"/>
      </w:pPr>
    </w:lvl>
    <w:lvl w:ilvl="1" w:tplc="634CED32" w:tentative="1">
      <w:start w:val="1"/>
      <w:numFmt w:val="lowerLetter"/>
      <w:lvlText w:val="%2."/>
      <w:lvlJc w:val="left"/>
      <w:pPr>
        <w:ind w:left="1440" w:hanging="360"/>
      </w:pPr>
    </w:lvl>
    <w:lvl w:ilvl="2" w:tplc="53BA76A0" w:tentative="1">
      <w:start w:val="1"/>
      <w:numFmt w:val="lowerRoman"/>
      <w:lvlText w:val="%3."/>
      <w:lvlJc w:val="right"/>
      <w:pPr>
        <w:ind w:left="2160" w:hanging="180"/>
      </w:pPr>
    </w:lvl>
    <w:lvl w:ilvl="3" w:tplc="743468EC" w:tentative="1">
      <w:start w:val="1"/>
      <w:numFmt w:val="decimal"/>
      <w:lvlText w:val="%4."/>
      <w:lvlJc w:val="left"/>
      <w:pPr>
        <w:ind w:left="2880" w:hanging="360"/>
      </w:pPr>
    </w:lvl>
    <w:lvl w:ilvl="4" w:tplc="BF0260C6" w:tentative="1">
      <w:start w:val="1"/>
      <w:numFmt w:val="lowerLetter"/>
      <w:lvlText w:val="%5."/>
      <w:lvlJc w:val="left"/>
      <w:pPr>
        <w:ind w:left="3600" w:hanging="360"/>
      </w:pPr>
    </w:lvl>
    <w:lvl w:ilvl="5" w:tplc="E398DD60" w:tentative="1">
      <w:start w:val="1"/>
      <w:numFmt w:val="lowerRoman"/>
      <w:lvlText w:val="%6."/>
      <w:lvlJc w:val="right"/>
      <w:pPr>
        <w:ind w:left="4320" w:hanging="180"/>
      </w:pPr>
    </w:lvl>
    <w:lvl w:ilvl="6" w:tplc="54F23CC0" w:tentative="1">
      <w:start w:val="1"/>
      <w:numFmt w:val="decimal"/>
      <w:lvlText w:val="%7."/>
      <w:lvlJc w:val="left"/>
      <w:pPr>
        <w:ind w:left="5040" w:hanging="360"/>
      </w:pPr>
    </w:lvl>
    <w:lvl w:ilvl="7" w:tplc="2446176C" w:tentative="1">
      <w:start w:val="1"/>
      <w:numFmt w:val="lowerLetter"/>
      <w:lvlText w:val="%8."/>
      <w:lvlJc w:val="left"/>
      <w:pPr>
        <w:ind w:left="5760" w:hanging="360"/>
      </w:pPr>
    </w:lvl>
    <w:lvl w:ilvl="8" w:tplc="CD12C53A" w:tentative="1">
      <w:start w:val="1"/>
      <w:numFmt w:val="lowerRoman"/>
      <w:lvlText w:val="%9."/>
      <w:lvlJc w:val="right"/>
      <w:pPr>
        <w:ind w:left="6480" w:hanging="180"/>
      </w:pPr>
    </w:lvl>
  </w:abstractNum>
  <w:abstractNum w:abstractNumId="31" w15:restartNumberingAfterBreak="0">
    <w:nsid w:val="74117620"/>
    <w:multiLevelType w:val="hybridMultilevel"/>
    <w:tmpl w:val="29A4E342"/>
    <w:lvl w:ilvl="0" w:tplc="ADC4E50E">
      <w:start w:val="1"/>
      <w:numFmt w:val="decimal"/>
      <w:pStyle w:val="Heading2"/>
      <w:lvlText w:val="%1."/>
      <w:lvlJc w:val="left"/>
      <w:pPr>
        <w:ind w:left="720" w:hanging="360"/>
      </w:pPr>
      <w:rPr>
        <w:rFonts w:asciiTheme="minorHAnsi" w:hAnsiTheme="minorHAnsi" w:cstheme="minorHAnsi" w:hint="default"/>
        <w:sz w:val="24"/>
      </w:rPr>
    </w:lvl>
    <w:lvl w:ilvl="1" w:tplc="EA5C8584">
      <w:start w:val="1"/>
      <w:numFmt w:val="lowerLetter"/>
      <w:lvlText w:val="%2."/>
      <w:lvlJc w:val="left"/>
      <w:pPr>
        <w:ind w:left="928" w:hanging="360"/>
      </w:pPr>
    </w:lvl>
    <w:lvl w:ilvl="2" w:tplc="A4C8222C" w:tentative="1">
      <w:start w:val="1"/>
      <w:numFmt w:val="lowerRoman"/>
      <w:lvlText w:val="%3."/>
      <w:lvlJc w:val="right"/>
      <w:pPr>
        <w:ind w:left="2160" w:hanging="180"/>
      </w:pPr>
    </w:lvl>
    <w:lvl w:ilvl="3" w:tplc="6AD0292A" w:tentative="1">
      <w:start w:val="1"/>
      <w:numFmt w:val="decimal"/>
      <w:lvlText w:val="%4."/>
      <w:lvlJc w:val="left"/>
      <w:pPr>
        <w:ind w:left="2880" w:hanging="360"/>
      </w:pPr>
    </w:lvl>
    <w:lvl w:ilvl="4" w:tplc="A5867DF4" w:tentative="1">
      <w:start w:val="1"/>
      <w:numFmt w:val="lowerLetter"/>
      <w:lvlText w:val="%5."/>
      <w:lvlJc w:val="left"/>
      <w:pPr>
        <w:ind w:left="3600" w:hanging="360"/>
      </w:pPr>
    </w:lvl>
    <w:lvl w:ilvl="5" w:tplc="659A4F1E" w:tentative="1">
      <w:start w:val="1"/>
      <w:numFmt w:val="lowerRoman"/>
      <w:lvlText w:val="%6."/>
      <w:lvlJc w:val="right"/>
      <w:pPr>
        <w:ind w:left="4320" w:hanging="180"/>
      </w:pPr>
    </w:lvl>
    <w:lvl w:ilvl="6" w:tplc="9E74773C" w:tentative="1">
      <w:start w:val="1"/>
      <w:numFmt w:val="decimal"/>
      <w:lvlText w:val="%7."/>
      <w:lvlJc w:val="left"/>
      <w:pPr>
        <w:ind w:left="5040" w:hanging="360"/>
      </w:pPr>
    </w:lvl>
    <w:lvl w:ilvl="7" w:tplc="DE6A0A8A" w:tentative="1">
      <w:start w:val="1"/>
      <w:numFmt w:val="lowerLetter"/>
      <w:lvlText w:val="%8."/>
      <w:lvlJc w:val="left"/>
      <w:pPr>
        <w:ind w:left="5760" w:hanging="360"/>
      </w:pPr>
    </w:lvl>
    <w:lvl w:ilvl="8" w:tplc="B03EB170" w:tentative="1">
      <w:start w:val="1"/>
      <w:numFmt w:val="lowerRoman"/>
      <w:lvlText w:val="%9."/>
      <w:lvlJc w:val="right"/>
      <w:pPr>
        <w:ind w:left="6480" w:hanging="180"/>
      </w:pPr>
    </w:lvl>
  </w:abstractNum>
  <w:abstractNum w:abstractNumId="32" w15:restartNumberingAfterBreak="0">
    <w:nsid w:val="79EE66DA"/>
    <w:multiLevelType w:val="hybridMultilevel"/>
    <w:tmpl w:val="2D1A8656"/>
    <w:lvl w:ilvl="0" w:tplc="DE481434">
      <w:start w:val="1"/>
      <w:numFmt w:val="bullet"/>
      <w:lvlText w:val=""/>
      <w:lvlJc w:val="left"/>
      <w:pPr>
        <w:ind w:left="720" w:hanging="360"/>
      </w:pPr>
      <w:rPr>
        <w:rFonts w:ascii="Wingdings" w:hAnsi="Wingdings" w:hint="default"/>
      </w:rPr>
    </w:lvl>
    <w:lvl w:ilvl="1" w:tplc="8D0C9666">
      <w:start w:val="1"/>
      <w:numFmt w:val="bullet"/>
      <w:lvlText w:val="o"/>
      <w:lvlJc w:val="left"/>
      <w:pPr>
        <w:ind w:left="1440" w:hanging="360"/>
      </w:pPr>
      <w:rPr>
        <w:rFonts w:ascii="Courier New" w:hAnsi="Courier New" w:cs="Courier New" w:hint="default"/>
      </w:rPr>
    </w:lvl>
    <w:lvl w:ilvl="2" w:tplc="33CEBC62">
      <w:start w:val="1"/>
      <w:numFmt w:val="bullet"/>
      <w:lvlText w:val=""/>
      <w:lvlJc w:val="left"/>
      <w:pPr>
        <w:ind w:left="2160" w:hanging="360"/>
      </w:pPr>
      <w:rPr>
        <w:rFonts w:ascii="Wingdings" w:hAnsi="Wingdings" w:hint="default"/>
      </w:rPr>
    </w:lvl>
    <w:lvl w:ilvl="3" w:tplc="951A71BA">
      <w:start w:val="1"/>
      <w:numFmt w:val="bullet"/>
      <w:lvlText w:val=""/>
      <w:lvlJc w:val="left"/>
      <w:pPr>
        <w:ind w:left="2880" w:hanging="360"/>
      </w:pPr>
      <w:rPr>
        <w:rFonts w:ascii="Symbol" w:hAnsi="Symbol" w:hint="default"/>
      </w:rPr>
    </w:lvl>
    <w:lvl w:ilvl="4" w:tplc="756068C8">
      <w:start w:val="1"/>
      <w:numFmt w:val="bullet"/>
      <w:lvlText w:val="o"/>
      <w:lvlJc w:val="left"/>
      <w:pPr>
        <w:ind w:left="3600" w:hanging="360"/>
      </w:pPr>
      <w:rPr>
        <w:rFonts w:ascii="Courier New" w:hAnsi="Courier New" w:cs="Courier New" w:hint="default"/>
      </w:rPr>
    </w:lvl>
    <w:lvl w:ilvl="5" w:tplc="2CBCB74A">
      <w:start w:val="1"/>
      <w:numFmt w:val="bullet"/>
      <w:lvlText w:val=""/>
      <w:lvlJc w:val="left"/>
      <w:pPr>
        <w:ind w:left="4320" w:hanging="360"/>
      </w:pPr>
      <w:rPr>
        <w:rFonts w:ascii="Wingdings" w:hAnsi="Wingdings" w:hint="default"/>
      </w:rPr>
    </w:lvl>
    <w:lvl w:ilvl="6" w:tplc="4B488508">
      <w:start w:val="1"/>
      <w:numFmt w:val="bullet"/>
      <w:lvlText w:val=""/>
      <w:lvlJc w:val="left"/>
      <w:pPr>
        <w:ind w:left="5040" w:hanging="360"/>
      </w:pPr>
      <w:rPr>
        <w:rFonts w:ascii="Symbol" w:hAnsi="Symbol" w:hint="default"/>
      </w:rPr>
    </w:lvl>
    <w:lvl w:ilvl="7" w:tplc="F0EC54B2">
      <w:start w:val="1"/>
      <w:numFmt w:val="bullet"/>
      <w:lvlText w:val="o"/>
      <w:lvlJc w:val="left"/>
      <w:pPr>
        <w:ind w:left="5760" w:hanging="360"/>
      </w:pPr>
      <w:rPr>
        <w:rFonts w:ascii="Courier New" w:hAnsi="Courier New" w:cs="Courier New" w:hint="default"/>
      </w:rPr>
    </w:lvl>
    <w:lvl w:ilvl="8" w:tplc="A6AC8F4A">
      <w:start w:val="1"/>
      <w:numFmt w:val="bullet"/>
      <w:lvlText w:val=""/>
      <w:lvlJc w:val="left"/>
      <w:pPr>
        <w:ind w:left="6480" w:hanging="360"/>
      </w:pPr>
      <w:rPr>
        <w:rFonts w:ascii="Wingdings" w:hAnsi="Wingdings" w:hint="default"/>
      </w:rPr>
    </w:lvl>
  </w:abstractNum>
  <w:abstractNum w:abstractNumId="33" w15:restartNumberingAfterBreak="0">
    <w:nsid w:val="7E4A413C"/>
    <w:multiLevelType w:val="hybridMultilevel"/>
    <w:tmpl w:val="DDC43298"/>
    <w:lvl w:ilvl="0" w:tplc="5FE89FD2">
      <w:start w:val="1"/>
      <w:numFmt w:val="bullet"/>
      <w:lvlText w:val=""/>
      <w:lvlJc w:val="left"/>
      <w:pPr>
        <w:ind w:left="720" w:hanging="360"/>
      </w:pPr>
      <w:rPr>
        <w:rFonts w:ascii="Symbol" w:eastAsia="Times New Roman" w:hAnsi="Symbol" w:cs="Arial" w:hint="default"/>
        <w:color w:val="auto"/>
      </w:rPr>
    </w:lvl>
    <w:lvl w:ilvl="1" w:tplc="D1648A20">
      <w:start w:val="1"/>
      <w:numFmt w:val="bullet"/>
      <w:lvlText w:val="o"/>
      <w:lvlJc w:val="left"/>
      <w:pPr>
        <w:ind w:left="1440" w:hanging="360"/>
      </w:pPr>
      <w:rPr>
        <w:rFonts w:ascii="Courier New" w:hAnsi="Courier New" w:cs="Courier New" w:hint="default"/>
      </w:rPr>
    </w:lvl>
    <w:lvl w:ilvl="2" w:tplc="9198FE92">
      <w:start w:val="1"/>
      <w:numFmt w:val="bullet"/>
      <w:lvlText w:val=""/>
      <w:lvlJc w:val="left"/>
      <w:pPr>
        <w:ind w:left="2160" w:hanging="360"/>
      </w:pPr>
      <w:rPr>
        <w:rFonts w:ascii="Wingdings" w:hAnsi="Wingdings" w:hint="default"/>
      </w:rPr>
    </w:lvl>
    <w:lvl w:ilvl="3" w:tplc="AD565618">
      <w:start w:val="1"/>
      <w:numFmt w:val="bullet"/>
      <w:lvlText w:val=""/>
      <w:lvlJc w:val="left"/>
      <w:pPr>
        <w:ind w:left="2880" w:hanging="360"/>
      </w:pPr>
      <w:rPr>
        <w:rFonts w:ascii="Symbol" w:hAnsi="Symbol" w:hint="default"/>
      </w:rPr>
    </w:lvl>
    <w:lvl w:ilvl="4" w:tplc="4872C140">
      <w:start w:val="1"/>
      <w:numFmt w:val="bullet"/>
      <w:lvlText w:val="o"/>
      <w:lvlJc w:val="left"/>
      <w:pPr>
        <w:ind w:left="3600" w:hanging="360"/>
      </w:pPr>
      <w:rPr>
        <w:rFonts w:ascii="Courier New" w:hAnsi="Courier New" w:cs="Courier New" w:hint="default"/>
      </w:rPr>
    </w:lvl>
    <w:lvl w:ilvl="5" w:tplc="32B0D984">
      <w:start w:val="1"/>
      <w:numFmt w:val="bullet"/>
      <w:lvlText w:val=""/>
      <w:lvlJc w:val="left"/>
      <w:pPr>
        <w:ind w:left="4320" w:hanging="360"/>
      </w:pPr>
      <w:rPr>
        <w:rFonts w:ascii="Wingdings" w:hAnsi="Wingdings" w:hint="default"/>
      </w:rPr>
    </w:lvl>
    <w:lvl w:ilvl="6" w:tplc="537AF260">
      <w:start w:val="1"/>
      <w:numFmt w:val="bullet"/>
      <w:lvlText w:val=""/>
      <w:lvlJc w:val="left"/>
      <w:pPr>
        <w:ind w:left="5040" w:hanging="360"/>
      </w:pPr>
      <w:rPr>
        <w:rFonts w:ascii="Symbol" w:hAnsi="Symbol" w:hint="default"/>
      </w:rPr>
    </w:lvl>
    <w:lvl w:ilvl="7" w:tplc="EA34883A">
      <w:start w:val="1"/>
      <w:numFmt w:val="bullet"/>
      <w:lvlText w:val="o"/>
      <w:lvlJc w:val="left"/>
      <w:pPr>
        <w:ind w:left="5760" w:hanging="360"/>
      </w:pPr>
      <w:rPr>
        <w:rFonts w:ascii="Courier New" w:hAnsi="Courier New" w:cs="Courier New" w:hint="default"/>
      </w:rPr>
    </w:lvl>
    <w:lvl w:ilvl="8" w:tplc="A88CAA60">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8"/>
  </w:num>
  <w:num w:numId="4">
    <w:abstractNumId w:val="16"/>
  </w:num>
  <w:num w:numId="5">
    <w:abstractNumId w:val="32"/>
  </w:num>
  <w:num w:numId="6">
    <w:abstractNumId w:val="9"/>
  </w:num>
  <w:num w:numId="7">
    <w:abstractNumId w:val="1"/>
  </w:num>
  <w:num w:numId="8">
    <w:abstractNumId w:val="17"/>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5"/>
  </w:num>
  <w:num w:numId="13">
    <w:abstractNumId w:val="23"/>
  </w:num>
  <w:num w:numId="14">
    <w:abstractNumId w:val="14"/>
  </w:num>
  <w:num w:numId="15">
    <w:abstractNumId w:val="11"/>
  </w:num>
  <w:num w:numId="16">
    <w:abstractNumId w:val="24"/>
  </w:num>
  <w:num w:numId="17">
    <w:abstractNumId w:val="3"/>
  </w:num>
  <w:num w:numId="18">
    <w:abstractNumId w:val="15"/>
  </w:num>
  <w:num w:numId="19">
    <w:abstractNumId w:val="26"/>
  </w:num>
  <w:num w:numId="20">
    <w:abstractNumId w:val="6"/>
  </w:num>
  <w:num w:numId="21">
    <w:abstractNumId w:val="13"/>
  </w:num>
  <w:num w:numId="22">
    <w:abstractNumId w:val="1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3"/>
  </w:num>
  <w:num w:numId="26">
    <w:abstractNumId w:val="27"/>
  </w:num>
  <w:num w:numId="2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18"/>
  </w:num>
  <w:num w:numId="31">
    <w:abstractNumId w:val="4"/>
  </w:num>
  <w:num w:numId="32">
    <w:abstractNumId w:val="29"/>
    <w:lvlOverride w:ilvl="0">
      <w:startOverride w:val="1"/>
    </w:lvlOverride>
    <w:lvlOverride w:ilvl="1"/>
    <w:lvlOverride w:ilvl="2"/>
    <w:lvlOverride w:ilvl="3"/>
    <w:lvlOverride w:ilvl="4"/>
    <w:lvlOverride w:ilvl="5"/>
    <w:lvlOverride w:ilvl="6"/>
    <w:lvlOverride w:ilvl="7"/>
    <w:lvlOverride w:ilvl="8"/>
  </w:num>
  <w:num w:numId="33">
    <w:abstractNumId w:val="22"/>
  </w:num>
  <w:num w:numId="34">
    <w:abstractNumId w:val="7"/>
  </w:num>
  <w:num w:numId="35">
    <w:abstractNumId w:val="25"/>
  </w:num>
  <w:num w:numId="36">
    <w:abstractNumId w:val="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21/02/2023 15:52:56"/>
    <w:docVar w:name="InternalQPulse_CurrentUserName" w:val="Wilding, Karen"/>
    <w:docVar w:name="InternalQPulse_DatabaseAlias" w:val="Research Support Office"/>
    <w:docVar w:name="InternalQPulse_DocActiveDate" w:val="21/02/2023"/>
    <w:docVar w:name="InternalQPulse_DocAuthor" w:val="Wilding, Karen"/>
    <w:docVar w:name="InternalQPulse_DocChangeDetails" w:val="&lt;QPulse_DocChangeDetails&gt;"/>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TEM036"/>
    <w:docVar w:name="InternalQPulse_DocOwner" w:val="Wilding, Karen"/>
    <w:docVar w:name="InternalQPulse_DocReviewDate" w:val="&lt;QPulse_DocReviewDate&gt;"/>
    <w:docVar w:name="InternalQPulse_DocRevisionNumber" w:val="1"/>
    <w:docVar w:name="InternalQPulse_DocStatus" w:val="Active"/>
    <w:docVar w:name="InternalQPulse_DocTitle" w:val="Template TSC Terms of Reference"/>
    <w:docVar w:name="InternalQPulse_DocType" w:val="Clinical Direcorate\Sponsorship\Template"/>
    <w:docVar w:name="InternalQPulse_LanguageID" w:val="0"/>
    <w:docVar w:name="QPulse_CurrentDateTime" w:val="21/02/2023 15:52:56"/>
    <w:docVar w:name="QPulse_CurrentUserName" w:val="Wilding, Karen"/>
    <w:docVar w:name="QPulse_DatabaseAlias" w:val="Research Support Office"/>
    <w:docVar w:name="QPulse_DocActiveDate" w:val="21/02/2023"/>
    <w:docVar w:name="QPulse_DocAuthor" w:val="Wilding, Karen"/>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TEM036"/>
    <w:docVar w:name="QPulse_DocOwner" w:val="Wilding, Karen"/>
    <w:docVar w:name="QPulse_DocReviewDate" w:val="&lt;QPulse_DocReviewDate&gt;"/>
    <w:docVar w:name="QPulse_DocRevisionNumber" w:val="1"/>
    <w:docVar w:name="QPulse_DocStatus" w:val="Active"/>
    <w:docVar w:name="QPulse_DocTitle" w:val="Template TSC Terms of Reference"/>
    <w:docVar w:name="QPulse_DocType" w:val="Clinical Direcorate\Sponsorship\Template"/>
    <w:docVar w:name="QPulseSys_SessionID" w:val="d2e62317-8b0e-4036-b95c-492f039f566d"/>
  </w:docVars>
  <w:rsids>
    <w:rsidRoot w:val="008F7214"/>
    <w:rsid w:val="00322B3C"/>
    <w:rsid w:val="008F7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A35CCA6D-7E80-42A5-B2E5-178333F8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OP Text"/>
    <w:qFormat/>
    <w:rsid w:val="0016220B"/>
    <w:pPr>
      <w:spacing w:after="200" w:line="276" w:lineRule="auto"/>
    </w:pPr>
    <w:rPr>
      <w:rFonts w:eastAsiaTheme="minorEastAsia"/>
      <w:lang w:eastAsia="en-GB"/>
    </w:rPr>
  </w:style>
  <w:style w:type="paragraph" w:styleId="Heading1">
    <w:name w:val="heading 1"/>
    <w:aliases w:val="Heading 1 SOP"/>
    <w:basedOn w:val="Normal"/>
    <w:next w:val="Normal"/>
    <w:link w:val="Heading1Char"/>
    <w:autoRedefine/>
    <w:qFormat/>
    <w:rsid w:val="0016220B"/>
    <w:pPr>
      <w:keepNext/>
      <w:keepLines/>
      <w:outlineLvl w:val="0"/>
    </w:pPr>
    <w:rPr>
      <w:rFonts w:ascii="Calibri" w:eastAsiaTheme="majorEastAsia" w:hAnsi="Calibri" w:cstheme="majorBidi"/>
      <w:b/>
      <w:sz w:val="28"/>
      <w:szCs w:val="32"/>
    </w:rPr>
  </w:style>
  <w:style w:type="paragraph" w:styleId="Heading2">
    <w:name w:val="heading 2"/>
    <w:aliases w:val="Heading 2 SOP"/>
    <w:basedOn w:val="Normal"/>
    <w:next w:val="Normal"/>
    <w:link w:val="Heading2Char"/>
    <w:uiPriority w:val="9"/>
    <w:unhideWhenUsed/>
    <w:qFormat/>
    <w:rsid w:val="0016220B"/>
    <w:pPr>
      <w:keepNext/>
      <w:keepLines/>
      <w:numPr>
        <w:numId w:val="2"/>
      </w:numPr>
      <w:outlineLvl w:val="1"/>
    </w:pPr>
    <w:rPr>
      <w:rFonts w:ascii="Calibri" w:eastAsiaTheme="majorEastAsia" w:hAnsi="Calibri" w:cstheme="majorBidi"/>
      <w:b/>
      <w:sz w:val="24"/>
      <w:szCs w:val="26"/>
    </w:rPr>
  </w:style>
  <w:style w:type="paragraph" w:styleId="Heading3">
    <w:name w:val="heading 3"/>
    <w:aliases w:val="Heading 3 SOP"/>
    <w:basedOn w:val="Normal"/>
    <w:next w:val="Normal"/>
    <w:link w:val="Heading3Char"/>
    <w:uiPriority w:val="9"/>
    <w:semiHidden/>
    <w:unhideWhenUsed/>
    <w:qFormat/>
    <w:rsid w:val="00786A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4 SOP"/>
    <w:basedOn w:val="Normal"/>
    <w:next w:val="Normal"/>
    <w:link w:val="Heading4Char"/>
    <w:autoRedefine/>
    <w:uiPriority w:val="9"/>
    <w:semiHidden/>
    <w:unhideWhenUsed/>
    <w:qFormat/>
    <w:rsid w:val="00683CED"/>
    <w:pPr>
      <w:keepNext/>
      <w:tabs>
        <w:tab w:val="left" w:pos="0"/>
        <w:tab w:val="left" w:pos="1530"/>
      </w:tabs>
      <w:spacing w:before="200" w:after="120" w:line="240" w:lineRule="auto"/>
      <w:ind w:left="864" w:hanging="864"/>
      <w:jc w:val="both"/>
      <w:outlineLvl w:val="3"/>
    </w:pPr>
    <w:rPr>
      <w:rFonts w:ascii="Arial" w:eastAsia="Times New Roman" w:hAnsi="Arial" w:cs="Times New Roman"/>
      <w:szCs w:val="24"/>
      <w:lang w:eastAsia="en-US"/>
    </w:rPr>
  </w:style>
  <w:style w:type="paragraph" w:styleId="Heading5">
    <w:name w:val="heading 5"/>
    <w:basedOn w:val="Normal"/>
    <w:next w:val="Normal"/>
    <w:link w:val="Heading5Char"/>
    <w:uiPriority w:val="9"/>
    <w:semiHidden/>
    <w:unhideWhenUsed/>
    <w:qFormat/>
    <w:rsid w:val="00683CED"/>
    <w:pPr>
      <w:keepNext/>
      <w:spacing w:after="0" w:line="240" w:lineRule="auto"/>
      <w:ind w:left="1008" w:hanging="1008"/>
      <w:jc w:val="center"/>
      <w:outlineLvl w:val="4"/>
    </w:pPr>
    <w:rPr>
      <w:rFonts w:ascii="Arial" w:eastAsia="Times New Roman" w:hAnsi="Arial" w:cs="Times New Roman"/>
      <w:b/>
      <w:bCs/>
      <w:sz w:val="32"/>
      <w:szCs w:val="24"/>
      <w:lang w:eastAsia="en-US"/>
    </w:rPr>
  </w:style>
  <w:style w:type="paragraph" w:styleId="Heading6">
    <w:name w:val="heading 6"/>
    <w:basedOn w:val="Normal"/>
    <w:next w:val="Normal"/>
    <w:link w:val="Heading6Char"/>
    <w:uiPriority w:val="9"/>
    <w:semiHidden/>
    <w:unhideWhenUsed/>
    <w:qFormat/>
    <w:rsid w:val="00683CED"/>
    <w:pPr>
      <w:keepNext/>
      <w:spacing w:after="0" w:line="240" w:lineRule="auto"/>
      <w:ind w:left="1152" w:hanging="1152"/>
      <w:jc w:val="both"/>
      <w:outlineLvl w:val="5"/>
    </w:pPr>
    <w:rPr>
      <w:rFonts w:ascii="Arial" w:eastAsia="Times New Roman" w:hAnsi="Arial" w:cs="Times New Roman"/>
      <w:b/>
      <w:szCs w:val="24"/>
      <w:lang w:eastAsia="en-US"/>
    </w:rPr>
  </w:style>
  <w:style w:type="paragraph" w:styleId="Heading7">
    <w:name w:val="heading 7"/>
    <w:basedOn w:val="Normal"/>
    <w:next w:val="Normal"/>
    <w:link w:val="Heading7Char"/>
    <w:uiPriority w:val="9"/>
    <w:semiHidden/>
    <w:unhideWhenUsed/>
    <w:qFormat/>
    <w:rsid w:val="00683CED"/>
    <w:pPr>
      <w:keepNext/>
      <w:spacing w:after="0" w:line="240" w:lineRule="auto"/>
      <w:ind w:left="1296" w:hanging="1296"/>
      <w:jc w:val="both"/>
      <w:outlineLvl w:val="6"/>
    </w:pPr>
    <w:rPr>
      <w:rFonts w:ascii="Arial" w:eastAsia="Times New Roman" w:hAnsi="Arial" w:cs="Times New Roman"/>
      <w:b/>
      <w:bCs/>
      <w:szCs w:val="24"/>
      <w:lang w:eastAsia="en-US"/>
    </w:rPr>
  </w:style>
  <w:style w:type="paragraph" w:styleId="Heading8">
    <w:name w:val="heading 8"/>
    <w:basedOn w:val="Normal"/>
    <w:next w:val="Normal"/>
    <w:link w:val="Heading8Char"/>
    <w:uiPriority w:val="9"/>
    <w:semiHidden/>
    <w:unhideWhenUsed/>
    <w:qFormat/>
    <w:rsid w:val="00683CED"/>
    <w:pPr>
      <w:keepNext/>
      <w:spacing w:after="0" w:line="240" w:lineRule="auto"/>
      <w:ind w:left="1440" w:hanging="1440"/>
      <w:jc w:val="both"/>
      <w:outlineLvl w:val="7"/>
    </w:pPr>
    <w:rPr>
      <w:rFonts w:ascii="Arial" w:eastAsia="Times New Roman" w:hAnsi="Arial" w:cs="Times New Roman"/>
      <w:b/>
      <w:bCs/>
      <w:szCs w:val="24"/>
      <w:lang w:eastAsia="en-US"/>
    </w:rPr>
  </w:style>
  <w:style w:type="paragraph" w:styleId="Heading9">
    <w:name w:val="heading 9"/>
    <w:basedOn w:val="Normal"/>
    <w:next w:val="Normal"/>
    <w:link w:val="Heading9Char"/>
    <w:uiPriority w:val="9"/>
    <w:semiHidden/>
    <w:unhideWhenUsed/>
    <w:qFormat/>
    <w:rsid w:val="00683CED"/>
    <w:pPr>
      <w:spacing w:before="240" w:after="60" w:line="240" w:lineRule="auto"/>
      <w:ind w:left="1584" w:hanging="1584"/>
      <w:jc w:val="both"/>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A27"/>
  </w:style>
  <w:style w:type="paragraph" w:styleId="Footer">
    <w:name w:val="footer"/>
    <w:basedOn w:val="Normal"/>
    <w:link w:val="FooterChar"/>
    <w:uiPriority w:val="99"/>
    <w:unhideWhenUsed/>
    <w:rsid w:val="00CC3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A27"/>
  </w:style>
  <w:style w:type="character" w:styleId="PlaceholderText">
    <w:name w:val="Placeholder Text"/>
    <w:basedOn w:val="DefaultParagraphFont"/>
    <w:uiPriority w:val="99"/>
    <w:semiHidden/>
    <w:rsid w:val="0016220B"/>
    <w:rPr>
      <w:color w:val="808080"/>
    </w:rPr>
  </w:style>
  <w:style w:type="table" w:styleId="TableGrid">
    <w:name w:val="Table Grid"/>
    <w:basedOn w:val="TableNormal"/>
    <w:uiPriority w:val="59"/>
    <w:rsid w:val="0016220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SOP Char"/>
    <w:basedOn w:val="DefaultParagraphFont"/>
    <w:link w:val="Heading1"/>
    <w:uiPriority w:val="9"/>
    <w:rsid w:val="0016220B"/>
    <w:rPr>
      <w:rFonts w:ascii="Calibri" w:eastAsiaTheme="majorEastAsia" w:hAnsi="Calibri" w:cstheme="majorBidi"/>
      <w:b/>
      <w:sz w:val="28"/>
      <w:szCs w:val="32"/>
      <w:lang w:eastAsia="en-GB"/>
    </w:rPr>
  </w:style>
  <w:style w:type="character" w:customStyle="1" w:styleId="Heading2Char">
    <w:name w:val="Heading 2 Char"/>
    <w:aliases w:val="Heading 2 SOP Char"/>
    <w:basedOn w:val="DefaultParagraphFont"/>
    <w:link w:val="Heading2"/>
    <w:uiPriority w:val="9"/>
    <w:rsid w:val="0016220B"/>
    <w:rPr>
      <w:rFonts w:ascii="Calibri" w:eastAsiaTheme="majorEastAsia" w:hAnsi="Calibri" w:cstheme="majorBidi"/>
      <w:b/>
      <w:sz w:val="24"/>
      <w:szCs w:val="26"/>
      <w:lang w:eastAsia="en-GB"/>
    </w:rPr>
  </w:style>
  <w:style w:type="character" w:styleId="Hyperlink">
    <w:name w:val="Hyperlink"/>
    <w:basedOn w:val="DefaultParagraphFont"/>
    <w:uiPriority w:val="99"/>
    <w:unhideWhenUsed/>
    <w:rsid w:val="0016220B"/>
    <w:rPr>
      <w:color w:val="0563C1" w:themeColor="hyperlink"/>
      <w:u w:val="single"/>
    </w:rPr>
  </w:style>
  <w:style w:type="paragraph" w:styleId="TOC1">
    <w:name w:val="toc 1"/>
    <w:basedOn w:val="Normal"/>
    <w:next w:val="Normal"/>
    <w:autoRedefine/>
    <w:uiPriority w:val="39"/>
    <w:unhideWhenUsed/>
    <w:rsid w:val="0016220B"/>
    <w:pPr>
      <w:spacing w:after="100"/>
    </w:pPr>
  </w:style>
  <w:style w:type="paragraph" w:styleId="TOC2">
    <w:name w:val="toc 2"/>
    <w:basedOn w:val="Normal"/>
    <w:next w:val="Normal"/>
    <w:autoRedefine/>
    <w:uiPriority w:val="39"/>
    <w:unhideWhenUsed/>
    <w:rsid w:val="0016220B"/>
    <w:pPr>
      <w:tabs>
        <w:tab w:val="left" w:pos="880"/>
        <w:tab w:val="right" w:leader="dot" w:pos="9628"/>
      </w:tabs>
      <w:spacing w:after="100"/>
      <w:ind w:left="851"/>
    </w:pPr>
  </w:style>
  <w:style w:type="paragraph" w:styleId="BodyText">
    <w:name w:val="Body Text"/>
    <w:basedOn w:val="Normal"/>
    <w:link w:val="BodyTextChar"/>
    <w:semiHidden/>
    <w:unhideWhenUsed/>
    <w:rsid w:val="0016220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16220B"/>
    <w:rPr>
      <w:rFonts w:ascii="Arial" w:eastAsia="Times New Roman" w:hAnsi="Arial" w:cs="Times New Roman"/>
      <w:szCs w:val="20"/>
      <w:lang w:eastAsia="en-GB"/>
    </w:rPr>
  </w:style>
  <w:style w:type="paragraph" w:styleId="TOCHeading">
    <w:name w:val="TOC Heading"/>
    <w:basedOn w:val="Heading1"/>
    <w:next w:val="Normal"/>
    <w:uiPriority w:val="39"/>
    <w:semiHidden/>
    <w:unhideWhenUsed/>
    <w:qFormat/>
    <w:rsid w:val="0016220B"/>
    <w:pPr>
      <w:spacing w:before="480" w:after="0"/>
      <w:outlineLvl w:val="9"/>
    </w:pPr>
    <w:rPr>
      <w:rFonts w:asciiTheme="majorHAnsi" w:hAnsiTheme="majorHAnsi"/>
      <w:bCs/>
      <w:color w:val="2F5496" w:themeColor="accent1" w:themeShade="BF"/>
      <w:szCs w:val="28"/>
      <w:lang w:val="en-US" w:eastAsia="ja-JP"/>
    </w:rPr>
  </w:style>
  <w:style w:type="character" w:customStyle="1" w:styleId="SOPHeadingChar">
    <w:name w:val="SOP Heading Char"/>
    <w:basedOn w:val="Heading1Char"/>
    <w:link w:val="SOPHeading"/>
    <w:locked/>
    <w:rsid w:val="0016220B"/>
    <w:rPr>
      <w:rFonts w:asciiTheme="majorHAnsi" w:eastAsiaTheme="majorEastAsia" w:hAnsiTheme="majorHAnsi" w:cs="Arial"/>
      <w:b/>
      <w:color w:val="000000" w:themeColor="text1"/>
      <w:sz w:val="24"/>
      <w:szCs w:val="28"/>
      <w:lang w:eastAsia="en-GB"/>
    </w:rPr>
  </w:style>
  <w:style w:type="paragraph" w:customStyle="1" w:styleId="SOPHeading">
    <w:name w:val="SOP Heading"/>
    <w:basedOn w:val="Heading1"/>
    <w:link w:val="SOPHeadingChar"/>
    <w:autoRedefine/>
    <w:rsid w:val="0016220B"/>
    <w:pPr>
      <w:numPr>
        <w:numId w:val="1"/>
      </w:numPr>
      <w:jc w:val="both"/>
    </w:pPr>
    <w:rPr>
      <w:rFonts w:asciiTheme="majorHAnsi" w:hAnsiTheme="majorHAnsi" w:cs="Arial"/>
      <w:color w:val="000000" w:themeColor="text1"/>
      <w:sz w:val="24"/>
      <w:szCs w:val="28"/>
    </w:rPr>
  </w:style>
  <w:style w:type="character" w:customStyle="1" w:styleId="SOPSubHeadingChar">
    <w:name w:val="SOP Sub Heading Char"/>
    <w:basedOn w:val="DefaultParagraphFont"/>
    <w:link w:val="SOPSubHeading"/>
    <w:locked/>
    <w:rsid w:val="005D264C"/>
    <w:rPr>
      <w:rFonts w:ascii="Calibri" w:eastAsiaTheme="majorEastAsia" w:hAnsi="Calibri" w:cstheme="majorBidi"/>
      <w:b/>
      <w:bCs/>
      <w:szCs w:val="26"/>
      <w:lang w:eastAsia="en-GB"/>
    </w:rPr>
  </w:style>
  <w:style w:type="paragraph" w:customStyle="1" w:styleId="SOPSubHeading">
    <w:name w:val="SOP Sub Heading"/>
    <w:basedOn w:val="Heading2"/>
    <w:link w:val="SOPSubHeadingChar"/>
    <w:autoRedefine/>
    <w:rsid w:val="005D264C"/>
    <w:pPr>
      <w:numPr>
        <w:numId w:val="3"/>
      </w:numPr>
    </w:pPr>
    <w:rPr>
      <w:bCs/>
      <w:sz w:val="22"/>
    </w:rPr>
  </w:style>
  <w:style w:type="paragraph" w:styleId="ListParagraph">
    <w:name w:val="List Paragraph"/>
    <w:basedOn w:val="Normal"/>
    <w:uiPriority w:val="34"/>
    <w:qFormat/>
    <w:rsid w:val="005D264C"/>
    <w:pPr>
      <w:ind w:left="720"/>
      <w:contextualSpacing/>
    </w:pPr>
  </w:style>
  <w:style w:type="paragraph" w:styleId="NoSpacing">
    <w:name w:val="No Spacing"/>
    <w:uiPriority w:val="1"/>
    <w:qFormat/>
    <w:rsid w:val="00744DCD"/>
    <w:pPr>
      <w:spacing w:after="0" w:line="240" w:lineRule="auto"/>
    </w:pPr>
    <w:rPr>
      <w:rFonts w:eastAsiaTheme="minorEastAsia"/>
      <w:lang w:eastAsia="en-GB"/>
    </w:rPr>
  </w:style>
  <w:style w:type="character" w:customStyle="1" w:styleId="Heading3Char">
    <w:name w:val="Heading 3 Char"/>
    <w:aliases w:val="Heading 3 SOP Char"/>
    <w:basedOn w:val="DefaultParagraphFont"/>
    <w:link w:val="Heading3"/>
    <w:uiPriority w:val="9"/>
    <w:semiHidden/>
    <w:rsid w:val="00786AA6"/>
    <w:rPr>
      <w:rFonts w:asciiTheme="majorHAnsi" w:eastAsiaTheme="majorEastAsia" w:hAnsiTheme="majorHAnsi" w:cstheme="majorBidi"/>
      <w:color w:val="1F3763" w:themeColor="accent1" w:themeShade="7F"/>
      <w:sz w:val="24"/>
      <w:szCs w:val="24"/>
      <w:lang w:eastAsia="en-GB"/>
    </w:rPr>
  </w:style>
  <w:style w:type="paragraph" w:styleId="TOC3">
    <w:name w:val="toc 3"/>
    <w:basedOn w:val="Normal"/>
    <w:next w:val="Normal"/>
    <w:autoRedefine/>
    <w:uiPriority w:val="39"/>
    <w:semiHidden/>
    <w:unhideWhenUsed/>
    <w:rsid w:val="00786AA6"/>
    <w:pPr>
      <w:spacing w:after="100"/>
      <w:ind w:left="440"/>
    </w:pPr>
  </w:style>
  <w:style w:type="character" w:customStyle="1" w:styleId="Heading4Char">
    <w:name w:val="Heading 4 Char"/>
    <w:aliases w:val="Heading 4 SOP Char"/>
    <w:basedOn w:val="DefaultParagraphFont"/>
    <w:link w:val="Heading4"/>
    <w:uiPriority w:val="9"/>
    <w:semiHidden/>
    <w:rsid w:val="00683CED"/>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683CED"/>
    <w:rPr>
      <w:rFonts w:ascii="Arial" w:eastAsia="Times New Roman" w:hAnsi="Arial" w:cs="Times New Roman"/>
      <w:b/>
      <w:bCs/>
      <w:sz w:val="32"/>
      <w:szCs w:val="24"/>
    </w:rPr>
  </w:style>
  <w:style w:type="character" w:customStyle="1" w:styleId="Heading6Char">
    <w:name w:val="Heading 6 Char"/>
    <w:basedOn w:val="DefaultParagraphFont"/>
    <w:link w:val="Heading6"/>
    <w:uiPriority w:val="9"/>
    <w:semiHidden/>
    <w:rsid w:val="00683CED"/>
    <w:rPr>
      <w:rFonts w:ascii="Arial" w:eastAsia="Times New Roman" w:hAnsi="Arial" w:cs="Times New Roman"/>
      <w:b/>
      <w:szCs w:val="24"/>
    </w:rPr>
  </w:style>
  <w:style w:type="character" w:customStyle="1" w:styleId="Heading7Char">
    <w:name w:val="Heading 7 Char"/>
    <w:basedOn w:val="DefaultParagraphFont"/>
    <w:link w:val="Heading7"/>
    <w:uiPriority w:val="9"/>
    <w:semiHidden/>
    <w:rsid w:val="00683CED"/>
    <w:rPr>
      <w:rFonts w:ascii="Arial" w:eastAsia="Times New Roman" w:hAnsi="Arial" w:cs="Times New Roman"/>
      <w:b/>
      <w:bCs/>
      <w:szCs w:val="24"/>
    </w:rPr>
  </w:style>
  <w:style w:type="character" w:customStyle="1" w:styleId="Heading8Char">
    <w:name w:val="Heading 8 Char"/>
    <w:basedOn w:val="DefaultParagraphFont"/>
    <w:link w:val="Heading8"/>
    <w:uiPriority w:val="9"/>
    <w:semiHidden/>
    <w:rsid w:val="00683CED"/>
    <w:rPr>
      <w:rFonts w:ascii="Arial" w:eastAsia="Times New Roman" w:hAnsi="Arial" w:cs="Times New Roman"/>
      <w:b/>
      <w:bCs/>
      <w:szCs w:val="24"/>
    </w:rPr>
  </w:style>
  <w:style w:type="character" w:customStyle="1" w:styleId="Heading9Char">
    <w:name w:val="Heading 9 Char"/>
    <w:basedOn w:val="DefaultParagraphFont"/>
    <w:link w:val="Heading9"/>
    <w:uiPriority w:val="9"/>
    <w:semiHidden/>
    <w:rsid w:val="00683CED"/>
    <w:rPr>
      <w:rFonts w:ascii="Arial" w:eastAsia="Times New Roman" w:hAnsi="Arial" w:cs="Arial"/>
    </w:rPr>
  </w:style>
  <w:style w:type="paragraph" w:styleId="FootnoteText">
    <w:name w:val="footnote text"/>
    <w:basedOn w:val="Normal"/>
    <w:link w:val="FootnoteTextChar"/>
    <w:uiPriority w:val="99"/>
    <w:semiHidden/>
    <w:unhideWhenUsed/>
    <w:rsid w:val="00CD7F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F6F"/>
    <w:rPr>
      <w:rFonts w:eastAsiaTheme="minorEastAsia"/>
      <w:sz w:val="20"/>
      <w:szCs w:val="20"/>
      <w:lang w:eastAsia="en-GB"/>
    </w:rPr>
  </w:style>
  <w:style w:type="character" w:styleId="FootnoteReference">
    <w:name w:val="footnote reference"/>
    <w:basedOn w:val="DefaultParagraphFont"/>
    <w:uiPriority w:val="99"/>
    <w:semiHidden/>
    <w:unhideWhenUsed/>
    <w:rsid w:val="00CD7F6F"/>
    <w:rPr>
      <w:vertAlign w:val="superscript"/>
    </w:rPr>
  </w:style>
  <w:style w:type="character" w:styleId="Strong">
    <w:name w:val="Strong"/>
    <w:basedOn w:val="DefaultParagraphFont"/>
    <w:qFormat/>
    <w:rsid w:val="00C62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liverpool.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D3A8D-1308-468A-AD4B-67BD8B7D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3395</Words>
  <Characters>19353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Wilding, Karen</dc:creator>
  <cp:lastModifiedBy>Wilding, Karen</cp:lastModifiedBy>
  <cp:revision>2</cp:revision>
  <dcterms:created xsi:type="dcterms:W3CDTF">2023-02-21T15:54:00Z</dcterms:created>
  <dcterms:modified xsi:type="dcterms:W3CDTF">2023-02-21T15:54:00Z</dcterms:modified>
</cp:coreProperties>
</file>